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26" w:rsidRDefault="00946B04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;visibility:visible;mso-wrap-style:square">
            <v:imagedata r:id="rId7" o:title=""/>
          </v:shape>
        </w:pict>
      </w:r>
    </w:p>
    <w:p w:rsidR="00C40A26" w:rsidRDefault="00C40A26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137"/>
      </w:tblGrid>
      <w:tr w:rsidR="00C40A26">
        <w:trPr>
          <w:jc w:val="center"/>
        </w:trPr>
        <w:tc>
          <w:tcPr>
            <w:tcW w:w="10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0A26" w:rsidRDefault="00FD2115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МОШКОВСКОГО РАЙОНА</w:t>
            </w:r>
          </w:p>
          <w:p w:rsidR="00C40A26" w:rsidRDefault="00FD2115">
            <w:pPr>
              <w:jc w:val="center"/>
            </w:pPr>
            <w:r>
              <w:rPr>
                <w:b/>
              </w:rPr>
              <w:t xml:space="preserve"> НОВОСИБИРСКОЙ ОБЛАСТИ</w:t>
            </w:r>
          </w:p>
        </w:tc>
      </w:tr>
      <w:tr w:rsidR="00C40A26">
        <w:trPr>
          <w:jc w:val="center"/>
        </w:trPr>
        <w:tc>
          <w:tcPr>
            <w:tcW w:w="10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0A26" w:rsidRDefault="00C40A26">
            <w:pPr>
              <w:jc w:val="center"/>
            </w:pPr>
          </w:p>
        </w:tc>
      </w:tr>
      <w:tr w:rsidR="00C40A26">
        <w:trPr>
          <w:jc w:val="center"/>
        </w:trPr>
        <w:tc>
          <w:tcPr>
            <w:tcW w:w="10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0A26" w:rsidRDefault="00FD2115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>ПОСТАНОВЛЕНИЕ</w:t>
            </w:r>
          </w:p>
        </w:tc>
      </w:tr>
      <w:tr w:rsidR="00C40A26">
        <w:trPr>
          <w:jc w:val="center"/>
        </w:trPr>
        <w:tc>
          <w:tcPr>
            <w:tcW w:w="10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0A26" w:rsidRDefault="00C40A26">
            <w:pPr>
              <w:jc w:val="center"/>
            </w:pPr>
          </w:p>
        </w:tc>
      </w:tr>
      <w:tr w:rsidR="00C40A26">
        <w:trPr>
          <w:jc w:val="center"/>
        </w:trPr>
        <w:tc>
          <w:tcPr>
            <w:tcW w:w="10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C40A26">
              <w:trPr>
                <w:jc w:val="center"/>
              </w:trPr>
              <w:tc>
                <w:tcPr>
                  <w:tcW w:w="479" w:type="auto"/>
                  <w:vAlign w:val="bottom"/>
                </w:tcPr>
                <w:p w:rsidR="00C40A26" w:rsidRDefault="00FD2115">
                  <w: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000000"/>
                  </w:tcBorders>
                  <w:vAlign w:val="bottom"/>
                </w:tcPr>
                <w:p w:rsidR="00C40A26" w:rsidRDefault="00946B04">
                  <w:pPr>
                    <w:jc w:val="center"/>
                  </w:pPr>
                  <w:r>
                    <w:t>04.07.2024</w:t>
                  </w:r>
                </w:p>
              </w:tc>
              <w:tc>
                <w:tcPr>
                  <w:tcW w:w="484" w:type="dxa"/>
                  <w:vAlign w:val="bottom"/>
                </w:tcPr>
                <w:p w:rsidR="00C40A26" w:rsidRDefault="00FD2115">
                  <w:pPr>
                    <w:jc w:val="right"/>
                  </w:pPr>
                  <w: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000000"/>
                  </w:tcBorders>
                  <w:vAlign w:val="bottom"/>
                </w:tcPr>
                <w:p w:rsidR="00C40A26" w:rsidRDefault="00FD2115">
                  <w:r>
                    <w:t xml:space="preserve"> </w:t>
                  </w:r>
                  <w:r w:rsidR="00946B04">
                    <w:t>948-па</w:t>
                  </w:r>
                  <w:bookmarkStart w:id="0" w:name="_GoBack"/>
                  <w:bookmarkEnd w:id="0"/>
                </w:p>
              </w:tc>
            </w:tr>
          </w:tbl>
          <w:p w:rsidR="00C40A26" w:rsidRDefault="00C40A26">
            <w:pPr>
              <w:jc w:val="center"/>
            </w:pPr>
          </w:p>
        </w:tc>
      </w:tr>
      <w:tr w:rsidR="00C40A26">
        <w:trPr>
          <w:jc w:val="center"/>
        </w:trPr>
        <w:tc>
          <w:tcPr>
            <w:tcW w:w="10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0A26" w:rsidRDefault="00C40A26"/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9921"/>
            </w:tblGrid>
            <w:tr w:rsidR="00C40A26">
              <w:trPr>
                <w:jc w:val="center"/>
              </w:trPr>
              <w:tc>
                <w:tcPr>
                  <w:tcW w:w="998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C40A26" w:rsidRDefault="00C40A26">
                  <w:pPr>
                    <w:jc w:val="center"/>
                  </w:pPr>
                </w:p>
                <w:p w:rsidR="00C40A26" w:rsidRDefault="00FD2115">
                  <w:pPr>
                    <w:jc w:val="center"/>
                  </w:pPr>
                  <w:r>
                    <w:t>Об утверждении схемы расположения земельного участка или земельных участков на кадастровом плане территории</w:t>
                  </w:r>
                </w:p>
                <w:p w:rsidR="00C40A26" w:rsidRDefault="00C40A26">
                  <w:pPr>
                    <w:jc w:val="center"/>
                  </w:pPr>
                </w:p>
                <w:p w:rsidR="00C40A26" w:rsidRDefault="00C40A26">
                  <w:pPr>
                    <w:jc w:val="center"/>
                  </w:pPr>
                </w:p>
              </w:tc>
            </w:tr>
          </w:tbl>
          <w:p w:rsidR="00C40A26" w:rsidRDefault="00C40A26">
            <w:pPr>
              <w:jc w:val="center"/>
            </w:pPr>
          </w:p>
        </w:tc>
      </w:tr>
    </w:tbl>
    <w:p w:rsidR="00C40A26" w:rsidRDefault="00FD2115">
      <w:pPr>
        <w:ind w:firstLine="708"/>
        <w:jc w:val="both"/>
      </w:pPr>
      <w:r>
        <w:t>На основании заявления администрации Барлакского сельсовета Мошковского района Новосибирской области (вх. № 366 от 31.05.2024), руководствуясь статьями 11.3, 11.10, 39.2 Земельного кодекса РФ от 25.10.2001 года № 136-ФЗ, на основании заключения о результатах общественных обсуждений от 03.07.2024,</w:t>
      </w:r>
    </w:p>
    <w:p w:rsidR="00C40A26" w:rsidRDefault="00FD2115">
      <w:pPr>
        <w:jc w:val="both"/>
      </w:pPr>
      <w:r>
        <w:t>ПОСТАНОВЛЯЮ:</w:t>
      </w:r>
    </w:p>
    <w:p w:rsidR="00C40A26" w:rsidRDefault="00FD2115">
      <w:pPr>
        <w:ind w:firstLine="426"/>
        <w:jc w:val="both"/>
      </w:pPr>
      <w:r>
        <w:t>1. Утвердить прилагаемую схему расположения земельного участка на кадастровом плане территории, образуемого из земель государственная собственность на которые не разграничена, категория земель – земли населенных пунктов, расположенного по адресу: Новосибирская область, Мошковский район, п. Октябрьский, ул. Строительная, д. 2, в кадастровом квартале 54:18:020101, площадью 964 кв.м, территориальная зона – зона застройки малоэтажными жилыми домами (Жмл), разрешенное использование– малоэтажная многоквартирная жилая застройка (2.1.1), (приложение №1).</w:t>
      </w:r>
    </w:p>
    <w:p w:rsidR="00C40A26" w:rsidRDefault="00FD2115">
      <w:pPr>
        <w:ind w:firstLine="426"/>
        <w:jc w:val="both"/>
      </w:pPr>
      <w:r>
        <w:t>2. Утвердить схему расположения земельного участка на кадастровом плане территории, образуемого из земель государственная собственность на которые не разграничена, категория земель – земли населенных пунктов, расположенного по адресу: Новосибирская область, Мошковский район, п. Октябрьский, ул. Строительная, д. 3, в кадастровом квартале 54:18:020101, площадью 949 кв.м, территориальная зона – зона застройки малоэтажными жилыми домами (Жмл), разрешенное использование – малоэтажная многоквартирная жилая застройка (2.1.1), (приложение №2).</w:t>
      </w:r>
    </w:p>
    <w:p w:rsidR="00C40A26" w:rsidRDefault="00FD2115">
      <w:pPr>
        <w:ind w:firstLine="426"/>
        <w:jc w:val="both"/>
      </w:pPr>
      <w:r>
        <w:t>3. Утвердить схему расположения земельного участка на кадастровом плане территории, образуемого из земель государственная собственность на которые не разграничена, категория земель – земли населенных пунктов, расположенного по адресу: Новосибирская область, Мошковский район, п. Октябрьский, ул. Строительная, д. 4, в кадастровом квартале 54:18:020101, площадью 949 кв.м, территориальная зона – зона застройки малоэтажными жилыми домами (Жмл), разрешенное использование – малоэтажная многоквартирная жилая застройка (2.1.1, (приложение №3).</w:t>
      </w:r>
    </w:p>
    <w:p w:rsidR="00C40A26" w:rsidRDefault="00FD2115">
      <w:pPr>
        <w:ind w:firstLine="426"/>
        <w:jc w:val="both"/>
      </w:pPr>
      <w:r>
        <w:t xml:space="preserve">4. Утвердить схему расположения земельного участка на кадастровом плане территории, образуемого из земель государственная собственность на которые не </w:t>
      </w:r>
      <w:r>
        <w:lastRenderedPageBreak/>
        <w:t>разграничена, категория земель – земли населенных пунктов, расположенного по адресу: Новосибирская область, Мошковский район, п. Октябрьский, ул. Строительная, д. 5, в кадастровом квартале 54:18:020101, площадью 747 кв.м, территориальная зона – зона застройки малоэтажными жилыми домами (Жмл), разрешенное использование – малоэтажная многоквартирная жилая застройка (2.1.1), (приложение №4).</w:t>
      </w:r>
    </w:p>
    <w:p w:rsidR="00C40A26" w:rsidRDefault="0093016B">
      <w:pPr>
        <w:ind w:firstLine="426"/>
        <w:jc w:val="both"/>
      </w:pPr>
      <w:r>
        <w:t>5</w:t>
      </w:r>
      <w:r w:rsidR="00FD2115">
        <w:t>. Настоящее постановление действует в течение двух лет со дня его принятия.</w:t>
      </w:r>
    </w:p>
    <w:p w:rsidR="00C40A26" w:rsidRDefault="0093016B">
      <w:pPr>
        <w:ind w:firstLine="426"/>
        <w:jc w:val="both"/>
      </w:pPr>
      <w:r>
        <w:t>6</w:t>
      </w:r>
      <w:r w:rsidR="00FD2115">
        <w:t>. Управлению имущественных и земельных отношений администрации района (Баева Е.А.) в срок не более чем пять рабочих дней со дня принятия настоящего постановления направить его с приложением схем в Федеральную службу государственной регистрации, кадастра и картографии Новосибирской области.</w:t>
      </w:r>
    </w:p>
    <w:p w:rsidR="00C40A26" w:rsidRDefault="0093016B">
      <w:pPr>
        <w:ind w:firstLine="426"/>
        <w:jc w:val="both"/>
      </w:pPr>
      <w:r>
        <w:t>7</w:t>
      </w:r>
      <w:r w:rsidR="00FD2115">
        <w:t>. Контроль за исполнением настоящего постановления возложить на начальника управления имущественных и земельных отношений администрации района Баеву Е.А.</w:t>
      </w:r>
    </w:p>
    <w:p w:rsidR="00C40A26" w:rsidRDefault="00C40A26">
      <w:pPr>
        <w:ind w:firstLine="426"/>
        <w:jc w:val="both"/>
      </w:pPr>
    </w:p>
    <w:p w:rsidR="00C40A26" w:rsidRDefault="00C40A26">
      <w:pPr>
        <w:jc w:val="both"/>
      </w:pPr>
    </w:p>
    <w:p w:rsidR="00C40A26" w:rsidRDefault="00C40A26">
      <w:pPr>
        <w:jc w:val="both"/>
      </w:pPr>
    </w:p>
    <w:p w:rsidR="00C40A26" w:rsidRDefault="00FD2115">
      <w:pPr>
        <w:jc w:val="both"/>
      </w:pPr>
      <w:r>
        <w:t xml:space="preserve">Глава Мошковского района </w:t>
      </w:r>
    </w:p>
    <w:p w:rsidR="00C40A26" w:rsidRDefault="00FD2115">
      <w:pPr>
        <w:jc w:val="both"/>
      </w:pPr>
      <w:r>
        <w:t>Новосибирской области                                                                      С.Н. Субботин</w:t>
      </w:r>
    </w:p>
    <w:p w:rsidR="00C40A26" w:rsidRDefault="00C40A26">
      <w:pPr>
        <w:jc w:val="both"/>
        <w:rPr>
          <w:sz w:val="16"/>
          <w:szCs w:val="16"/>
        </w:rPr>
      </w:pPr>
    </w:p>
    <w:p w:rsidR="00C40A26" w:rsidRDefault="00C40A26">
      <w:pPr>
        <w:rPr>
          <w:sz w:val="20"/>
          <w:szCs w:val="16"/>
        </w:rPr>
      </w:pPr>
    </w:p>
    <w:p w:rsidR="00C40A26" w:rsidRDefault="00C40A26">
      <w:pPr>
        <w:rPr>
          <w:sz w:val="20"/>
          <w:szCs w:val="16"/>
        </w:rPr>
      </w:pPr>
    </w:p>
    <w:p w:rsidR="00C40A26" w:rsidRDefault="00C40A26">
      <w:pPr>
        <w:rPr>
          <w:sz w:val="20"/>
          <w:szCs w:val="16"/>
        </w:rPr>
      </w:pPr>
    </w:p>
    <w:p w:rsidR="00C40A26" w:rsidRDefault="00C40A26">
      <w:pPr>
        <w:rPr>
          <w:sz w:val="20"/>
          <w:szCs w:val="16"/>
        </w:rPr>
      </w:pPr>
    </w:p>
    <w:p w:rsidR="00C40A26" w:rsidRDefault="00C40A26">
      <w:pPr>
        <w:rPr>
          <w:sz w:val="20"/>
          <w:szCs w:val="16"/>
        </w:rPr>
      </w:pPr>
    </w:p>
    <w:p w:rsidR="00C40A26" w:rsidRDefault="00C40A26">
      <w:pPr>
        <w:rPr>
          <w:sz w:val="20"/>
          <w:szCs w:val="16"/>
        </w:rPr>
      </w:pPr>
    </w:p>
    <w:p w:rsidR="00C40A26" w:rsidRDefault="00C40A26">
      <w:pPr>
        <w:rPr>
          <w:sz w:val="20"/>
          <w:szCs w:val="16"/>
        </w:rPr>
      </w:pPr>
    </w:p>
    <w:p w:rsidR="00C40A26" w:rsidRDefault="00C40A26">
      <w:pPr>
        <w:rPr>
          <w:sz w:val="20"/>
          <w:szCs w:val="16"/>
        </w:rPr>
      </w:pPr>
    </w:p>
    <w:p w:rsidR="00C40A26" w:rsidRDefault="00C40A26">
      <w:pPr>
        <w:rPr>
          <w:sz w:val="20"/>
          <w:szCs w:val="16"/>
        </w:rPr>
      </w:pPr>
    </w:p>
    <w:p w:rsidR="00C40A26" w:rsidRDefault="00C40A26">
      <w:pPr>
        <w:rPr>
          <w:sz w:val="20"/>
          <w:szCs w:val="16"/>
        </w:rPr>
      </w:pPr>
    </w:p>
    <w:p w:rsidR="00C40A26" w:rsidRDefault="00C40A26">
      <w:pPr>
        <w:rPr>
          <w:sz w:val="20"/>
          <w:szCs w:val="16"/>
        </w:rPr>
      </w:pPr>
    </w:p>
    <w:p w:rsidR="00C40A26" w:rsidRDefault="00C40A26">
      <w:pPr>
        <w:rPr>
          <w:sz w:val="20"/>
          <w:szCs w:val="16"/>
        </w:rPr>
      </w:pPr>
    </w:p>
    <w:p w:rsidR="00C40A26" w:rsidRDefault="00C40A26">
      <w:pPr>
        <w:rPr>
          <w:sz w:val="20"/>
          <w:szCs w:val="16"/>
        </w:rPr>
      </w:pPr>
    </w:p>
    <w:p w:rsidR="00C40A26" w:rsidRDefault="00C40A26">
      <w:pPr>
        <w:rPr>
          <w:sz w:val="20"/>
          <w:szCs w:val="16"/>
        </w:rPr>
      </w:pPr>
    </w:p>
    <w:p w:rsidR="00C40A26" w:rsidRDefault="00C40A26">
      <w:pPr>
        <w:rPr>
          <w:sz w:val="20"/>
          <w:szCs w:val="16"/>
        </w:rPr>
      </w:pPr>
    </w:p>
    <w:p w:rsidR="00C40A26" w:rsidRDefault="00C40A26">
      <w:pPr>
        <w:rPr>
          <w:sz w:val="20"/>
          <w:szCs w:val="16"/>
        </w:rPr>
      </w:pPr>
    </w:p>
    <w:p w:rsidR="00C40A26" w:rsidRDefault="00C40A26">
      <w:pPr>
        <w:rPr>
          <w:sz w:val="20"/>
          <w:szCs w:val="16"/>
        </w:rPr>
      </w:pPr>
    </w:p>
    <w:p w:rsidR="00C40A26" w:rsidRDefault="00C40A26">
      <w:pPr>
        <w:rPr>
          <w:sz w:val="20"/>
          <w:szCs w:val="16"/>
        </w:rPr>
      </w:pPr>
    </w:p>
    <w:p w:rsidR="00C40A26" w:rsidRDefault="00C40A26">
      <w:pPr>
        <w:rPr>
          <w:sz w:val="20"/>
          <w:szCs w:val="16"/>
        </w:rPr>
      </w:pPr>
    </w:p>
    <w:p w:rsidR="00C40A26" w:rsidRDefault="00C40A26">
      <w:pPr>
        <w:rPr>
          <w:sz w:val="20"/>
          <w:szCs w:val="16"/>
        </w:rPr>
      </w:pPr>
    </w:p>
    <w:p w:rsidR="00C40A26" w:rsidRDefault="00C40A26">
      <w:pPr>
        <w:rPr>
          <w:sz w:val="20"/>
          <w:szCs w:val="16"/>
        </w:rPr>
      </w:pPr>
    </w:p>
    <w:p w:rsidR="00C40A26" w:rsidRDefault="00C40A26">
      <w:pPr>
        <w:rPr>
          <w:sz w:val="20"/>
          <w:szCs w:val="16"/>
        </w:rPr>
      </w:pPr>
    </w:p>
    <w:p w:rsidR="00C40A26" w:rsidRDefault="00C40A26">
      <w:pPr>
        <w:rPr>
          <w:sz w:val="20"/>
          <w:szCs w:val="16"/>
        </w:rPr>
      </w:pPr>
    </w:p>
    <w:p w:rsidR="00C40A26" w:rsidRDefault="00C40A26">
      <w:pPr>
        <w:rPr>
          <w:sz w:val="20"/>
          <w:szCs w:val="16"/>
        </w:rPr>
      </w:pPr>
    </w:p>
    <w:p w:rsidR="00C40A26" w:rsidRDefault="00C40A26">
      <w:pPr>
        <w:rPr>
          <w:sz w:val="20"/>
          <w:szCs w:val="16"/>
        </w:rPr>
      </w:pPr>
    </w:p>
    <w:p w:rsidR="00C40A26" w:rsidRDefault="00C40A26">
      <w:pPr>
        <w:rPr>
          <w:sz w:val="20"/>
          <w:szCs w:val="16"/>
        </w:rPr>
      </w:pPr>
    </w:p>
    <w:p w:rsidR="00C40A26" w:rsidRDefault="00C40A26">
      <w:pPr>
        <w:rPr>
          <w:sz w:val="20"/>
          <w:szCs w:val="16"/>
        </w:rPr>
      </w:pPr>
    </w:p>
    <w:p w:rsidR="00C40A26" w:rsidRDefault="00C40A26">
      <w:pPr>
        <w:rPr>
          <w:sz w:val="20"/>
          <w:szCs w:val="16"/>
        </w:rPr>
      </w:pPr>
    </w:p>
    <w:p w:rsidR="00C40A26" w:rsidRDefault="00FD2115">
      <w:pPr>
        <w:rPr>
          <w:sz w:val="20"/>
          <w:szCs w:val="16"/>
        </w:rPr>
      </w:pPr>
      <w:r>
        <w:rPr>
          <w:sz w:val="20"/>
          <w:szCs w:val="16"/>
        </w:rPr>
        <w:t>Харисова Н.С. 21-230</w:t>
      </w:r>
    </w:p>
    <w:sectPr w:rsidR="00C40A26">
      <w:pgSz w:w="11906" w:h="16838"/>
      <w:pgMar w:top="567" w:right="567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3EC" w:rsidRDefault="00F343EC">
      <w:r>
        <w:separator/>
      </w:r>
    </w:p>
  </w:endnote>
  <w:endnote w:type="continuationSeparator" w:id="0">
    <w:p w:rsidR="00F343EC" w:rsidRDefault="00F3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3EC" w:rsidRDefault="00F343EC">
      <w:r>
        <w:separator/>
      </w:r>
    </w:p>
  </w:footnote>
  <w:footnote w:type="continuationSeparator" w:id="0">
    <w:p w:rsidR="00F343EC" w:rsidRDefault="00F34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40B8"/>
    <w:multiLevelType w:val="hybridMultilevel"/>
    <w:tmpl w:val="4822C7B8"/>
    <w:lvl w:ilvl="0" w:tplc="5B6A7A36">
      <w:start w:val="2"/>
      <w:numFmt w:val="decimal"/>
      <w:lvlText w:val="%1."/>
      <w:lvlJc w:val="left"/>
      <w:pPr>
        <w:ind w:left="720" w:hanging="360"/>
      </w:pPr>
    </w:lvl>
    <w:lvl w:ilvl="1" w:tplc="073E5550">
      <w:start w:val="1"/>
      <w:numFmt w:val="lowerLetter"/>
      <w:lvlText w:val="%2."/>
      <w:lvlJc w:val="left"/>
      <w:pPr>
        <w:ind w:left="1440" w:hanging="360"/>
      </w:pPr>
    </w:lvl>
    <w:lvl w:ilvl="2" w:tplc="3DB0E2C6">
      <w:start w:val="1"/>
      <w:numFmt w:val="lowerRoman"/>
      <w:lvlText w:val="%3."/>
      <w:lvlJc w:val="right"/>
      <w:pPr>
        <w:ind w:left="2160" w:hanging="180"/>
      </w:pPr>
    </w:lvl>
    <w:lvl w:ilvl="3" w:tplc="7A22FC64">
      <w:start w:val="1"/>
      <w:numFmt w:val="decimal"/>
      <w:lvlText w:val="%4."/>
      <w:lvlJc w:val="left"/>
      <w:pPr>
        <w:ind w:left="2880" w:hanging="360"/>
      </w:pPr>
    </w:lvl>
    <w:lvl w:ilvl="4" w:tplc="31DAC1BC">
      <w:start w:val="1"/>
      <w:numFmt w:val="lowerLetter"/>
      <w:lvlText w:val="%5."/>
      <w:lvlJc w:val="left"/>
      <w:pPr>
        <w:ind w:left="3600" w:hanging="360"/>
      </w:pPr>
    </w:lvl>
    <w:lvl w:ilvl="5" w:tplc="017C6DF8">
      <w:start w:val="1"/>
      <w:numFmt w:val="lowerRoman"/>
      <w:lvlText w:val="%6."/>
      <w:lvlJc w:val="right"/>
      <w:pPr>
        <w:ind w:left="4320" w:hanging="180"/>
      </w:pPr>
    </w:lvl>
    <w:lvl w:ilvl="6" w:tplc="28B296CE">
      <w:start w:val="1"/>
      <w:numFmt w:val="decimal"/>
      <w:lvlText w:val="%7."/>
      <w:lvlJc w:val="left"/>
      <w:pPr>
        <w:ind w:left="5040" w:hanging="360"/>
      </w:pPr>
    </w:lvl>
    <w:lvl w:ilvl="7" w:tplc="0546A95E">
      <w:start w:val="1"/>
      <w:numFmt w:val="lowerLetter"/>
      <w:lvlText w:val="%8."/>
      <w:lvlJc w:val="left"/>
      <w:pPr>
        <w:ind w:left="5760" w:hanging="360"/>
      </w:pPr>
    </w:lvl>
    <w:lvl w:ilvl="8" w:tplc="F1E471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559F"/>
    <w:multiLevelType w:val="hybridMultilevel"/>
    <w:tmpl w:val="0C6AAA00"/>
    <w:lvl w:ilvl="0" w:tplc="48CE6A9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60063CD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D7664D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A762C5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A68E060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3E46A4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1A4C00C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DA0FF8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50430B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43316DD"/>
    <w:multiLevelType w:val="hybridMultilevel"/>
    <w:tmpl w:val="A698C748"/>
    <w:lvl w:ilvl="0" w:tplc="AD0C3ED4">
      <w:start w:val="1"/>
      <w:numFmt w:val="decimal"/>
      <w:lvlText w:val="%1."/>
      <w:lvlJc w:val="left"/>
      <w:pPr>
        <w:ind w:left="720" w:hanging="360"/>
      </w:pPr>
    </w:lvl>
    <w:lvl w:ilvl="1" w:tplc="CB76F122">
      <w:start w:val="1"/>
      <w:numFmt w:val="lowerLetter"/>
      <w:lvlText w:val="%2."/>
      <w:lvlJc w:val="left"/>
      <w:pPr>
        <w:ind w:left="1440" w:hanging="360"/>
      </w:pPr>
    </w:lvl>
    <w:lvl w:ilvl="2" w:tplc="6F8CED7C">
      <w:start w:val="1"/>
      <w:numFmt w:val="lowerRoman"/>
      <w:lvlText w:val="%3."/>
      <w:lvlJc w:val="right"/>
      <w:pPr>
        <w:ind w:left="2160" w:hanging="180"/>
      </w:pPr>
    </w:lvl>
    <w:lvl w:ilvl="3" w:tplc="627A787C">
      <w:start w:val="1"/>
      <w:numFmt w:val="decimal"/>
      <w:lvlText w:val="%4."/>
      <w:lvlJc w:val="left"/>
      <w:pPr>
        <w:ind w:left="2880" w:hanging="360"/>
      </w:pPr>
    </w:lvl>
    <w:lvl w:ilvl="4" w:tplc="C1BE4A6E">
      <w:start w:val="1"/>
      <w:numFmt w:val="lowerLetter"/>
      <w:lvlText w:val="%5."/>
      <w:lvlJc w:val="left"/>
      <w:pPr>
        <w:ind w:left="3600" w:hanging="360"/>
      </w:pPr>
    </w:lvl>
    <w:lvl w:ilvl="5" w:tplc="E43EBF78">
      <w:start w:val="1"/>
      <w:numFmt w:val="lowerRoman"/>
      <w:lvlText w:val="%6."/>
      <w:lvlJc w:val="right"/>
      <w:pPr>
        <w:ind w:left="4320" w:hanging="180"/>
      </w:pPr>
    </w:lvl>
    <w:lvl w:ilvl="6" w:tplc="16AE6BEA">
      <w:start w:val="1"/>
      <w:numFmt w:val="decimal"/>
      <w:lvlText w:val="%7."/>
      <w:lvlJc w:val="left"/>
      <w:pPr>
        <w:ind w:left="5040" w:hanging="360"/>
      </w:pPr>
    </w:lvl>
    <w:lvl w:ilvl="7" w:tplc="5A3AD4CE">
      <w:start w:val="1"/>
      <w:numFmt w:val="lowerLetter"/>
      <w:lvlText w:val="%8."/>
      <w:lvlJc w:val="left"/>
      <w:pPr>
        <w:ind w:left="5760" w:hanging="360"/>
      </w:pPr>
    </w:lvl>
    <w:lvl w:ilvl="8" w:tplc="5E7C364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01502"/>
    <w:multiLevelType w:val="hybridMultilevel"/>
    <w:tmpl w:val="3FFE75C6"/>
    <w:lvl w:ilvl="0" w:tplc="8F60C42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EA067A9E">
      <w:start w:val="1"/>
      <w:numFmt w:val="lowerLetter"/>
      <w:lvlText w:val="%2."/>
      <w:lvlJc w:val="left"/>
      <w:pPr>
        <w:ind w:left="1788" w:hanging="360"/>
      </w:pPr>
    </w:lvl>
    <w:lvl w:ilvl="2" w:tplc="5D10C964">
      <w:start w:val="1"/>
      <w:numFmt w:val="lowerRoman"/>
      <w:lvlText w:val="%3."/>
      <w:lvlJc w:val="right"/>
      <w:pPr>
        <w:ind w:left="2508" w:hanging="180"/>
      </w:pPr>
    </w:lvl>
    <w:lvl w:ilvl="3" w:tplc="7D6AB288">
      <w:start w:val="1"/>
      <w:numFmt w:val="decimal"/>
      <w:lvlText w:val="%4."/>
      <w:lvlJc w:val="left"/>
      <w:pPr>
        <w:ind w:left="3228" w:hanging="360"/>
      </w:pPr>
    </w:lvl>
    <w:lvl w:ilvl="4" w:tplc="7E96E460">
      <w:start w:val="1"/>
      <w:numFmt w:val="lowerLetter"/>
      <w:lvlText w:val="%5."/>
      <w:lvlJc w:val="left"/>
      <w:pPr>
        <w:ind w:left="3948" w:hanging="360"/>
      </w:pPr>
    </w:lvl>
    <w:lvl w:ilvl="5" w:tplc="F7F66226">
      <w:start w:val="1"/>
      <w:numFmt w:val="lowerRoman"/>
      <w:lvlText w:val="%6."/>
      <w:lvlJc w:val="right"/>
      <w:pPr>
        <w:ind w:left="4668" w:hanging="180"/>
      </w:pPr>
    </w:lvl>
    <w:lvl w:ilvl="6" w:tplc="D5163000">
      <w:start w:val="1"/>
      <w:numFmt w:val="decimal"/>
      <w:lvlText w:val="%7."/>
      <w:lvlJc w:val="left"/>
      <w:pPr>
        <w:ind w:left="5388" w:hanging="360"/>
      </w:pPr>
    </w:lvl>
    <w:lvl w:ilvl="7" w:tplc="C970501E">
      <w:start w:val="1"/>
      <w:numFmt w:val="lowerLetter"/>
      <w:lvlText w:val="%8."/>
      <w:lvlJc w:val="left"/>
      <w:pPr>
        <w:ind w:left="6108" w:hanging="360"/>
      </w:pPr>
    </w:lvl>
    <w:lvl w:ilvl="8" w:tplc="22846452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C9B679E"/>
    <w:multiLevelType w:val="hybridMultilevel"/>
    <w:tmpl w:val="BA7833AE"/>
    <w:lvl w:ilvl="0" w:tplc="ECD424C8">
      <w:start w:val="1"/>
      <w:numFmt w:val="decimal"/>
      <w:lvlText w:val="%1."/>
      <w:lvlJc w:val="left"/>
      <w:pPr>
        <w:ind w:left="720" w:hanging="360"/>
      </w:pPr>
    </w:lvl>
    <w:lvl w:ilvl="1" w:tplc="56EE6A62">
      <w:start w:val="1"/>
      <w:numFmt w:val="lowerLetter"/>
      <w:lvlText w:val="%2."/>
      <w:lvlJc w:val="left"/>
      <w:pPr>
        <w:ind w:left="1440" w:hanging="360"/>
      </w:pPr>
    </w:lvl>
    <w:lvl w:ilvl="2" w:tplc="ABC42168">
      <w:start w:val="1"/>
      <w:numFmt w:val="lowerRoman"/>
      <w:lvlText w:val="%3."/>
      <w:lvlJc w:val="right"/>
      <w:pPr>
        <w:ind w:left="2160" w:hanging="180"/>
      </w:pPr>
    </w:lvl>
    <w:lvl w:ilvl="3" w:tplc="F21A5506">
      <w:start w:val="1"/>
      <w:numFmt w:val="decimal"/>
      <w:lvlText w:val="%4."/>
      <w:lvlJc w:val="left"/>
      <w:pPr>
        <w:ind w:left="2880" w:hanging="360"/>
      </w:pPr>
    </w:lvl>
    <w:lvl w:ilvl="4" w:tplc="219E234A">
      <w:start w:val="1"/>
      <w:numFmt w:val="lowerLetter"/>
      <w:lvlText w:val="%5."/>
      <w:lvlJc w:val="left"/>
      <w:pPr>
        <w:ind w:left="3600" w:hanging="360"/>
      </w:pPr>
    </w:lvl>
    <w:lvl w:ilvl="5" w:tplc="512C5EF2">
      <w:start w:val="1"/>
      <w:numFmt w:val="lowerRoman"/>
      <w:lvlText w:val="%6."/>
      <w:lvlJc w:val="right"/>
      <w:pPr>
        <w:ind w:left="4320" w:hanging="180"/>
      </w:pPr>
    </w:lvl>
    <w:lvl w:ilvl="6" w:tplc="FDCAB5C8">
      <w:start w:val="1"/>
      <w:numFmt w:val="decimal"/>
      <w:lvlText w:val="%7."/>
      <w:lvlJc w:val="left"/>
      <w:pPr>
        <w:ind w:left="5040" w:hanging="360"/>
      </w:pPr>
    </w:lvl>
    <w:lvl w:ilvl="7" w:tplc="6F46395E">
      <w:start w:val="1"/>
      <w:numFmt w:val="lowerLetter"/>
      <w:lvlText w:val="%8."/>
      <w:lvlJc w:val="left"/>
      <w:pPr>
        <w:ind w:left="5760" w:hanging="360"/>
      </w:pPr>
    </w:lvl>
    <w:lvl w:ilvl="8" w:tplc="1640DB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A26"/>
    <w:rsid w:val="0093016B"/>
    <w:rsid w:val="00946B04"/>
    <w:rsid w:val="00C40A26"/>
    <w:rsid w:val="00F343EC"/>
    <w:rsid w:val="00FD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948"/>
  <w15:docId w15:val="{0FDF6223-7B1D-4D6B-BEDC-4BC28F15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Body Text"/>
    <w:basedOn w:val="a"/>
    <w:link w:val="afd"/>
    <w:pPr>
      <w:jc w:val="center"/>
    </w:pPr>
  </w:style>
  <w:style w:type="character" w:customStyle="1" w:styleId="afd">
    <w:name w:val="Основной текст Знак"/>
    <w:link w:val="af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2024-07-03T01:35:00Z</cp:lastPrinted>
  <dcterms:created xsi:type="dcterms:W3CDTF">2023-03-03T02:18:00Z</dcterms:created>
  <dcterms:modified xsi:type="dcterms:W3CDTF">2024-07-05T02:46:00Z</dcterms:modified>
  <cp:version>1048576</cp:version>
</cp:coreProperties>
</file>