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C65B08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65B08" w:rsidRDefault="00C65B08">
            <w:pPr>
              <w:jc w:val="center"/>
              <w:rPr>
                <w:rFonts w:eastAsia="Calibri"/>
                <w:sz w:val="28"/>
                <w:szCs w:val="20"/>
              </w:rPr>
            </w:pPr>
          </w:p>
        </w:tc>
      </w:tr>
      <w:tr w:rsidR="00C65B08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65B08" w:rsidRDefault="00C65B0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65B08" w:rsidRDefault="00C608A6">
      <w:pPr>
        <w:pStyle w:val="afb"/>
        <w:shd w:val="clear" w:color="auto" w:fill="FFFFFF"/>
        <w:spacing w:before="0" w:beforeAutospacing="0" w:after="0" w:afterAutospacing="0"/>
        <w:jc w:val="center"/>
        <w:rPr>
          <w:color w:val="3F4758"/>
        </w:rPr>
      </w:pPr>
      <w:r>
        <w:rPr>
          <w:rStyle w:val="afc"/>
          <w:color w:val="3F4758"/>
        </w:rPr>
        <w:t>Оповещение о проведении общественных обсуждений</w:t>
      </w:r>
    </w:p>
    <w:p w:rsidR="00C65B08" w:rsidRDefault="00C608A6">
      <w:pPr>
        <w:jc w:val="center"/>
      </w:pPr>
      <w:r>
        <w:rPr>
          <w:rStyle w:val="afc"/>
          <w:color w:val="3F4758"/>
        </w:rPr>
        <w:t>по проектам постановлений администрации Мошковского района Новосибирской области «</w:t>
      </w:r>
      <w:r>
        <w:rPr>
          <w:b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Style w:val="afc"/>
          <w:color w:val="3F4758"/>
        </w:rPr>
        <w:t xml:space="preserve">» </w:t>
      </w:r>
      <w:r>
        <w:rPr>
          <w:rStyle w:val="afc"/>
          <w:color w:val="3F4758"/>
        </w:rPr>
        <w:t>(далее- Проект)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left="20" w:right="20" w:firstLine="689"/>
        <w:jc w:val="both"/>
        <w:rPr>
          <w:color w:val="3F4758"/>
        </w:rPr>
      </w:pPr>
      <w:r>
        <w:rPr>
          <w:color w:val="3F4758"/>
        </w:rPr>
        <w:t> 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color w:val="3F4758"/>
        </w:rPr>
      </w:pPr>
      <w:r>
        <w:rPr>
          <w:rStyle w:val="afc"/>
          <w:color w:val="3F4758"/>
        </w:rPr>
        <w:t>Общественные обсуждения по проектам: постановления администрации Мошковского района Новосибирской области «</w:t>
      </w:r>
      <w:r>
        <w:rPr>
          <w:b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Style w:val="afc"/>
          <w:color w:val="3F4758"/>
        </w:rPr>
        <w:t>»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color w:val="3F4758"/>
        </w:rPr>
      </w:pPr>
      <w:r>
        <w:rPr>
          <w:rStyle w:val="afc"/>
          <w:color w:val="3F4758"/>
        </w:rPr>
        <w:t xml:space="preserve">Проект будет размещен </w:t>
      </w:r>
      <w:r>
        <w:rPr>
          <w:rStyle w:val="afc"/>
          <w:color w:val="3F4758"/>
        </w:rPr>
        <w:t xml:space="preserve">на официальном сайте администрации Мошковского района Новосибирской области </w:t>
      </w:r>
      <w:hyperlink r:id="rId6" w:history="1">
        <w:r>
          <w:rPr>
            <w:rStyle w:val="af1"/>
            <w:lang w:val="en-US"/>
          </w:rPr>
          <w:t>www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moshkovo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nso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rPr>
          <w:rStyle w:val="afc"/>
          <w:color w:val="3F4758"/>
        </w:rPr>
        <w:t xml:space="preserve"> </w:t>
      </w:r>
      <w:r>
        <w:rPr>
          <w:szCs w:val="28"/>
        </w:rPr>
        <w:t>и в периодическом печатном издании органа местного самоуправления Барлакского сельсовета Мошковского района Новосибир</w:t>
      </w:r>
      <w:r>
        <w:rPr>
          <w:szCs w:val="28"/>
        </w:rPr>
        <w:t>ской области</w:t>
      </w:r>
      <w:r w:rsidR="00635769">
        <w:rPr>
          <w:szCs w:val="28"/>
        </w:rPr>
        <w:t xml:space="preserve"> «Вести Барлакского сельсовета», на Платформе обратной связи </w:t>
      </w:r>
      <w:hyperlink r:id="rId7" w:history="1">
        <w:r w:rsidR="00635769" w:rsidRPr="00D831D6">
          <w:rPr>
            <w:rStyle w:val="af1"/>
            <w:szCs w:val="28"/>
          </w:rPr>
          <w:t>https://pos.gosuslugi.ru/backoffice/</w:t>
        </w:r>
      </w:hyperlink>
      <w:r w:rsidR="00635769">
        <w:rPr>
          <w:szCs w:val="28"/>
        </w:rPr>
        <w:t xml:space="preserve"> 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 xml:space="preserve">Срок проведения общественных обсуждений по Проекту: </w:t>
      </w:r>
      <w:r>
        <w:rPr>
          <w:rStyle w:val="afc"/>
          <w:color w:val="3F4758"/>
          <w:u w:val="single"/>
        </w:rPr>
        <w:t>с 01 ноября 2024 года по 02 декабря 2024 года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Наименование разработчика: </w:t>
      </w:r>
      <w:r>
        <w:rPr>
          <w:color w:val="3F4758"/>
        </w:rPr>
        <w:t>Управление имущественных и земельных отношений администрации Мошковского района</w:t>
      </w:r>
      <w:bookmarkStart w:id="0" w:name="_GoBack"/>
      <w:bookmarkEnd w:id="0"/>
      <w:r>
        <w:rPr>
          <w:color w:val="3F4758"/>
        </w:rPr>
        <w:t xml:space="preserve"> Новоси</w:t>
      </w:r>
      <w:r>
        <w:rPr>
          <w:color w:val="3F4758"/>
        </w:rPr>
        <w:t>бирской области.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Контактное лицо, телефон:</w:t>
      </w:r>
      <w:r>
        <w:rPr>
          <w:color w:val="3F4758"/>
        </w:rPr>
        <w:t> Харисова Наталья Сергеевна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>Должность: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 xml:space="preserve">Телефон, адрес электронной почты: 8 (383-48) 21-390, </w:t>
      </w:r>
      <w:r>
        <w:rPr>
          <w:color w:val="3F4758"/>
          <w:lang w:val="en-US"/>
        </w:rPr>
        <w:t>tatamsh</w:t>
      </w:r>
      <w:r>
        <w:rPr>
          <w:color w:val="3F4758"/>
        </w:rPr>
        <w:t>@</w:t>
      </w:r>
      <w:r>
        <w:rPr>
          <w:color w:val="3F4758"/>
          <w:lang w:val="en-US"/>
        </w:rPr>
        <w:t>yandex</w:t>
      </w:r>
      <w:r>
        <w:rPr>
          <w:color w:val="3F4758"/>
        </w:rPr>
        <w:t>.</w:t>
      </w:r>
      <w:r>
        <w:rPr>
          <w:color w:val="3F4758"/>
          <w:lang w:val="en-US"/>
        </w:rPr>
        <w:t>ru</w:t>
      </w:r>
      <w:r>
        <w:rPr>
          <w:color w:val="3F4758"/>
        </w:rPr>
        <w:t>.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Участники публичных консультаций могут направлять свои предложения и замечания по Проекту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- по адресу: </w:t>
      </w:r>
      <w:r>
        <w:rPr>
          <w:color w:val="3F4758"/>
        </w:rPr>
        <w:t>633131, Новосибирская область, Мошковский район, р.п.Мошково, ул. Советская, дом 9, каб.103;</w:t>
      </w:r>
    </w:p>
    <w:p w:rsidR="00C65B08" w:rsidRDefault="00C608A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> </w:t>
      </w:r>
      <w:r>
        <w:rPr>
          <w:rStyle w:val="afc"/>
          <w:color w:val="3F4758"/>
        </w:rPr>
        <w:t>по адресу электронной почты</w:t>
      </w:r>
      <w:r>
        <w:rPr>
          <w:color w:val="3F4758"/>
        </w:rPr>
        <w:t xml:space="preserve">: </w:t>
      </w:r>
      <w:hyperlink r:id="rId8" w:history="1">
        <w:r>
          <w:rPr>
            <w:rStyle w:val="af1"/>
            <w:lang w:val="en-US"/>
          </w:rPr>
          <w:t>tatamsh</w:t>
        </w:r>
        <w:r>
          <w:rPr>
            <w:rStyle w:val="af1"/>
          </w:rPr>
          <w:t>@</w:t>
        </w:r>
        <w:r>
          <w:rPr>
            <w:rStyle w:val="af1"/>
            <w:lang w:val="en-US"/>
          </w:rPr>
          <w:t>yandex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rPr>
          <w:color w:val="3F4758"/>
        </w:rPr>
        <w:t>.</w:t>
      </w:r>
    </w:p>
    <w:p w:rsidR="00C65B08" w:rsidRDefault="00C65B08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</w:p>
    <w:sectPr w:rsidR="00C65B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A6" w:rsidRDefault="00C608A6">
      <w:r>
        <w:separator/>
      </w:r>
    </w:p>
  </w:endnote>
  <w:endnote w:type="continuationSeparator" w:id="0">
    <w:p w:rsidR="00C608A6" w:rsidRDefault="00C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A6" w:rsidRDefault="00C608A6">
      <w:r>
        <w:separator/>
      </w:r>
    </w:p>
  </w:footnote>
  <w:footnote w:type="continuationSeparator" w:id="0">
    <w:p w:rsidR="00C608A6" w:rsidRDefault="00C6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B08"/>
    <w:rsid w:val="00635769"/>
    <w:rsid w:val="00C608A6"/>
    <w:rsid w:val="00C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D80D"/>
  <w15:docId w15:val="{6891C48C-135D-4F39-A6D6-71986397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a">
    <w:name w:val="FollowedHyperlink"/>
    <w:rPr>
      <w:color w:val="800080"/>
      <w:u w:val="single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uiPriority w:val="22"/>
    <w:qFormat/>
    <w:rPr>
      <w:b/>
      <w:bCs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msh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hkovo.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>Администрация Большелугского городского поселения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lastModifiedBy>User</cp:lastModifiedBy>
  <cp:revision>8</cp:revision>
  <dcterms:created xsi:type="dcterms:W3CDTF">2022-11-11T05:21:00Z</dcterms:created>
  <dcterms:modified xsi:type="dcterms:W3CDTF">2024-10-24T04:14:00Z</dcterms:modified>
  <cp:version>983040</cp:version>
</cp:coreProperties>
</file>