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F0" w:rsidRDefault="001437F0" w:rsidP="001437F0">
      <w:pPr>
        <w:tabs>
          <w:tab w:val="left" w:pos="0"/>
        </w:tabs>
        <w:ind w:right="201"/>
      </w:pPr>
      <w:r>
        <w:t xml:space="preserve">                       </w:t>
      </w:r>
      <w:r>
        <w:t>О проведении эксперимента по маркировке</w:t>
      </w:r>
    </w:p>
    <w:p w:rsidR="001437F0" w:rsidRDefault="001437F0" w:rsidP="00661ACA">
      <w:pPr>
        <w:tabs>
          <w:tab w:val="left" w:pos="284"/>
        </w:tabs>
        <w:ind w:right="-1"/>
        <w:jc w:val="both"/>
      </w:pPr>
    </w:p>
    <w:p w:rsidR="00661ACA" w:rsidRDefault="001437F0" w:rsidP="00661ACA">
      <w:pPr>
        <w:tabs>
          <w:tab w:val="left" w:pos="284"/>
        </w:tabs>
        <w:ind w:right="-1"/>
        <w:jc w:val="both"/>
      </w:pPr>
      <w:r>
        <w:t xml:space="preserve">            </w:t>
      </w:r>
      <w:bookmarkStart w:id="0" w:name="_GoBack"/>
      <w:bookmarkEnd w:id="0"/>
      <w:r w:rsidR="00661ACA">
        <w:t>В соответствии с постановлением Правительства Российской Федерации от 04.05.2024 № 582 «О проведении на территории Российской Федерации эксперимента по маркировке средствами идентификации отдельных видов кабельно-проводниковой продукции»  с 20 мая 2024 года по 31 августа 2025 года на территории Российской Федерации проводится эксперимент по маркировке средствами идентификации отдельных видов кабельно-проводниковой продукции, также в соответствии с постановлением Правительства Российской Федерации от 26.03.2024 № 373 «О проведении на территории Российской Федерации эксперимента по маркировке средствами идентификации отдельных видов отопительных приборов» с 01.04.2024 по 31.08.2025 на территории Российской Федерации проводится эксперимент по маркировке средствами идентификации отдельных видов отопительных приборов (далее – эксперименты).</w:t>
      </w:r>
    </w:p>
    <w:p w:rsidR="00CE1232" w:rsidRDefault="00661ACA" w:rsidP="00661ACA">
      <w:pPr>
        <w:jc w:val="both"/>
      </w:pPr>
      <w:r>
        <w:tab/>
        <w:t xml:space="preserve">Во исполнение поручения </w:t>
      </w:r>
      <w:proofErr w:type="spellStart"/>
      <w:r>
        <w:t>Минпромторга</w:t>
      </w:r>
      <w:proofErr w:type="spellEnd"/>
      <w:r>
        <w:t xml:space="preserve"> России прошу Вас провести работу по информированию  предприятий и вовлечению в соответствующие эксперименты участников оборота отдельных видов кабельно-проводниковой продукции и участников оборота отдельных видов отопительных приборов, уделив особое внимание производителям и импортерам продукции, классифицируемой в соответствии с кодами единой Товарной номенклатуры внешнеэкономической деятельности Евразийского экономического союза (ТН ВЭД ЕАЭС)</w:t>
      </w:r>
      <w:r w:rsidR="00AF3596">
        <w:t>.</w:t>
      </w:r>
    </w:p>
    <w:sectPr w:rsidR="00CE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B"/>
    <w:rsid w:val="001437F0"/>
    <w:rsid w:val="002A6AD6"/>
    <w:rsid w:val="003A48CB"/>
    <w:rsid w:val="00661ACA"/>
    <w:rsid w:val="009A00A4"/>
    <w:rsid w:val="00AF3596"/>
    <w:rsid w:val="00E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3511-A2E4-445C-BF14-E82456E5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2024-11-01T03:56:00Z</dcterms:created>
  <dcterms:modified xsi:type="dcterms:W3CDTF">2024-11-01T05:22:00Z</dcterms:modified>
</cp:coreProperties>
</file>