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81" w:rsidRDefault="00805781"/>
    <w:tbl>
      <w:tblPr>
        <w:tblW w:w="4946" w:type="pct"/>
        <w:jc w:val="center"/>
        <w:tblLook w:val="04A0" w:firstRow="1" w:lastRow="0" w:firstColumn="1" w:lastColumn="0" w:noHBand="0" w:noVBand="1"/>
      </w:tblPr>
      <w:tblGrid>
        <w:gridCol w:w="9888"/>
      </w:tblGrid>
      <w:tr w:rsidR="00B3299D" w:rsidTr="00805781">
        <w:trPr>
          <w:trHeight w:val="1128"/>
          <w:jc w:val="center"/>
        </w:trPr>
        <w:tc>
          <w:tcPr>
            <w:tcW w:w="9888" w:type="dxa"/>
            <w:tcBorders>
              <w:top w:val="none" w:sz="0" w:space="0" w:color="000000"/>
              <w:left w:val="none" w:sz="0" w:space="0" w:color="000000"/>
              <w:bottom w:val="none" w:sz="0" w:space="0" w:color="000000"/>
              <w:right w:val="none" w:sz="0" w:space="0" w:color="000000"/>
            </w:tcBorders>
            <w:vAlign w:val="center"/>
          </w:tcPr>
          <w:p w:rsidR="00B3299D" w:rsidRDefault="00445BFE">
            <w:pPr>
              <w:jc w:val="center"/>
              <w:rPr>
                <w:rFonts w:eastAsia="Times New Roman"/>
                <w:sz w:val="28"/>
                <w:szCs w:val="20"/>
              </w:rPr>
            </w:pPr>
            <w:r>
              <w:rPr>
                <w:sz w:val="28"/>
              </w:rPr>
              <w:t xml:space="preserve"> </w:t>
            </w:r>
            <w:r w:rsidR="00E32CC3">
              <w:rPr>
                <w:rFonts w:eastAsia="Times New Roman"/>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visibility:visible;mso-wrap-style:square">
                  <v:imagedata r:id="rId7" o:title=""/>
                </v:shape>
              </w:pict>
            </w: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B3299D">
            <w:pPr>
              <w:jc w:val="center"/>
              <w:rPr>
                <w:rFonts w:eastAsia="Times New Roman"/>
                <w:sz w:val="28"/>
                <w:szCs w:val="28"/>
              </w:rPr>
            </w:pP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445BFE">
            <w:pPr>
              <w:jc w:val="center"/>
              <w:rPr>
                <w:rFonts w:eastAsia="Times New Roman"/>
                <w:b/>
                <w:sz w:val="28"/>
                <w:szCs w:val="28"/>
              </w:rPr>
            </w:pPr>
            <w:r>
              <w:rPr>
                <w:rFonts w:eastAsia="Times New Roman"/>
                <w:b/>
                <w:sz w:val="28"/>
                <w:szCs w:val="28"/>
              </w:rPr>
              <w:t>АДМИНИСТРАЦИЯ МОШКОВСКОГО РАЙОНА</w:t>
            </w:r>
          </w:p>
          <w:p w:rsidR="00B3299D" w:rsidRDefault="00445BFE">
            <w:pPr>
              <w:jc w:val="center"/>
              <w:rPr>
                <w:rFonts w:eastAsia="Times New Roman"/>
                <w:sz w:val="28"/>
                <w:szCs w:val="28"/>
              </w:rPr>
            </w:pPr>
            <w:r>
              <w:rPr>
                <w:rFonts w:eastAsia="Times New Roman"/>
                <w:b/>
                <w:sz w:val="28"/>
                <w:szCs w:val="28"/>
              </w:rPr>
              <w:t>НОВОСИБИРСКОЙ ОБЛАСТИ</w:t>
            </w: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B3299D">
            <w:pPr>
              <w:jc w:val="center"/>
              <w:rPr>
                <w:rFonts w:eastAsia="Times New Roman"/>
                <w:sz w:val="28"/>
                <w:szCs w:val="28"/>
              </w:rPr>
            </w:pP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445BFE">
            <w:pPr>
              <w:jc w:val="center"/>
              <w:rPr>
                <w:rFonts w:eastAsia="Times New Roman"/>
                <w:b/>
                <w:sz w:val="28"/>
                <w:szCs w:val="28"/>
              </w:rPr>
            </w:pPr>
            <w:r>
              <w:rPr>
                <w:rFonts w:eastAsia="Times New Roman"/>
                <w:b/>
                <w:sz w:val="36"/>
                <w:szCs w:val="28"/>
              </w:rPr>
              <w:t>ПОСТАНОВЛЕНИЕ</w:t>
            </w: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B3299D">
            <w:pPr>
              <w:jc w:val="center"/>
              <w:rPr>
                <w:rFonts w:eastAsia="Times New Roman"/>
                <w:sz w:val="28"/>
                <w:szCs w:val="28"/>
              </w:rPr>
            </w:pPr>
          </w:p>
        </w:tc>
      </w:tr>
      <w:tr w:rsidR="00B3299D" w:rsidTr="00805781">
        <w:trPr>
          <w:trHeight w:val="489"/>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615136" w:rsidP="00615136">
            <w:pPr>
              <w:jc w:val="center"/>
              <w:rPr>
                <w:rFonts w:eastAsia="Times New Roman"/>
                <w:sz w:val="28"/>
                <w:szCs w:val="28"/>
              </w:rPr>
            </w:pPr>
            <w:r>
              <w:rPr>
                <w:rFonts w:eastAsia="Times New Roman"/>
                <w:sz w:val="28"/>
                <w:szCs w:val="28"/>
              </w:rPr>
              <w:t>от 14.11.2024</w:t>
            </w:r>
            <w:r w:rsidR="00316F43">
              <w:rPr>
                <w:rFonts w:eastAsia="Times New Roman"/>
                <w:sz w:val="28"/>
                <w:szCs w:val="28"/>
              </w:rPr>
              <w:t xml:space="preserve">  №  </w:t>
            </w:r>
            <w:r>
              <w:rPr>
                <w:rFonts w:eastAsia="Times New Roman"/>
                <w:sz w:val="28"/>
                <w:szCs w:val="28"/>
              </w:rPr>
              <w:t>140</w:t>
            </w:r>
          </w:p>
        </w:tc>
      </w:tr>
      <w:tr w:rsidR="00B3299D" w:rsidTr="00805781">
        <w:trPr>
          <w:jc w:val="center"/>
        </w:trPr>
        <w:tc>
          <w:tcPr>
            <w:tcW w:w="9888" w:type="dxa"/>
            <w:tcBorders>
              <w:top w:val="none" w:sz="0" w:space="0" w:color="000000"/>
              <w:left w:val="none" w:sz="0" w:space="0" w:color="000000"/>
              <w:bottom w:val="none" w:sz="0" w:space="0" w:color="000000"/>
              <w:right w:val="none" w:sz="0" w:space="0" w:color="000000"/>
            </w:tcBorders>
          </w:tcPr>
          <w:p w:rsidR="00B3299D" w:rsidRDefault="00B3299D">
            <w:pPr>
              <w:jc w:val="center"/>
              <w:rPr>
                <w:rFonts w:eastAsia="Times New Roman"/>
                <w:sz w:val="28"/>
                <w:szCs w:val="28"/>
              </w:rPr>
            </w:pPr>
          </w:p>
        </w:tc>
      </w:tr>
      <w:tr w:rsidR="00B3299D" w:rsidRPr="000B1B38" w:rsidTr="00805781">
        <w:trPr>
          <w:trHeight w:val="581"/>
          <w:jc w:val="center"/>
        </w:trPr>
        <w:tc>
          <w:tcPr>
            <w:tcW w:w="9888" w:type="dxa"/>
            <w:tcBorders>
              <w:top w:val="none" w:sz="0" w:space="0" w:color="000000"/>
              <w:left w:val="none" w:sz="0" w:space="0" w:color="000000"/>
              <w:bottom w:val="none" w:sz="0" w:space="0" w:color="000000"/>
              <w:right w:val="none" w:sz="0" w:space="0" w:color="000000"/>
            </w:tcBorders>
          </w:tcPr>
          <w:p w:rsidR="00B3299D" w:rsidRPr="000B1B38" w:rsidRDefault="00445BFE" w:rsidP="00145614">
            <w:pPr>
              <w:pStyle w:val="Default"/>
              <w:jc w:val="center"/>
              <w:rPr>
                <w:sz w:val="28"/>
                <w:szCs w:val="28"/>
                <w:highlight w:val="yellow"/>
              </w:rPr>
            </w:pPr>
            <w:r w:rsidRPr="00007515">
              <w:rPr>
                <w:sz w:val="28"/>
                <w:szCs w:val="28"/>
              </w:rPr>
              <w:t xml:space="preserve">О  прогнозе социально-экономического развития Мошковского района  </w:t>
            </w:r>
            <w:r w:rsidRPr="00145614">
              <w:rPr>
                <w:sz w:val="28"/>
                <w:szCs w:val="28"/>
              </w:rPr>
              <w:t>Новосибирской области  на 202</w:t>
            </w:r>
            <w:r w:rsidR="00145614" w:rsidRPr="00145614">
              <w:rPr>
                <w:sz w:val="28"/>
                <w:szCs w:val="28"/>
              </w:rPr>
              <w:t>5</w:t>
            </w:r>
            <w:r w:rsidRPr="00145614">
              <w:rPr>
                <w:sz w:val="28"/>
                <w:szCs w:val="28"/>
              </w:rPr>
              <w:t xml:space="preserve"> год и плановый период 202</w:t>
            </w:r>
            <w:r w:rsidR="00145614" w:rsidRPr="00145614">
              <w:rPr>
                <w:sz w:val="28"/>
                <w:szCs w:val="28"/>
              </w:rPr>
              <w:t>6</w:t>
            </w:r>
            <w:r w:rsidRPr="00145614">
              <w:rPr>
                <w:sz w:val="28"/>
                <w:szCs w:val="28"/>
              </w:rPr>
              <w:t xml:space="preserve"> и 202</w:t>
            </w:r>
            <w:r w:rsidR="00145614" w:rsidRPr="00145614">
              <w:rPr>
                <w:sz w:val="28"/>
                <w:szCs w:val="28"/>
              </w:rPr>
              <w:t>7</w:t>
            </w:r>
            <w:r w:rsidRPr="00145614">
              <w:rPr>
                <w:sz w:val="28"/>
                <w:szCs w:val="28"/>
              </w:rPr>
              <w:t xml:space="preserve"> годов</w:t>
            </w:r>
          </w:p>
        </w:tc>
      </w:tr>
      <w:tr w:rsidR="00B3299D" w:rsidRPr="000B1B38" w:rsidTr="00805781">
        <w:trPr>
          <w:trHeight w:val="506"/>
          <w:jc w:val="center"/>
        </w:trPr>
        <w:tc>
          <w:tcPr>
            <w:tcW w:w="9888" w:type="dxa"/>
            <w:tcBorders>
              <w:top w:val="none" w:sz="0" w:space="0" w:color="000000"/>
              <w:left w:val="none" w:sz="0" w:space="0" w:color="000000"/>
              <w:bottom w:val="none" w:sz="0" w:space="0" w:color="000000"/>
              <w:right w:val="none" w:sz="0" w:space="0" w:color="000000"/>
            </w:tcBorders>
          </w:tcPr>
          <w:p w:rsidR="00B3299D" w:rsidRPr="000B1B38" w:rsidRDefault="00B3299D">
            <w:pPr>
              <w:jc w:val="center"/>
              <w:rPr>
                <w:rFonts w:eastAsia="Times New Roman"/>
                <w:sz w:val="28"/>
                <w:szCs w:val="28"/>
                <w:highlight w:val="yellow"/>
              </w:rPr>
            </w:pPr>
          </w:p>
        </w:tc>
      </w:tr>
    </w:tbl>
    <w:p w:rsidR="00B3299D" w:rsidRPr="00BD4003" w:rsidRDefault="00445BFE">
      <w:pPr>
        <w:tabs>
          <w:tab w:val="center" w:pos="4677"/>
          <w:tab w:val="right" w:pos="9355"/>
        </w:tabs>
        <w:ind w:firstLine="851"/>
        <w:jc w:val="both"/>
        <w:rPr>
          <w:rFonts w:eastAsia="Times New Roman"/>
          <w:sz w:val="28"/>
          <w:szCs w:val="28"/>
        </w:rPr>
      </w:pPr>
      <w:r w:rsidRPr="00CD7272">
        <w:rPr>
          <w:rFonts w:eastAsia="Times New Roman"/>
          <w:sz w:val="28"/>
          <w:szCs w:val="28"/>
        </w:rPr>
        <w:t xml:space="preserve">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w:t>
      </w:r>
      <w:r w:rsidRPr="00BD4003">
        <w:rPr>
          <w:rFonts w:eastAsia="Times New Roman"/>
          <w:sz w:val="28"/>
          <w:szCs w:val="28"/>
        </w:rPr>
        <w:t>Правительства Новосибирской области от 1</w:t>
      </w:r>
      <w:r w:rsidR="00BD4003" w:rsidRPr="00BD4003">
        <w:rPr>
          <w:rFonts w:eastAsia="Times New Roman"/>
          <w:sz w:val="28"/>
          <w:szCs w:val="28"/>
        </w:rPr>
        <w:t>6</w:t>
      </w:r>
      <w:r w:rsidRPr="00BD4003">
        <w:rPr>
          <w:rFonts w:eastAsia="Times New Roman"/>
          <w:sz w:val="28"/>
          <w:szCs w:val="28"/>
        </w:rPr>
        <w:t>.04.202</w:t>
      </w:r>
      <w:r w:rsidR="00BD4003" w:rsidRPr="00BD4003">
        <w:rPr>
          <w:rFonts w:eastAsia="Times New Roman"/>
          <w:sz w:val="28"/>
          <w:szCs w:val="28"/>
        </w:rPr>
        <w:t>4 № 187</w:t>
      </w:r>
      <w:r w:rsidRPr="00BD4003">
        <w:rPr>
          <w:rFonts w:eastAsia="Times New Roman"/>
          <w:sz w:val="28"/>
          <w:szCs w:val="28"/>
        </w:rPr>
        <w:t>-п «О подготовке прогноза социально-экономического развития Новосибирской области на 202</w:t>
      </w:r>
      <w:r w:rsidR="00BD4003" w:rsidRPr="00BD4003">
        <w:rPr>
          <w:rFonts w:eastAsia="Times New Roman"/>
          <w:sz w:val="28"/>
          <w:szCs w:val="28"/>
        </w:rPr>
        <w:t>5</w:t>
      </w:r>
      <w:r w:rsidRPr="00BD4003">
        <w:rPr>
          <w:rFonts w:eastAsia="Times New Roman"/>
          <w:sz w:val="28"/>
          <w:szCs w:val="28"/>
        </w:rPr>
        <w:t xml:space="preserve"> год и плановый период 202</w:t>
      </w:r>
      <w:r w:rsidR="00BD4003" w:rsidRPr="00BD4003">
        <w:rPr>
          <w:rFonts w:eastAsia="Times New Roman"/>
          <w:sz w:val="28"/>
          <w:szCs w:val="28"/>
        </w:rPr>
        <w:t>6 и 2027</w:t>
      </w:r>
      <w:r w:rsidRPr="00BD4003">
        <w:rPr>
          <w:rFonts w:eastAsia="Times New Roman"/>
          <w:sz w:val="28"/>
          <w:szCs w:val="28"/>
        </w:rPr>
        <w:t xml:space="preserve"> годов»,  постановлением администрации </w:t>
      </w:r>
      <w:r w:rsidR="00BD4003" w:rsidRPr="00BD4003">
        <w:rPr>
          <w:rFonts w:eastAsia="Times New Roman"/>
          <w:sz w:val="28"/>
          <w:szCs w:val="28"/>
        </w:rPr>
        <w:t>Мошковского района от 08.05.2024 № 678</w:t>
      </w:r>
      <w:r w:rsidRPr="00BD4003">
        <w:rPr>
          <w:rFonts w:eastAsia="Times New Roman"/>
          <w:sz w:val="28"/>
          <w:szCs w:val="28"/>
        </w:rPr>
        <w:t>-па «О подготовке прогноза социально-экономического развития Мошковского района Новосибирской области на 202</w:t>
      </w:r>
      <w:r w:rsidR="00BD4003" w:rsidRPr="00BD4003">
        <w:rPr>
          <w:rFonts w:eastAsia="Times New Roman"/>
          <w:sz w:val="28"/>
          <w:szCs w:val="28"/>
        </w:rPr>
        <w:t>5</w:t>
      </w:r>
      <w:r w:rsidRPr="00BD4003">
        <w:rPr>
          <w:rFonts w:eastAsia="Times New Roman"/>
          <w:sz w:val="28"/>
          <w:szCs w:val="28"/>
        </w:rPr>
        <w:t xml:space="preserve"> год и плановый период 202</w:t>
      </w:r>
      <w:r w:rsidR="00BD4003" w:rsidRPr="00BD4003">
        <w:rPr>
          <w:rFonts w:eastAsia="Times New Roman"/>
          <w:sz w:val="28"/>
          <w:szCs w:val="28"/>
        </w:rPr>
        <w:t>6</w:t>
      </w:r>
      <w:r w:rsidRPr="00BD4003">
        <w:rPr>
          <w:rFonts w:eastAsia="Times New Roman"/>
          <w:sz w:val="28"/>
          <w:szCs w:val="28"/>
        </w:rPr>
        <w:t xml:space="preserve"> и 202</w:t>
      </w:r>
      <w:r w:rsidR="00BD4003" w:rsidRPr="00BD4003">
        <w:rPr>
          <w:rFonts w:eastAsia="Times New Roman"/>
          <w:sz w:val="28"/>
          <w:szCs w:val="28"/>
        </w:rPr>
        <w:t>7</w:t>
      </w:r>
      <w:r w:rsidRPr="00BD4003">
        <w:rPr>
          <w:rFonts w:eastAsia="Times New Roman"/>
          <w:sz w:val="28"/>
          <w:szCs w:val="28"/>
        </w:rPr>
        <w:t xml:space="preserve"> годов»,</w:t>
      </w:r>
    </w:p>
    <w:p w:rsidR="00B3299D" w:rsidRPr="00435A51" w:rsidRDefault="00445BFE">
      <w:pPr>
        <w:tabs>
          <w:tab w:val="center" w:pos="4677"/>
          <w:tab w:val="right" w:pos="9355"/>
        </w:tabs>
        <w:jc w:val="both"/>
        <w:rPr>
          <w:rFonts w:eastAsia="Times New Roman"/>
          <w:sz w:val="28"/>
          <w:szCs w:val="28"/>
        </w:rPr>
      </w:pPr>
      <w:r w:rsidRPr="00435A51">
        <w:rPr>
          <w:rFonts w:eastAsia="Times New Roman"/>
          <w:sz w:val="28"/>
          <w:szCs w:val="28"/>
        </w:rPr>
        <w:t>ПОСТАНОВЛЯЮ:</w:t>
      </w:r>
    </w:p>
    <w:p w:rsidR="00B3299D" w:rsidRPr="00151307" w:rsidRDefault="00445BFE">
      <w:pPr>
        <w:tabs>
          <w:tab w:val="center" w:pos="4677"/>
          <w:tab w:val="right" w:pos="9355"/>
        </w:tabs>
        <w:ind w:firstLine="851"/>
        <w:jc w:val="both"/>
        <w:rPr>
          <w:rFonts w:eastAsia="Times New Roman"/>
          <w:sz w:val="28"/>
          <w:szCs w:val="28"/>
        </w:rPr>
      </w:pPr>
      <w:r w:rsidRPr="00151307">
        <w:rPr>
          <w:rFonts w:eastAsia="Times New Roman"/>
          <w:sz w:val="28"/>
          <w:szCs w:val="28"/>
        </w:rPr>
        <w:t>1. Одобрить прилагаемый прогноз социально-экономического развития Мошковского района Новосибирской области на 202</w:t>
      </w:r>
      <w:r w:rsidR="00151307" w:rsidRPr="00151307">
        <w:rPr>
          <w:rFonts w:eastAsia="Times New Roman"/>
          <w:sz w:val="28"/>
          <w:szCs w:val="28"/>
        </w:rPr>
        <w:t>5</w:t>
      </w:r>
      <w:r w:rsidRPr="00151307">
        <w:rPr>
          <w:rFonts w:eastAsia="Times New Roman"/>
          <w:sz w:val="28"/>
          <w:szCs w:val="28"/>
        </w:rPr>
        <w:t xml:space="preserve"> год и плановый период 202</w:t>
      </w:r>
      <w:r w:rsidR="00151307" w:rsidRPr="00151307">
        <w:rPr>
          <w:rFonts w:eastAsia="Times New Roman"/>
          <w:sz w:val="28"/>
          <w:szCs w:val="28"/>
        </w:rPr>
        <w:t>6</w:t>
      </w:r>
      <w:r w:rsidRPr="00151307">
        <w:rPr>
          <w:rFonts w:eastAsia="Times New Roman"/>
          <w:sz w:val="28"/>
          <w:szCs w:val="28"/>
        </w:rPr>
        <w:t xml:space="preserve"> и 202</w:t>
      </w:r>
      <w:r w:rsidR="00151307" w:rsidRPr="00151307">
        <w:rPr>
          <w:rFonts w:eastAsia="Times New Roman"/>
          <w:sz w:val="28"/>
          <w:szCs w:val="28"/>
        </w:rPr>
        <w:t>7</w:t>
      </w:r>
      <w:r w:rsidRPr="00151307">
        <w:rPr>
          <w:rFonts w:eastAsia="Times New Roman"/>
          <w:sz w:val="28"/>
          <w:szCs w:val="28"/>
        </w:rPr>
        <w:t xml:space="preserve"> годов.</w:t>
      </w:r>
    </w:p>
    <w:p w:rsidR="00B3299D" w:rsidRPr="00151307" w:rsidRDefault="00445BFE">
      <w:pPr>
        <w:tabs>
          <w:tab w:val="center" w:pos="4677"/>
          <w:tab w:val="right" w:pos="9355"/>
        </w:tabs>
        <w:ind w:firstLine="851"/>
        <w:jc w:val="both"/>
        <w:rPr>
          <w:rFonts w:eastAsia="Times New Roman"/>
          <w:sz w:val="28"/>
          <w:szCs w:val="28"/>
        </w:rPr>
      </w:pPr>
      <w:r w:rsidRPr="00151307">
        <w:rPr>
          <w:rFonts w:eastAsia="Times New Roman"/>
          <w:sz w:val="28"/>
          <w:szCs w:val="28"/>
        </w:rPr>
        <w:t>2. Рекомендовать Главам муниципальных образований поселений Мошковского района Новосибирской области при подготовке прогнозов социально экономического развития поселений муниципальных образований Мошковского района Новосибирской области на 202</w:t>
      </w:r>
      <w:r w:rsidR="00151307" w:rsidRPr="00151307">
        <w:rPr>
          <w:rFonts w:eastAsia="Times New Roman"/>
          <w:sz w:val="28"/>
          <w:szCs w:val="28"/>
        </w:rPr>
        <w:t>5</w:t>
      </w:r>
      <w:r w:rsidRPr="00151307">
        <w:rPr>
          <w:rFonts w:eastAsia="Times New Roman"/>
          <w:sz w:val="28"/>
          <w:szCs w:val="28"/>
        </w:rPr>
        <w:t xml:space="preserve"> и плановый период 202</w:t>
      </w:r>
      <w:r w:rsidR="00151307" w:rsidRPr="00151307">
        <w:rPr>
          <w:rFonts w:eastAsia="Times New Roman"/>
          <w:sz w:val="28"/>
          <w:szCs w:val="28"/>
        </w:rPr>
        <w:t>6</w:t>
      </w:r>
      <w:r w:rsidRPr="00151307">
        <w:rPr>
          <w:rFonts w:eastAsia="Times New Roman"/>
          <w:sz w:val="28"/>
          <w:szCs w:val="28"/>
        </w:rPr>
        <w:t xml:space="preserve"> и 202</w:t>
      </w:r>
      <w:r w:rsidR="00151307" w:rsidRPr="00151307">
        <w:rPr>
          <w:rFonts w:eastAsia="Times New Roman"/>
          <w:sz w:val="28"/>
          <w:szCs w:val="28"/>
        </w:rPr>
        <w:t>7</w:t>
      </w:r>
      <w:r w:rsidRPr="00151307">
        <w:rPr>
          <w:rFonts w:eastAsia="Times New Roman"/>
          <w:sz w:val="28"/>
          <w:szCs w:val="28"/>
        </w:rPr>
        <w:t xml:space="preserve"> годов, муниципальных программ руководствоваться прогнозом социально-экономического развития Мошковского района Новосибирской области на 202</w:t>
      </w:r>
      <w:r w:rsidR="00151307" w:rsidRPr="00151307">
        <w:rPr>
          <w:rFonts w:eastAsia="Times New Roman"/>
          <w:sz w:val="28"/>
          <w:szCs w:val="28"/>
        </w:rPr>
        <w:t>5</w:t>
      </w:r>
      <w:r w:rsidRPr="00151307">
        <w:rPr>
          <w:rFonts w:eastAsia="Times New Roman"/>
          <w:sz w:val="28"/>
          <w:szCs w:val="28"/>
        </w:rPr>
        <w:t xml:space="preserve"> год и плановый период 202</w:t>
      </w:r>
      <w:r w:rsidR="00151307" w:rsidRPr="00151307">
        <w:rPr>
          <w:rFonts w:eastAsia="Times New Roman"/>
          <w:sz w:val="28"/>
          <w:szCs w:val="28"/>
        </w:rPr>
        <w:t>6</w:t>
      </w:r>
      <w:r w:rsidRPr="00151307">
        <w:rPr>
          <w:rFonts w:eastAsia="Times New Roman"/>
          <w:sz w:val="28"/>
          <w:szCs w:val="28"/>
        </w:rPr>
        <w:t xml:space="preserve"> и 2</w:t>
      </w:r>
      <w:r w:rsidR="00151307" w:rsidRPr="00151307">
        <w:rPr>
          <w:rFonts w:eastAsia="Times New Roman"/>
          <w:sz w:val="28"/>
          <w:szCs w:val="28"/>
        </w:rPr>
        <w:t>027</w:t>
      </w:r>
      <w:r w:rsidRPr="00151307">
        <w:rPr>
          <w:rFonts w:eastAsia="Times New Roman"/>
          <w:sz w:val="28"/>
          <w:szCs w:val="28"/>
        </w:rPr>
        <w:t xml:space="preserve"> годов.</w:t>
      </w:r>
    </w:p>
    <w:p w:rsidR="00B3299D" w:rsidRPr="004C5322" w:rsidRDefault="00445BFE">
      <w:pPr>
        <w:tabs>
          <w:tab w:val="center" w:pos="4677"/>
          <w:tab w:val="right" w:pos="9355"/>
        </w:tabs>
        <w:ind w:firstLine="851"/>
        <w:jc w:val="both"/>
        <w:rPr>
          <w:rFonts w:eastAsia="Times New Roman"/>
          <w:sz w:val="28"/>
          <w:szCs w:val="28"/>
        </w:rPr>
      </w:pPr>
      <w:r w:rsidRPr="004C5322">
        <w:rPr>
          <w:rFonts w:eastAsia="Times New Roman"/>
          <w:sz w:val="28"/>
          <w:szCs w:val="28"/>
        </w:rPr>
        <w:t>3. Считать утратившим силу постановление администрации Мошковского района Новосибирской области от 14.11.202</w:t>
      </w:r>
      <w:r w:rsidR="004C5322" w:rsidRPr="004C5322">
        <w:rPr>
          <w:rFonts w:eastAsia="Times New Roman"/>
          <w:sz w:val="28"/>
          <w:szCs w:val="28"/>
        </w:rPr>
        <w:t>3 № 17</w:t>
      </w:r>
      <w:r w:rsidRPr="004C5322">
        <w:rPr>
          <w:rFonts w:eastAsia="Times New Roman"/>
          <w:sz w:val="28"/>
          <w:szCs w:val="28"/>
        </w:rPr>
        <w:t>5 «О прогнозе социально-экономического развития Мошковского района Новосибирской области на 202</w:t>
      </w:r>
      <w:r w:rsidR="004C5322" w:rsidRPr="004C5322">
        <w:rPr>
          <w:rFonts w:eastAsia="Times New Roman"/>
          <w:sz w:val="28"/>
          <w:szCs w:val="28"/>
        </w:rPr>
        <w:t>4</w:t>
      </w:r>
      <w:r w:rsidRPr="004C5322">
        <w:rPr>
          <w:rFonts w:eastAsia="Times New Roman"/>
          <w:sz w:val="28"/>
          <w:szCs w:val="28"/>
        </w:rPr>
        <w:t xml:space="preserve"> год и плановый период 202</w:t>
      </w:r>
      <w:r w:rsidR="004C5322" w:rsidRPr="004C5322">
        <w:rPr>
          <w:rFonts w:eastAsia="Times New Roman"/>
          <w:sz w:val="28"/>
          <w:szCs w:val="28"/>
        </w:rPr>
        <w:t>5 и 2026</w:t>
      </w:r>
      <w:r w:rsidRPr="004C5322">
        <w:rPr>
          <w:rFonts w:eastAsia="Times New Roman"/>
          <w:sz w:val="28"/>
          <w:szCs w:val="28"/>
        </w:rPr>
        <w:t xml:space="preserve"> годов» с 01.01.202</w:t>
      </w:r>
      <w:r w:rsidR="004C5322" w:rsidRPr="004C5322">
        <w:rPr>
          <w:rFonts w:eastAsia="Times New Roman"/>
          <w:sz w:val="28"/>
          <w:szCs w:val="28"/>
        </w:rPr>
        <w:t>5</w:t>
      </w:r>
      <w:r w:rsidRPr="004C5322">
        <w:rPr>
          <w:rFonts w:eastAsia="Times New Roman"/>
          <w:sz w:val="28"/>
          <w:szCs w:val="28"/>
        </w:rPr>
        <w:t>.</w:t>
      </w:r>
    </w:p>
    <w:p w:rsidR="00B3299D" w:rsidRPr="002B0CB2" w:rsidRDefault="00445BFE">
      <w:pPr>
        <w:tabs>
          <w:tab w:val="center" w:pos="4677"/>
          <w:tab w:val="right" w:pos="9355"/>
        </w:tabs>
        <w:ind w:firstLine="850"/>
        <w:jc w:val="both"/>
        <w:rPr>
          <w:rFonts w:eastAsia="Times New Roman"/>
          <w:sz w:val="28"/>
          <w:szCs w:val="28"/>
        </w:rPr>
      </w:pPr>
      <w:r w:rsidRPr="000B1B38">
        <w:rPr>
          <w:rFonts w:eastAsia="Times New Roman"/>
          <w:sz w:val="28"/>
          <w:szCs w:val="28"/>
          <w:highlight w:val="yellow"/>
        </w:rPr>
        <w:tab/>
      </w:r>
      <w:r w:rsidRPr="002B0CB2">
        <w:rPr>
          <w:rFonts w:eastAsia="Times New Roman"/>
          <w:sz w:val="28"/>
          <w:szCs w:val="28"/>
        </w:rPr>
        <w:t>4. Управлению организационно-контрольной и кадровой работы администрации Мошковского</w:t>
      </w:r>
      <w:r w:rsidR="002B0CB2" w:rsidRPr="002B0CB2">
        <w:rPr>
          <w:rFonts w:eastAsia="Times New Roman"/>
          <w:sz w:val="28"/>
          <w:szCs w:val="28"/>
        </w:rPr>
        <w:t xml:space="preserve"> района Новосибирской области (Ю.Н. Кудрявцева</w:t>
      </w:r>
      <w:r w:rsidRPr="002B0CB2">
        <w:rPr>
          <w:rFonts w:eastAsia="Times New Roman"/>
          <w:sz w:val="28"/>
          <w:szCs w:val="28"/>
        </w:rPr>
        <w:t xml:space="preserve">) разместить настоящее постановление на официальном сайте </w:t>
      </w:r>
      <w:r w:rsidRPr="002B0CB2">
        <w:rPr>
          <w:rFonts w:eastAsia="Times New Roman"/>
          <w:sz w:val="28"/>
          <w:szCs w:val="28"/>
        </w:rPr>
        <w:lastRenderedPageBreak/>
        <w:t xml:space="preserve">Мошковского     </w:t>
      </w:r>
      <w:r w:rsidRPr="002B0CB2">
        <w:rPr>
          <w:rFonts w:eastAsia="Times New Roman"/>
          <w:sz w:val="28"/>
          <w:szCs w:val="28"/>
        </w:rPr>
        <w:tab/>
        <w:t xml:space="preserve"> района Новосибирской области в информационно-</w:t>
      </w:r>
      <w:r w:rsidR="00093484">
        <w:rPr>
          <w:rFonts w:eastAsia="Times New Roman"/>
          <w:sz w:val="28"/>
          <w:szCs w:val="28"/>
        </w:rPr>
        <w:t>теле</w:t>
      </w:r>
      <w:r w:rsidRPr="002B0CB2">
        <w:rPr>
          <w:rFonts w:eastAsia="Times New Roman"/>
          <w:sz w:val="28"/>
          <w:szCs w:val="28"/>
        </w:rPr>
        <w:t xml:space="preserve">коммуникационной сети «Интернет».  </w:t>
      </w:r>
    </w:p>
    <w:p w:rsidR="00B3299D" w:rsidRDefault="00445BFE">
      <w:pPr>
        <w:tabs>
          <w:tab w:val="center" w:pos="4677"/>
          <w:tab w:val="right" w:pos="9355"/>
        </w:tabs>
        <w:ind w:firstLine="850"/>
        <w:jc w:val="both"/>
        <w:rPr>
          <w:rFonts w:eastAsia="Times New Roman"/>
          <w:sz w:val="28"/>
          <w:szCs w:val="28"/>
        </w:rPr>
      </w:pPr>
      <w:r w:rsidRPr="002B0CB2">
        <w:rPr>
          <w:rFonts w:eastAsia="Times New Roman"/>
          <w:sz w:val="28"/>
          <w:szCs w:val="28"/>
        </w:rPr>
        <w:tab/>
        <w:t>5. Контроль за исполнением постановления возложить на заместителя главы администрации Мошковского района Новосибирской области А.А. Бараника.</w:t>
      </w:r>
      <w:r>
        <w:rPr>
          <w:rFonts w:eastAsia="Times New Roman"/>
          <w:sz w:val="28"/>
          <w:szCs w:val="28"/>
        </w:rPr>
        <w:t xml:space="preserve"> </w:t>
      </w:r>
    </w:p>
    <w:p w:rsidR="00B3299D" w:rsidRDefault="00B3299D">
      <w:pPr>
        <w:tabs>
          <w:tab w:val="center" w:pos="4677"/>
          <w:tab w:val="right" w:pos="9355"/>
        </w:tabs>
        <w:jc w:val="both"/>
        <w:rPr>
          <w:rFonts w:eastAsia="Times New Roman"/>
          <w:sz w:val="28"/>
          <w:szCs w:val="28"/>
        </w:rPr>
      </w:pPr>
    </w:p>
    <w:p w:rsidR="00B3299D" w:rsidRDefault="00B3299D">
      <w:pPr>
        <w:tabs>
          <w:tab w:val="center" w:pos="4677"/>
          <w:tab w:val="right" w:pos="9355"/>
        </w:tabs>
        <w:jc w:val="both"/>
        <w:rPr>
          <w:rFonts w:eastAsia="Times New Roman"/>
          <w:sz w:val="28"/>
          <w:szCs w:val="28"/>
        </w:rPr>
      </w:pPr>
    </w:p>
    <w:p w:rsidR="00B3299D" w:rsidRDefault="00445BFE">
      <w:pPr>
        <w:tabs>
          <w:tab w:val="center" w:pos="4677"/>
          <w:tab w:val="right" w:pos="9355"/>
        </w:tabs>
        <w:jc w:val="both"/>
        <w:rPr>
          <w:rFonts w:eastAsia="Times New Roman"/>
          <w:sz w:val="28"/>
          <w:szCs w:val="28"/>
        </w:rPr>
      </w:pPr>
      <w:r>
        <w:rPr>
          <w:rFonts w:eastAsia="Times New Roman"/>
          <w:sz w:val="28"/>
          <w:szCs w:val="28"/>
        </w:rPr>
        <w:t xml:space="preserve">Глава Мошковского района </w:t>
      </w:r>
    </w:p>
    <w:p w:rsidR="00B3299D" w:rsidRDefault="00445BFE">
      <w:pPr>
        <w:tabs>
          <w:tab w:val="center" w:pos="4677"/>
          <w:tab w:val="right" w:pos="9355"/>
        </w:tabs>
        <w:jc w:val="both"/>
        <w:rPr>
          <w:rFonts w:eastAsia="Times New Roman"/>
          <w:sz w:val="28"/>
          <w:szCs w:val="28"/>
        </w:rPr>
      </w:pPr>
      <w:r>
        <w:rPr>
          <w:rFonts w:eastAsia="Times New Roman"/>
          <w:sz w:val="28"/>
          <w:szCs w:val="28"/>
        </w:rPr>
        <w:t>Новосибирской области</w:t>
      </w:r>
      <w:r>
        <w:rPr>
          <w:rFonts w:eastAsia="Times New Roman"/>
          <w:sz w:val="28"/>
          <w:szCs w:val="28"/>
        </w:rPr>
        <w:tab/>
      </w:r>
      <w:r>
        <w:rPr>
          <w:rFonts w:eastAsia="Times New Roman"/>
          <w:sz w:val="28"/>
          <w:szCs w:val="28"/>
        </w:rPr>
        <w:tab/>
        <w:t>С.Н. Субботин</w:t>
      </w: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ind w:left="992" w:right="-992"/>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p w:rsidR="00E32CC3" w:rsidRDefault="00E32CC3">
      <w:pPr>
        <w:tabs>
          <w:tab w:val="center" w:pos="4677"/>
          <w:tab w:val="right" w:pos="9355"/>
        </w:tabs>
        <w:jc w:val="both"/>
        <w:rPr>
          <w:rFonts w:eastAsia="Times New Roman"/>
          <w:sz w:val="20"/>
          <w:szCs w:val="20"/>
        </w:rPr>
      </w:pPr>
      <w:bookmarkStart w:id="0" w:name="_GoBack"/>
      <w:bookmarkEnd w:id="0"/>
    </w:p>
    <w:tbl>
      <w:tblPr>
        <w:tblW w:w="0" w:type="auto"/>
        <w:tblLook w:val="04A0" w:firstRow="1" w:lastRow="0" w:firstColumn="1" w:lastColumn="0" w:noHBand="0" w:noVBand="1"/>
      </w:tblPr>
      <w:tblGrid>
        <w:gridCol w:w="4487"/>
        <w:gridCol w:w="5084"/>
      </w:tblGrid>
      <w:tr w:rsidR="00B3299D">
        <w:tc>
          <w:tcPr>
            <w:tcW w:w="4487" w:type="dxa"/>
            <w:tcBorders>
              <w:top w:val="none" w:sz="0" w:space="0" w:color="000000"/>
              <w:left w:val="none" w:sz="0" w:space="0" w:color="000000"/>
              <w:bottom w:val="none" w:sz="0" w:space="0" w:color="000000"/>
              <w:right w:val="none" w:sz="0" w:space="0" w:color="000000"/>
            </w:tcBorders>
          </w:tcPr>
          <w:p w:rsidR="00B3299D" w:rsidRDefault="00445BFE">
            <w:pPr>
              <w:pStyle w:val="14"/>
              <w:ind w:right="-5"/>
              <w:rPr>
                <w:b w:val="0"/>
                <w:sz w:val="32"/>
                <w:szCs w:val="32"/>
              </w:rPr>
            </w:pPr>
            <w:r>
              <w:rPr>
                <w:rFonts w:eastAsia="Times New Roman"/>
                <w:sz w:val="20"/>
                <w:szCs w:val="20"/>
              </w:rPr>
              <w:br w:type="page" w:clear="all"/>
            </w:r>
            <w:r>
              <w:t xml:space="preserve"> </w:t>
            </w:r>
            <w:r>
              <w:rPr>
                <w:sz w:val="32"/>
                <w:szCs w:val="32"/>
              </w:rPr>
              <w:br w:type="page" w:clear="all"/>
            </w:r>
          </w:p>
        </w:tc>
        <w:tc>
          <w:tcPr>
            <w:tcW w:w="5084" w:type="dxa"/>
            <w:tcBorders>
              <w:top w:val="none" w:sz="0" w:space="0" w:color="000000"/>
              <w:left w:val="none" w:sz="0" w:space="0" w:color="000000"/>
              <w:bottom w:val="none" w:sz="0" w:space="0" w:color="000000"/>
              <w:right w:val="none" w:sz="0" w:space="0" w:color="000000"/>
            </w:tcBorders>
          </w:tcPr>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18213A" w:rsidRDefault="0018213A">
            <w:pPr>
              <w:contextualSpacing/>
              <w:jc w:val="center"/>
              <w:rPr>
                <w:sz w:val="28"/>
                <w:szCs w:val="28"/>
              </w:rPr>
            </w:pPr>
          </w:p>
          <w:p w:rsidR="00B3299D" w:rsidRDefault="00445BFE">
            <w:pPr>
              <w:contextualSpacing/>
              <w:jc w:val="center"/>
              <w:rPr>
                <w:sz w:val="28"/>
                <w:szCs w:val="28"/>
              </w:rPr>
            </w:pPr>
            <w:r>
              <w:rPr>
                <w:sz w:val="28"/>
                <w:szCs w:val="28"/>
              </w:rPr>
              <w:lastRenderedPageBreak/>
              <w:t>ОДОБРЕН</w:t>
            </w:r>
          </w:p>
          <w:p w:rsidR="00B3299D" w:rsidRDefault="00445BFE">
            <w:pPr>
              <w:contextualSpacing/>
              <w:jc w:val="center"/>
              <w:rPr>
                <w:sz w:val="28"/>
                <w:szCs w:val="28"/>
              </w:rPr>
            </w:pPr>
            <w:r>
              <w:rPr>
                <w:sz w:val="28"/>
                <w:szCs w:val="28"/>
              </w:rPr>
              <w:t>постановлением администрации Мошковского района</w:t>
            </w:r>
          </w:p>
          <w:p w:rsidR="00B3299D" w:rsidRDefault="00445BFE">
            <w:pPr>
              <w:contextualSpacing/>
              <w:jc w:val="center"/>
              <w:rPr>
                <w:sz w:val="28"/>
                <w:szCs w:val="28"/>
              </w:rPr>
            </w:pPr>
            <w:r>
              <w:rPr>
                <w:sz w:val="28"/>
                <w:szCs w:val="28"/>
              </w:rPr>
              <w:t>Новосибирской области</w:t>
            </w:r>
          </w:p>
          <w:p w:rsidR="00B3299D" w:rsidRDefault="00F76A97">
            <w:pPr>
              <w:contextualSpacing/>
              <w:jc w:val="center"/>
              <w:rPr>
                <w:sz w:val="28"/>
                <w:szCs w:val="28"/>
              </w:rPr>
            </w:pPr>
            <w:r>
              <w:rPr>
                <w:sz w:val="28"/>
                <w:szCs w:val="28"/>
              </w:rPr>
              <w:t>от 14.11.2-24 № 140</w:t>
            </w:r>
          </w:p>
        </w:tc>
      </w:tr>
    </w:tbl>
    <w:p w:rsidR="00B3299D" w:rsidRDefault="00B3299D">
      <w:pPr>
        <w:ind w:left="-360" w:right="-5"/>
        <w:jc w:val="center"/>
        <w:rPr>
          <w:sz w:val="28"/>
          <w:szCs w:val="28"/>
          <w:highlight w:val="yellow"/>
        </w:rPr>
      </w:pPr>
    </w:p>
    <w:p w:rsidR="00B3299D" w:rsidRDefault="00445BFE">
      <w:pPr>
        <w:ind w:left="-360" w:right="-5"/>
        <w:jc w:val="center"/>
        <w:rPr>
          <w:b/>
          <w:sz w:val="28"/>
          <w:szCs w:val="28"/>
        </w:rPr>
      </w:pPr>
      <w:r>
        <w:rPr>
          <w:b/>
          <w:sz w:val="28"/>
          <w:szCs w:val="28"/>
        </w:rPr>
        <w:t xml:space="preserve">                                                                                         </w:t>
      </w:r>
    </w:p>
    <w:p w:rsidR="00B3299D" w:rsidRDefault="00B3299D">
      <w:pPr>
        <w:ind w:left="-360" w:right="-5"/>
        <w:jc w:val="center"/>
        <w:rPr>
          <w:sz w:val="28"/>
          <w:szCs w:val="28"/>
          <w:highlight w:val="yellow"/>
        </w:rPr>
      </w:pPr>
    </w:p>
    <w:p w:rsidR="00B3299D" w:rsidRDefault="00445BFE">
      <w:pPr>
        <w:ind w:left="-360" w:right="-5"/>
        <w:jc w:val="right"/>
        <w:rPr>
          <w:sz w:val="36"/>
          <w:szCs w:val="36"/>
          <w:highlight w:val="yellow"/>
          <w:u w:val="single"/>
        </w:rPr>
      </w:pPr>
      <w:r>
        <w:rPr>
          <w:b/>
          <w:sz w:val="52"/>
          <w:szCs w:val="52"/>
          <w:highlight w:val="yellow"/>
        </w:rPr>
        <w:t xml:space="preserve"> </w:t>
      </w:r>
    </w:p>
    <w:p w:rsidR="00B3299D" w:rsidRDefault="00B3299D">
      <w:pPr>
        <w:ind w:left="-360" w:right="-5"/>
        <w:jc w:val="center"/>
        <w:rPr>
          <w:b/>
          <w:sz w:val="52"/>
          <w:szCs w:val="52"/>
          <w:highlight w:val="yellow"/>
        </w:rPr>
      </w:pPr>
    </w:p>
    <w:p w:rsidR="00B3299D" w:rsidRDefault="00B3299D">
      <w:pPr>
        <w:ind w:left="-360" w:right="-5"/>
        <w:jc w:val="center"/>
        <w:rPr>
          <w:b/>
          <w:sz w:val="52"/>
          <w:szCs w:val="52"/>
          <w:highlight w:val="yellow"/>
        </w:rPr>
      </w:pPr>
    </w:p>
    <w:p w:rsidR="00B3299D" w:rsidRDefault="00B3299D">
      <w:pPr>
        <w:ind w:left="-360" w:right="-5"/>
        <w:jc w:val="center"/>
        <w:rPr>
          <w:b/>
          <w:sz w:val="52"/>
          <w:szCs w:val="52"/>
          <w:highlight w:val="yellow"/>
        </w:rPr>
      </w:pPr>
    </w:p>
    <w:p w:rsidR="00B3299D" w:rsidRDefault="00445BFE">
      <w:pPr>
        <w:ind w:left="-360" w:right="-5"/>
        <w:jc w:val="center"/>
        <w:rPr>
          <w:b/>
          <w:sz w:val="52"/>
          <w:szCs w:val="52"/>
        </w:rPr>
      </w:pPr>
      <w:r>
        <w:rPr>
          <w:b/>
          <w:sz w:val="52"/>
          <w:szCs w:val="52"/>
        </w:rPr>
        <w:t xml:space="preserve">Прогноз </w:t>
      </w:r>
    </w:p>
    <w:p w:rsidR="00B3299D" w:rsidRDefault="00445BFE">
      <w:pPr>
        <w:ind w:left="-360" w:right="-5"/>
        <w:jc w:val="center"/>
        <w:rPr>
          <w:b/>
          <w:sz w:val="52"/>
          <w:szCs w:val="52"/>
        </w:rPr>
      </w:pPr>
      <w:r>
        <w:rPr>
          <w:b/>
          <w:sz w:val="52"/>
          <w:szCs w:val="52"/>
        </w:rPr>
        <w:t xml:space="preserve">социально-экономического развития Мошковского района </w:t>
      </w:r>
    </w:p>
    <w:p w:rsidR="00B3299D" w:rsidRDefault="00445BFE">
      <w:pPr>
        <w:ind w:left="-360" w:right="-5"/>
        <w:jc w:val="center"/>
        <w:rPr>
          <w:b/>
          <w:sz w:val="52"/>
          <w:szCs w:val="52"/>
        </w:rPr>
      </w:pPr>
      <w:r>
        <w:rPr>
          <w:b/>
          <w:sz w:val="52"/>
          <w:szCs w:val="52"/>
        </w:rPr>
        <w:t>Новосибирской области</w:t>
      </w:r>
    </w:p>
    <w:p w:rsidR="00B3299D" w:rsidRDefault="00445BFE">
      <w:pPr>
        <w:ind w:left="-360" w:right="-5"/>
        <w:jc w:val="center"/>
        <w:rPr>
          <w:b/>
          <w:sz w:val="52"/>
          <w:szCs w:val="52"/>
        </w:rPr>
      </w:pPr>
      <w:r>
        <w:rPr>
          <w:b/>
          <w:sz w:val="52"/>
          <w:szCs w:val="52"/>
        </w:rPr>
        <w:t>на 202</w:t>
      </w:r>
      <w:r w:rsidR="000B1B38">
        <w:rPr>
          <w:b/>
          <w:sz w:val="52"/>
          <w:szCs w:val="52"/>
        </w:rPr>
        <w:t>5</w:t>
      </w:r>
      <w:r>
        <w:rPr>
          <w:b/>
          <w:sz w:val="52"/>
          <w:szCs w:val="52"/>
        </w:rPr>
        <w:t xml:space="preserve"> год и  плановый период </w:t>
      </w:r>
    </w:p>
    <w:p w:rsidR="00B3299D" w:rsidRDefault="00445BFE">
      <w:pPr>
        <w:ind w:left="-360" w:right="-5"/>
        <w:jc w:val="center"/>
        <w:rPr>
          <w:sz w:val="32"/>
          <w:szCs w:val="32"/>
        </w:rPr>
      </w:pPr>
      <w:r>
        <w:rPr>
          <w:b/>
          <w:sz w:val="52"/>
          <w:szCs w:val="52"/>
        </w:rPr>
        <w:t>202</w:t>
      </w:r>
      <w:r w:rsidR="000B1B38">
        <w:rPr>
          <w:b/>
          <w:sz w:val="52"/>
          <w:szCs w:val="52"/>
        </w:rPr>
        <w:t>6</w:t>
      </w:r>
      <w:r>
        <w:rPr>
          <w:b/>
          <w:sz w:val="52"/>
          <w:szCs w:val="52"/>
        </w:rPr>
        <w:t xml:space="preserve">  и 202</w:t>
      </w:r>
      <w:r w:rsidR="000B1B38">
        <w:rPr>
          <w:b/>
          <w:sz w:val="52"/>
          <w:szCs w:val="52"/>
        </w:rPr>
        <w:t>7</w:t>
      </w:r>
      <w:r>
        <w:rPr>
          <w:b/>
          <w:sz w:val="52"/>
          <w:szCs w:val="52"/>
        </w:rPr>
        <w:t xml:space="preserve"> годов </w:t>
      </w:r>
    </w:p>
    <w:p w:rsidR="00B3299D" w:rsidRDefault="00B3299D">
      <w:pPr>
        <w:pStyle w:val="14"/>
        <w:ind w:right="-5"/>
        <w:rPr>
          <w:sz w:val="32"/>
          <w:szCs w:val="32"/>
          <w:highlight w:val="yellow"/>
        </w:rPr>
      </w:pPr>
    </w:p>
    <w:p w:rsidR="00B3299D" w:rsidRDefault="00B3299D">
      <w:pPr>
        <w:pStyle w:val="14"/>
        <w:ind w:right="-5"/>
        <w:rPr>
          <w:sz w:val="32"/>
          <w:szCs w:val="32"/>
          <w:highlight w:val="yellow"/>
        </w:rPr>
      </w:pPr>
    </w:p>
    <w:p w:rsidR="00B3299D" w:rsidRDefault="00B3299D">
      <w:pPr>
        <w:pStyle w:val="14"/>
        <w:ind w:right="-5"/>
        <w:rPr>
          <w:sz w:val="32"/>
          <w:szCs w:val="32"/>
          <w:highlight w:val="yellow"/>
        </w:rPr>
      </w:pPr>
    </w:p>
    <w:p w:rsidR="00B3299D" w:rsidRDefault="00B3299D">
      <w:pPr>
        <w:pStyle w:val="14"/>
        <w:ind w:right="-5"/>
        <w:rPr>
          <w:sz w:val="32"/>
          <w:szCs w:val="32"/>
          <w:highlight w:val="yellow"/>
        </w:rPr>
      </w:pPr>
    </w:p>
    <w:p w:rsidR="00B3299D" w:rsidRDefault="00B3299D">
      <w:pPr>
        <w:pStyle w:val="14"/>
        <w:ind w:right="-5"/>
        <w:rPr>
          <w:b w:val="0"/>
          <w:sz w:val="32"/>
          <w:szCs w:val="32"/>
          <w:highlight w:val="yellow"/>
        </w:rPr>
      </w:pPr>
    </w:p>
    <w:p w:rsidR="00B3299D" w:rsidRDefault="00B3299D">
      <w:pPr>
        <w:pStyle w:val="14"/>
        <w:ind w:right="-5"/>
        <w:rPr>
          <w:b w:val="0"/>
          <w:sz w:val="32"/>
          <w:szCs w:val="32"/>
          <w:highlight w:val="yellow"/>
        </w:rPr>
      </w:pPr>
    </w:p>
    <w:p w:rsidR="00B3299D" w:rsidRDefault="00B3299D">
      <w:pPr>
        <w:pStyle w:val="14"/>
        <w:ind w:right="-5"/>
        <w:rPr>
          <w:b w:val="0"/>
          <w:sz w:val="32"/>
          <w:szCs w:val="32"/>
          <w:highlight w:val="yellow"/>
        </w:rPr>
      </w:pPr>
    </w:p>
    <w:p w:rsidR="00B3299D" w:rsidRDefault="00B3299D">
      <w:pPr>
        <w:pStyle w:val="14"/>
        <w:ind w:right="-5"/>
        <w:rPr>
          <w:b w:val="0"/>
          <w:sz w:val="32"/>
          <w:szCs w:val="32"/>
          <w:highlight w:val="yellow"/>
        </w:rPr>
      </w:pPr>
    </w:p>
    <w:p w:rsidR="00B3299D" w:rsidRDefault="00B3299D">
      <w:pPr>
        <w:pStyle w:val="14"/>
        <w:ind w:right="-5"/>
        <w:rPr>
          <w:b w:val="0"/>
          <w:sz w:val="32"/>
          <w:szCs w:val="32"/>
          <w:highlight w:val="yellow"/>
        </w:rPr>
      </w:pPr>
    </w:p>
    <w:p w:rsidR="00B3299D" w:rsidRDefault="00B3299D">
      <w:pPr>
        <w:pStyle w:val="14"/>
        <w:ind w:right="-5"/>
        <w:rPr>
          <w:b w:val="0"/>
          <w:szCs w:val="32"/>
          <w:highlight w:val="yellow"/>
        </w:rPr>
      </w:pPr>
    </w:p>
    <w:p w:rsidR="00B3299D" w:rsidRDefault="00B3299D">
      <w:pPr>
        <w:pStyle w:val="14"/>
        <w:ind w:right="-5"/>
        <w:rPr>
          <w:b w:val="0"/>
          <w:szCs w:val="32"/>
          <w:highlight w:val="yellow"/>
        </w:rPr>
      </w:pPr>
    </w:p>
    <w:p w:rsidR="00B3299D" w:rsidRDefault="00B3299D">
      <w:pPr>
        <w:pStyle w:val="14"/>
        <w:ind w:right="-5"/>
        <w:rPr>
          <w:b w:val="0"/>
          <w:szCs w:val="32"/>
          <w:highlight w:val="yellow"/>
        </w:rPr>
      </w:pPr>
    </w:p>
    <w:p w:rsidR="00B3299D" w:rsidRDefault="00B3299D">
      <w:pPr>
        <w:pStyle w:val="14"/>
        <w:ind w:right="-5"/>
        <w:rPr>
          <w:b w:val="0"/>
          <w:szCs w:val="32"/>
          <w:highlight w:val="yellow"/>
        </w:rPr>
      </w:pPr>
    </w:p>
    <w:p w:rsidR="00B3299D" w:rsidRDefault="00B3299D">
      <w:pPr>
        <w:pStyle w:val="14"/>
        <w:ind w:right="-5"/>
        <w:rPr>
          <w:b w:val="0"/>
          <w:szCs w:val="32"/>
        </w:rPr>
      </w:pPr>
    </w:p>
    <w:p w:rsidR="00B3299D" w:rsidRDefault="00B3299D">
      <w:pPr>
        <w:pStyle w:val="14"/>
        <w:ind w:right="-5"/>
        <w:rPr>
          <w:b w:val="0"/>
          <w:szCs w:val="32"/>
        </w:rPr>
      </w:pPr>
    </w:p>
    <w:p w:rsidR="00B3299D" w:rsidRDefault="00B3299D">
      <w:pPr>
        <w:pStyle w:val="14"/>
        <w:ind w:right="-5"/>
        <w:rPr>
          <w:b w:val="0"/>
          <w:szCs w:val="32"/>
        </w:rPr>
      </w:pPr>
    </w:p>
    <w:p w:rsidR="00B3299D" w:rsidRDefault="00445BFE">
      <w:pPr>
        <w:pStyle w:val="14"/>
        <w:ind w:right="-5"/>
        <w:rPr>
          <w:b w:val="0"/>
          <w:szCs w:val="32"/>
        </w:rPr>
      </w:pPr>
      <w:r>
        <w:rPr>
          <w:b w:val="0"/>
          <w:szCs w:val="32"/>
        </w:rPr>
        <w:t>р.п. Мошково</w:t>
      </w:r>
    </w:p>
    <w:p w:rsidR="00B3299D" w:rsidRDefault="00B3299D"/>
    <w:p w:rsidR="00B3299D" w:rsidRDefault="00445BFE">
      <w:pPr>
        <w:jc w:val="center"/>
        <w:rPr>
          <w:b/>
          <w:sz w:val="28"/>
          <w:szCs w:val="28"/>
        </w:rPr>
      </w:pPr>
      <w:r>
        <w:rPr>
          <w:b/>
          <w:sz w:val="28"/>
          <w:szCs w:val="28"/>
        </w:rPr>
        <w:lastRenderedPageBreak/>
        <w:t>Оглавление</w:t>
      </w:r>
    </w:p>
    <w:p w:rsidR="00B3299D" w:rsidRDefault="00B3299D">
      <w:pPr>
        <w:jc w:val="center"/>
        <w:rPr>
          <w:b/>
          <w:sz w:val="28"/>
          <w:szCs w:val="28"/>
          <w:highlight w:val="yellow"/>
        </w:rPr>
      </w:pPr>
    </w:p>
    <w:tbl>
      <w:tblPr>
        <w:tblW w:w="10064" w:type="dxa"/>
        <w:tblInd w:w="108" w:type="dxa"/>
        <w:tblLook w:val="04A0" w:firstRow="1" w:lastRow="0" w:firstColumn="1" w:lastColumn="0" w:noHBand="0" w:noVBand="1"/>
      </w:tblPr>
      <w:tblGrid>
        <w:gridCol w:w="851"/>
        <w:gridCol w:w="8221"/>
        <w:gridCol w:w="992"/>
      </w:tblGrid>
      <w:tr w:rsidR="00B3299D">
        <w:tc>
          <w:tcPr>
            <w:tcW w:w="851" w:type="dxa"/>
            <w:tcBorders>
              <w:top w:val="none" w:sz="0" w:space="0" w:color="000000"/>
              <w:left w:val="none" w:sz="0" w:space="0" w:color="000000"/>
              <w:bottom w:val="none" w:sz="0" w:space="0" w:color="000000"/>
              <w:right w:val="none" w:sz="0" w:space="0" w:color="000000"/>
            </w:tcBorders>
          </w:tcPr>
          <w:p w:rsidR="00B3299D" w:rsidRPr="009D458A" w:rsidRDefault="00B3299D">
            <w:pPr>
              <w:jc w:val="center"/>
              <w:rPr>
                <w:sz w:val="28"/>
                <w:szCs w:val="28"/>
              </w:rPr>
            </w:pPr>
          </w:p>
        </w:tc>
        <w:tc>
          <w:tcPr>
            <w:tcW w:w="8221" w:type="dxa"/>
            <w:tcBorders>
              <w:top w:val="none" w:sz="0" w:space="0" w:color="000000"/>
              <w:left w:val="none" w:sz="0" w:space="0" w:color="000000"/>
              <w:bottom w:val="none" w:sz="0" w:space="0" w:color="000000"/>
              <w:right w:val="none" w:sz="0" w:space="0" w:color="000000"/>
            </w:tcBorders>
          </w:tcPr>
          <w:p w:rsidR="00B3299D" w:rsidRPr="009D458A" w:rsidRDefault="00445BFE">
            <w:pPr>
              <w:rPr>
                <w:b/>
                <w:sz w:val="28"/>
                <w:szCs w:val="28"/>
              </w:rPr>
            </w:pPr>
            <w:r w:rsidRPr="009D458A">
              <w:rPr>
                <w:b/>
                <w:sz w:val="28"/>
                <w:szCs w:val="28"/>
              </w:rPr>
              <w:t>Введение</w:t>
            </w:r>
          </w:p>
        </w:tc>
        <w:tc>
          <w:tcPr>
            <w:tcW w:w="992" w:type="dxa"/>
            <w:tcBorders>
              <w:top w:val="none" w:sz="0" w:space="0" w:color="000000"/>
              <w:left w:val="none" w:sz="0" w:space="0" w:color="000000"/>
              <w:bottom w:val="none" w:sz="0" w:space="0" w:color="000000"/>
              <w:right w:val="none" w:sz="0" w:space="0" w:color="000000"/>
            </w:tcBorders>
            <w:shd w:val="clear" w:color="auto" w:fill="FFFFFF"/>
          </w:tcPr>
          <w:p w:rsidR="00B3299D" w:rsidRDefault="00332766">
            <w:pPr>
              <w:jc w:val="center"/>
              <w:rPr>
                <w:sz w:val="22"/>
                <w:szCs w:val="22"/>
              </w:rPr>
            </w:pPr>
            <w:r>
              <w:rPr>
                <w:sz w:val="22"/>
                <w:szCs w:val="22"/>
              </w:rPr>
              <w:t>6</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Pr="00332766" w:rsidRDefault="00445BFE">
            <w:pPr>
              <w:jc w:val="center"/>
              <w:rPr>
                <w:b/>
                <w:sz w:val="28"/>
                <w:szCs w:val="28"/>
              </w:rPr>
            </w:pPr>
            <w:r w:rsidRPr="00332766">
              <w:rPr>
                <w:b/>
                <w:sz w:val="28"/>
                <w:szCs w:val="28"/>
              </w:rPr>
              <w:t>1</w:t>
            </w:r>
          </w:p>
        </w:tc>
        <w:tc>
          <w:tcPr>
            <w:tcW w:w="8221" w:type="dxa"/>
            <w:tcBorders>
              <w:top w:val="none" w:sz="0" w:space="0" w:color="000000"/>
              <w:left w:val="none" w:sz="0" w:space="0" w:color="000000"/>
              <w:bottom w:val="none" w:sz="0" w:space="0" w:color="000000"/>
              <w:right w:val="none" w:sz="0" w:space="0" w:color="000000"/>
            </w:tcBorders>
          </w:tcPr>
          <w:p w:rsidR="00B3299D" w:rsidRPr="00332766" w:rsidRDefault="00445BFE" w:rsidP="00412822">
            <w:pPr>
              <w:rPr>
                <w:b/>
                <w:sz w:val="28"/>
                <w:szCs w:val="28"/>
              </w:rPr>
            </w:pPr>
            <w:r w:rsidRPr="00332766">
              <w:rPr>
                <w:b/>
                <w:sz w:val="28"/>
                <w:szCs w:val="28"/>
              </w:rPr>
              <w:t>Оценка достигнутого уровня социально-экономического развития  Мошковского района за период 202</w:t>
            </w:r>
            <w:r w:rsidR="00412822" w:rsidRPr="00332766">
              <w:rPr>
                <w:b/>
                <w:sz w:val="28"/>
                <w:szCs w:val="28"/>
              </w:rPr>
              <w:t>2</w:t>
            </w:r>
            <w:r w:rsidRPr="00332766">
              <w:rPr>
                <w:b/>
                <w:sz w:val="28"/>
                <w:szCs w:val="28"/>
              </w:rPr>
              <w:t>-202</w:t>
            </w:r>
            <w:r w:rsidR="00412822" w:rsidRPr="00332766">
              <w:rPr>
                <w:b/>
                <w:sz w:val="28"/>
                <w:szCs w:val="28"/>
              </w:rPr>
              <w:t>4</w:t>
            </w:r>
            <w:r w:rsidRPr="00332766">
              <w:rPr>
                <w:b/>
                <w:sz w:val="28"/>
                <w:szCs w:val="28"/>
              </w:rPr>
              <w:t xml:space="preserve"> годов </w:t>
            </w:r>
          </w:p>
        </w:tc>
        <w:tc>
          <w:tcPr>
            <w:tcW w:w="992" w:type="dxa"/>
            <w:tcBorders>
              <w:top w:val="none" w:sz="0" w:space="0" w:color="000000"/>
              <w:left w:val="none" w:sz="0" w:space="0" w:color="000000"/>
              <w:bottom w:val="none" w:sz="0" w:space="0" w:color="000000"/>
              <w:right w:val="none" w:sz="0" w:space="0" w:color="000000"/>
            </w:tcBorders>
          </w:tcPr>
          <w:p w:rsidR="00B3299D" w:rsidRDefault="00332766">
            <w:pPr>
              <w:jc w:val="center"/>
              <w:rPr>
                <w:sz w:val="22"/>
                <w:szCs w:val="22"/>
              </w:rPr>
            </w:pPr>
            <w:r>
              <w:rPr>
                <w:sz w:val="22"/>
                <w:szCs w:val="22"/>
              </w:rPr>
              <w:t>7</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2</w:t>
            </w:r>
          </w:p>
        </w:tc>
        <w:tc>
          <w:tcPr>
            <w:tcW w:w="8221" w:type="dxa"/>
            <w:tcBorders>
              <w:top w:val="none" w:sz="0" w:space="0" w:color="000000"/>
              <w:left w:val="none" w:sz="0" w:space="0" w:color="000000"/>
              <w:bottom w:val="none" w:sz="0" w:space="0" w:color="000000"/>
              <w:right w:val="none" w:sz="0" w:space="0" w:color="000000"/>
            </w:tcBorders>
          </w:tcPr>
          <w:p w:rsidR="00B3299D" w:rsidRPr="002F0326" w:rsidRDefault="00445BFE">
            <w:pPr>
              <w:rPr>
                <w:b/>
                <w:sz w:val="28"/>
                <w:szCs w:val="28"/>
              </w:rPr>
            </w:pPr>
            <w:r w:rsidRPr="002F0326">
              <w:rPr>
                <w:b/>
                <w:sz w:val="28"/>
                <w:szCs w:val="28"/>
              </w:rPr>
              <w:t>Оценка факторов и ограничений экономического роста Мошковского района на среднесрочный период</w:t>
            </w:r>
          </w:p>
        </w:tc>
        <w:tc>
          <w:tcPr>
            <w:tcW w:w="992" w:type="dxa"/>
            <w:tcBorders>
              <w:top w:val="none" w:sz="0" w:space="0" w:color="000000"/>
              <w:left w:val="none" w:sz="0" w:space="0" w:color="000000"/>
              <w:bottom w:val="none" w:sz="0" w:space="0" w:color="000000"/>
              <w:right w:val="none" w:sz="0" w:space="0" w:color="000000"/>
            </w:tcBorders>
          </w:tcPr>
          <w:p w:rsidR="00B3299D" w:rsidRDefault="002F0326">
            <w:pPr>
              <w:jc w:val="center"/>
              <w:rPr>
                <w:sz w:val="22"/>
                <w:szCs w:val="22"/>
              </w:rPr>
            </w:pPr>
            <w:r>
              <w:rPr>
                <w:sz w:val="22"/>
                <w:szCs w:val="22"/>
              </w:rPr>
              <w:t>25</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3</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rsidP="00412822">
            <w:pPr>
              <w:rPr>
                <w:b/>
                <w:sz w:val="28"/>
                <w:szCs w:val="28"/>
                <w:highlight w:val="yellow"/>
              </w:rPr>
            </w:pPr>
            <w:r w:rsidRPr="009C6043">
              <w:rPr>
                <w:b/>
                <w:sz w:val="28"/>
                <w:szCs w:val="28"/>
              </w:rPr>
              <w:t>Приоритеты социально-экономического развития  Мошковского района на 202</w:t>
            </w:r>
            <w:r w:rsidR="00412822" w:rsidRPr="009C6043">
              <w:rPr>
                <w:b/>
                <w:sz w:val="28"/>
                <w:szCs w:val="28"/>
              </w:rPr>
              <w:t>5</w:t>
            </w:r>
            <w:r w:rsidRPr="009C6043">
              <w:rPr>
                <w:b/>
                <w:sz w:val="28"/>
                <w:szCs w:val="28"/>
              </w:rPr>
              <w:t xml:space="preserve"> год и плановый период 202</w:t>
            </w:r>
            <w:r w:rsidR="00412822" w:rsidRPr="009C6043">
              <w:rPr>
                <w:b/>
                <w:sz w:val="28"/>
                <w:szCs w:val="28"/>
              </w:rPr>
              <w:t>6</w:t>
            </w:r>
            <w:r w:rsidRPr="009C6043">
              <w:rPr>
                <w:b/>
                <w:sz w:val="28"/>
                <w:szCs w:val="28"/>
              </w:rPr>
              <w:t xml:space="preserve"> и 202</w:t>
            </w:r>
            <w:r w:rsidR="00412822" w:rsidRPr="009C6043">
              <w:rPr>
                <w:b/>
                <w:sz w:val="28"/>
                <w:szCs w:val="28"/>
              </w:rPr>
              <w:t>7</w:t>
            </w:r>
            <w:r w:rsidRPr="009C6043">
              <w:rPr>
                <w:b/>
                <w:sz w:val="28"/>
                <w:szCs w:val="28"/>
              </w:rPr>
              <w:t xml:space="preserve"> годов</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9C6043">
            <w:pPr>
              <w:jc w:val="center"/>
              <w:rPr>
                <w:sz w:val="22"/>
                <w:szCs w:val="22"/>
              </w:rPr>
            </w:pPr>
            <w:r>
              <w:rPr>
                <w:sz w:val="22"/>
                <w:szCs w:val="22"/>
              </w:rPr>
              <w:t>2</w:t>
            </w:r>
            <w:r w:rsidR="009C6043">
              <w:rPr>
                <w:sz w:val="22"/>
                <w:szCs w:val="22"/>
              </w:rPr>
              <w:t>6</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4</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rsidP="00412822">
            <w:pPr>
              <w:rPr>
                <w:b/>
                <w:sz w:val="28"/>
                <w:szCs w:val="28"/>
                <w:highlight w:val="yellow"/>
              </w:rPr>
            </w:pPr>
            <w:r w:rsidRPr="00420E52">
              <w:rPr>
                <w:b/>
                <w:sz w:val="28"/>
                <w:szCs w:val="28"/>
              </w:rPr>
              <w:t>Сценарные условия функционирования экономики и социальной сферы Мошковского района  и целевые показатели прогноза социально-экономического развития Мошковского района   на 202</w:t>
            </w:r>
            <w:r w:rsidR="00412822" w:rsidRPr="00420E52">
              <w:rPr>
                <w:b/>
                <w:sz w:val="28"/>
                <w:szCs w:val="28"/>
              </w:rPr>
              <w:t>5</w:t>
            </w:r>
            <w:r w:rsidRPr="00420E52">
              <w:rPr>
                <w:b/>
                <w:sz w:val="28"/>
                <w:szCs w:val="28"/>
              </w:rPr>
              <w:t xml:space="preserve"> год и плановый период 202</w:t>
            </w:r>
            <w:r w:rsidR="00412822" w:rsidRPr="00420E52">
              <w:rPr>
                <w:b/>
                <w:sz w:val="28"/>
                <w:szCs w:val="28"/>
              </w:rPr>
              <w:t>6</w:t>
            </w:r>
            <w:r w:rsidRPr="00420E52">
              <w:rPr>
                <w:b/>
                <w:sz w:val="28"/>
                <w:szCs w:val="28"/>
              </w:rPr>
              <w:t xml:space="preserve"> и 202</w:t>
            </w:r>
            <w:r w:rsidR="00412822" w:rsidRPr="00420E52">
              <w:rPr>
                <w:b/>
                <w:sz w:val="28"/>
                <w:szCs w:val="28"/>
              </w:rPr>
              <w:t>7</w:t>
            </w:r>
            <w:r w:rsidRPr="00420E52">
              <w:rPr>
                <w:b/>
                <w:sz w:val="28"/>
                <w:szCs w:val="28"/>
              </w:rPr>
              <w:t xml:space="preserve"> годов</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420E52">
            <w:pPr>
              <w:jc w:val="center"/>
              <w:rPr>
                <w:sz w:val="22"/>
                <w:szCs w:val="22"/>
              </w:rPr>
            </w:pPr>
            <w:r>
              <w:rPr>
                <w:sz w:val="22"/>
                <w:szCs w:val="22"/>
              </w:rPr>
              <w:t>3</w:t>
            </w:r>
            <w:r w:rsidR="00420E52">
              <w:rPr>
                <w:sz w:val="22"/>
                <w:szCs w:val="22"/>
              </w:rPr>
              <w:t>7</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5</w:t>
            </w:r>
          </w:p>
        </w:tc>
        <w:tc>
          <w:tcPr>
            <w:tcW w:w="8221" w:type="dxa"/>
            <w:tcBorders>
              <w:top w:val="none" w:sz="0" w:space="0" w:color="000000"/>
              <w:left w:val="none" w:sz="0" w:space="0" w:color="000000"/>
              <w:bottom w:val="none" w:sz="0" w:space="0" w:color="000000"/>
              <w:right w:val="none" w:sz="0" w:space="0" w:color="000000"/>
            </w:tcBorders>
          </w:tcPr>
          <w:p w:rsidR="00B3299D" w:rsidRPr="00724610" w:rsidRDefault="00445BFE">
            <w:pPr>
              <w:rPr>
                <w:b/>
                <w:sz w:val="28"/>
                <w:szCs w:val="28"/>
              </w:rPr>
            </w:pPr>
            <w:r w:rsidRPr="00724610">
              <w:rPr>
                <w:rFonts w:eastAsia="Times New Roman"/>
                <w:b/>
                <w:sz w:val="28"/>
                <w:szCs w:val="28"/>
              </w:rPr>
              <w:t>Развитие человеческого капитала и социальной сферы</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44</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5.1</w:t>
            </w:r>
          </w:p>
        </w:tc>
        <w:tc>
          <w:tcPr>
            <w:tcW w:w="8221" w:type="dxa"/>
            <w:tcBorders>
              <w:top w:val="none" w:sz="0" w:space="0" w:color="000000"/>
              <w:left w:val="none" w:sz="0" w:space="0" w:color="000000"/>
              <w:bottom w:val="none" w:sz="0" w:space="0" w:color="000000"/>
              <w:right w:val="none" w:sz="0" w:space="0" w:color="000000"/>
            </w:tcBorders>
          </w:tcPr>
          <w:p w:rsidR="00B3299D" w:rsidRPr="00724610" w:rsidRDefault="00445BFE">
            <w:pPr>
              <w:rPr>
                <w:sz w:val="28"/>
                <w:szCs w:val="28"/>
              </w:rPr>
            </w:pPr>
            <w:r w:rsidRPr="00724610">
              <w:rPr>
                <w:sz w:val="28"/>
                <w:szCs w:val="28"/>
              </w:rPr>
              <w:t xml:space="preserve">Демографическое развития Мошковского района </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44</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5.2</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724610">
              <w:rPr>
                <w:sz w:val="28"/>
                <w:szCs w:val="28"/>
              </w:rPr>
              <w:t xml:space="preserve">Развитие рынка труда </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45</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5.3</w:t>
            </w:r>
          </w:p>
        </w:tc>
        <w:tc>
          <w:tcPr>
            <w:tcW w:w="8221" w:type="dxa"/>
            <w:tcBorders>
              <w:top w:val="none" w:sz="0" w:space="0" w:color="000000"/>
              <w:left w:val="none" w:sz="0" w:space="0" w:color="000000"/>
              <w:bottom w:val="none" w:sz="0" w:space="0" w:color="000000"/>
              <w:right w:val="none" w:sz="0" w:space="0" w:color="000000"/>
            </w:tcBorders>
          </w:tcPr>
          <w:p w:rsidR="00B3299D" w:rsidRPr="00087C9D" w:rsidRDefault="00445BFE">
            <w:pPr>
              <w:rPr>
                <w:sz w:val="28"/>
                <w:szCs w:val="28"/>
              </w:rPr>
            </w:pPr>
            <w:r w:rsidRPr="00087C9D">
              <w:rPr>
                <w:sz w:val="28"/>
                <w:szCs w:val="28"/>
              </w:rPr>
              <w:t>Заработная плата и денежные доходы населения</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49</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5.4</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087C9D">
              <w:rPr>
                <w:sz w:val="28"/>
                <w:szCs w:val="28"/>
              </w:rPr>
              <w:t>Развитие социальной сферы</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51</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5.4.1</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 xml:space="preserve">Здравоохранение </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51</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5.4.2</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Образование</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53</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5.4.3</w:t>
            </w:r>
          </w:p>
        </w:tc>
        <w:tc>
          <w:tcPr>
            <w:tcW w:w="8221" w:type="dxa"/>
            <w:tcBorders>
              <w:top w:val="none" w:sz="0" w:space="0" w:color="000000"/>
              <w:left w:val="none" w:sz="0" w:space="0" w:color="000000"/>
              <w:bottom w:val="none" w:sz="0" w:space="0" w:color="000000"/>
              <w:right w:val="none" w:sz="0" w:space="0" w:color="000000"/>
            </w:tcBorders>
          </w:tcPr>
          <w:p w:rsidR="00B3299D" w:rsidRPr="00087C9D" w:rsidRDefault="00445BFE">
            <w:pPr>
              <w:rPr>
                <w:i/>
                <w:sz w:val="28"/>
                <w:szCs w:val="28"/>
              </w:rPr>
            </w:pPr>
            <w:r w:rsidRPr="00087C9D">
              <w:rPr>
                <w:i/>
                <w:sz w:val="28"/>
                <w:szCs w:val="28"/>
              </w:rPr>
              <w:t>Социальная поддержка населения</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55</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5.4.4</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Опека и попечительство</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87C9D">
            <w:pPr>
              <w:jc w:val="center"/>
              <w:rPr>
                <w:sz w:val="22"/>
                <w:szCs w:val="22"/>
              </w:rPr>
            </w:pPr>
            <w:r>
              <w:rPr>
                <w:sz w:val="22"/>
                <w:szCs w:val="22"/>
              </w:rPr>
              <w:t>5</w:t>
            </w:r>
            <w:r w:rsidR="00087C9D">
              <w:rPr>
                <w:sz w:val="22"/>
                <w:szCs w:val="22"/>
              </w:rPr>
              <w:t>8</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5.4.5</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Культура</w:t>
            </w:r>
          </w:p>
        </w:tc>
        <w:tc>
          <w:tcPr>
            <w:tcW w:w="992" w:type="dxa"/>
            <w:tcBorders>
              <w:top w:val="none" w:sz="0" w:space="0" w:color="000000"/>
              <w:left w:val="none" w:sz="0" w:space="0" w:color="000000"/>
              <w:bottom w:val="none" w:sz="0" w:space="0" w:color="000000"/>
              <w:right w:val="none" w:sz="0" w:space="0" w:color="000000"/>
            </w:tcBorders>
          </w:tcPr>
          <w:p w:rsidR="00B3299D" w:rsidRDefault="00087C9D" w:rsidP="00087C9D">
            <w:pPr>
              <w:jc w:val="center"/>
              <w:rPr>
                <w:sz w:val="22"/>
                <w:szCs w:val="22"/>
              </w:rPr>
            </w:pPr>
            <w:r>
              <w:rPr>
                <w:sz w:val="22"/>
                <w:szCs w:val="22"/>
              </w:rPr>
              <w:t>59</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5.4.6</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Молодежная политика</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62</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5.4.7</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Физическая культура и спорт</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63</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i/>
                <w:sz w:val="28"/>
                <w:szCs w:val="28"/>
              </w:rPr>
            </w:pPr>
            <w:r>
              <w:rPr>
                <w:i/>
                <w:sz w:val="28"/>
                <w:szCs w:val="28"/>
              </w:rPr>
              <w:t>5.4.8</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i/>
                <w:sz w:val="28"/>
                <w:szCs w:val="28"/>
                <w:highlight w:val="yellow"/>
              </w:rPr>
            </w:pPr>
            <w:r w:rsidRPr="00087C9D">
              <w:rPr>
                <w:i/>
                <w:sz w:val="28"/>
                <w:szCs w:val="28"/>
              </w:rPr>
              <w:t>Обеспечение безопасности жизнедеятельности</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64</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6</w:t>
            </w:r>
          </w:p>
        </w:tc>
        <w:tc>
          <w:tcPr>
            <w:tcW w:w="8221" w:type="dxa"/>
            <w:tcBorders>
              <w:top w:val="none" w:sz="0" w:space="0" w:color="000000"/>
              <w:left w:val="none" w:sz="0" w:space="0" w:color="000000"/>
              <w:bottom w:val="none" w:sz="0" w:space="0" w:color="000000"/>
              <w:right w:val="none" w:sz="0" w:space="0" w:color="000000"/>
            </w:tcBorders>
          </w:tcPr>
          <w:p w:rsidR="00B3299D" w:rsidRPr="00A4701C" w:rsidRDefault="00445BFE">
            <w:pPr>
              <w:widowControl w:val="0"/>
              <w:outlineLvl w:val="0"/>
              <w:rPr>
                <w:b/>
                <w:sz w:val="28"/>
                <w:szCs w:val="28"/>
              </w:rPr>
            </w:pPr>
            <w:r w:rsidRPr="00A4701C">
              <w:rPr>
                <w:b/>
                <w:sz w:val="28"/>
                <w:szCs w:val="28"/>
                <w:lang w:eastAsia="en-US"/>
              </w:rPr>
              <w:t>Развитие конкурентоспособной экономики с высоким уровнем предпринимательской активности</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66</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6.1</w:t>
            </w:r>
          </w:p>
        </w:tc>
        <w:tc>
          <w:tcPr>
            <w:tcW w:w="8221" w:type="dxa"/>
            <w:tcBorders>
              <w:top w:val="none" w:sz="0" w:space="0" w:color="000000"/>
              <w:left w:val="none" w:sz="0" w:space="0" w:color="000000"/>
              <w:bottom w:val="none" w:sz="0" w:space="0" w:color="000000"/>
              <w:right w:val="none" w:sz="0" w:space="0" w:color="000000"/>
            </w:tcBorders>
          </w:tcPr>
          <w:p w:rsidR="00B3299D" w:rsidRPr="00A4701C" w:rsidRDefault="00445BFE">
            <w:pPr>
              <w:rPr>
                <w:sz w:val="28"/>
                <w:szCs w:val="28"/>
              </w:rPr>
            </w:pPr>
            <w:r w:rsidRPr="00A4701C">
              <w:rPr>
                <w:rFonts w:eastAsia="Times New Roman"/>
                <w:sz w:val="28"/>
                <w:szCs w:val="28"/>
              </w:rPr>
              <w:t>Валовой районный продукт Мошковского района</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A4701C">
            <w:pPr>
              <w:jc w:val="center"/>
              <w:rPr>
                <w:sz w:val="22"/>
                <w:szCs w:val="22"/>
              </w:rPr>
            </w:pPr>
            <w:r>
              <w:rPr>
                <w:sz w:val="22"/>
                <w:szCs w:val="22"/>
              </w:rPr>
              <w:t>6</w:t>
            </w:r>
            <w:r w:rsidR="00A4701C">
              <w:rPr>
                <w:sz w:val="22"/>
                <w:szCs w:val="22"/>
              </w:rPr>
              <w:t>5</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6.2</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A4701C">
              <w:rPr>
                <w:sz w:val="28"/>
                <w:szCs w:val="28"/>
              </w:rPr>
              <w:t>Сельскохозяйственное производство</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66</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6.3</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DC6358">
              <w:rPr>
                <w:sz w:val="28"/>
                <w:szCs w:val="28"/>
              </w:rPr>
              <w:t>Промышленность</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DC6358">
            <w:pPr>
              <w:jc w:val="center"/>
              <w:rPr>
                <w:sz w:val="22"/>
                <w:szCs w:val="22"/>
              </w:rPr>
            </w:pPr>
            <w:r>
              <w:rPr>
                <w:sz w:val="22"/>
                <w:szCs w:val="22"/>
              </w:rPr>
              <w:t>6</w:t>
            </w:r>
            <w:r w:rsidR="00DC6358">
              <w:rPr>
                <w:sz w:val="22"/>
                <w:szCs w:val="22"/>
              </w:rPr>
              <w:t>7</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6.4</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DC6358">
              <w:rPr>
                <w:sz w:val="28"/>
                <w:szCs w:val="28"/>
              </w:rPr>
              <w:t>Потребительский рынок товаров и услуг</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DC6358">
            <w:pPr>
              <w:jc w:val="center"/>
              <w:rPr>
                <w:sz w:val="22"/>
                <w:szCs w:val="22"/>
              </w:rPr>
            </w:pPr>
            <w:r>
              <w:rPr>
                <w:sz w:val="22"/>
                <w:szCs w:val="22"/>
              </w:rPr>
              <w:t>6</w:t>
            </w:r>
            <w:r w:rsidR="00DC6358">
              <w:rPr>
                <w:sz w:val="22"/>
                <w:szCs w:val="22"/>
              </w:rPr>
              <w:t>8</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6.5</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DC6358">
              <w:rPr>
                <w:sz w:val="28"/>
                <w:szCs w:val="28"/>
              </w:rPr>
              <w:t>Цифровая трансформация</w:t>
            </w:r>
          </w:p>
        </w:tc>
        <w:tc>
          <w:tcPr>
            <w:tcW w:w="992" w:type="dxa"/>
            <w:tcBorders>
              <w:top w:val="none" w:sz="0" w:space="0" w:color="000000"/>
              <w:left w:val="none" w:sz="0" w:space="0" w:color="000000"/>
              <w:bottom w:val="none" w:sz="0" w:space="0" w:color="000000"/>
              <w:right w:val="none" w:sz="0" w:space="0" w:color="000000"/>
            </w:tcBorders>
          </w:tcPr>
          <w:p w:rsidR="00B3299D" w:rsidRDefault="00445BFE">
            <w:pPr>
              <w:jc w:val="center"/>
              <w:rPr>
                <w:sz w:val="22"/>
                <w:szCs w:val="22"/>
              </w:rPr>
            </w:pPr>
            <w:r>
              <w:rPr>
                <w:sz w:val="22"/>
                <w:szCs w:val="22"/>
              </w:rPr>
              <w:t>70</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7</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b/>
                <w:sz w:val="28"/>
                <w:szCs w:val="28"/>
              </w:rPr>
            </w:pPr>
            <w:r w:rsidRPr="000A0C46">
              <w:rPr>
                <w:b/>
                <w:sz w:val="28"/>
                <w:szCs w:val="28"/>
              </w:rPr>
              <w:t xml:space="preserve">Создание современной и безопасной среды для жизни, </w:t>
            </w:r>
          </w:p>
          <w:p w:rsidR="00B3299D" w:rsidRPr="00DC07A1" w:rsidRDefault="00445BFE">
            <w:pPr>
              <w:rPr>
                <w:b/>
                <w:sz w:val="28"/>
                <w:szCs w:val="28"/>
                <w:highlight w:val="yellow"/>
              </w:rPr>
            </w:pPr>
            <w:r w:rsidRPr="000A0C46">
              <w:rPr>
                <w:b/>
                <w:sz w:val="28"/>
                <w:szCs w:val="28"/>
              </w:rPr>
              <w:t>преображение населенных пунктов района</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7</w:t>
            </w:r>
            <w:r w:rsidR="000A0C46">
              <w:rPr>
                <w:sz w:val="22"/>
                <w:szCs w:val="22"/>
              </w:rPr>
              <w:t>2</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7.1</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ind w:left="-108"/>
              <w:rPr>
                <w:sz w:val="28"/>
                <w:szCs w:val="28"/>
                <w:highlight w:val="yellow"/>
              </w:rPr>
            </w:pPr>
            <w:r w:rsidRPr="000A0C46">
              <w:rPr>
                <w:sz w:val="28"/>
                <w:szCs w:val="28"/>
              </w:rPr>
              <w:t>Охрана окружающей среды и природных ресурсов</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7</w:t>
            </w:r>
            <w:r w:rsidR="000A0C46">
              <w:rPr>
                <w:sz w:val="22"/>
                <w:szCs w:val="22"/>
              </w:rPr>
              <w:t>2</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7.2</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sz w:val="28"/>
                <w:szCs w:val="28"/>
              </w:rPr>
            </w:pPr>
            <w:r w:rsidRPr="000A0C46">
              <w:rPr>
                <w:sz w:val="28"/>
                <w:szCs w:val="28"/>
              </w:rPr>
              <w:t>Инвестиционно-строительный комплекс</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7</w:t>
            </w:r>
            <w:r w:rsidR="000A0C46">
              <w:rPr>
                <w:sz w:val="22"/>
                <w:szCs w:val="22"/>
              </w:rPr>
              <w:t>3</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7.3</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sz w:val="28"/>
                <w:szCs w:val="28"/>
              </w:rPr>
            </w:pPr>
            <w:r w:rsidRPr="000A0C46">
              <w:rPr>
                <w:rFonts w:eastAsia="Times New Roman"/>
                <w:sz w:val="28"/>
                <w:szCs w:val="28"/>
              </w:rPr>
              <w:t>Жилищно-коммунальный комплекс</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7</w:t>
            </w:r>
            <w:r w:rsidR="000A0C46">
              <w:rPr>
                <w:sz w:val="22"/>
                <w:szCs w:val="22"/>
              </w:rPr>
              <w:t>7</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7.4</w:t>
            </w:r>
          </w:p>
        </w:tc>
        <w:tc>
          <w:tcPr>
            <w:tcW w:w="8221" w:type="dxa"/>
            <w:tcBorders>
              <w:top w:val="none" w:sz="0" w:space="0" w:color="000000"/>
              <w:left w:val="none" w:sz="0" w:space="0" w:color="000000"/>
              <w:bottom w:val="none" w:sz="0" w:space="0" w:color="000000"/>
              <w:right w:val="none" w:sz="0" w:space="0" w:color="000000"/>
            </w:tcBorders>
          </w:tcPr>
          <w:p w:rsidR="00B3299D" w:rsidRPr="00DC07A1" w:rsidRDefault="00445BFE">
            <w:pPr>
              <w:rPr>
                <w:sz w:val="28"/>
                <w:szCs w:val="28"/>
                <w:highlight w:val="yellow"/>
              </w:rPr>
            </w:pPr>
            <w:r w:rsidRPr="000A0C46">
              <w:rPr>
                <w:sz w:val="28"/>
                <w:szCs w:val="28"/>
              </w:rPr>
              <w:t>Транспортная  и дорожная инфраструктура</w:t>
            </w:r>
          </w:p>
        </w:tc>
        <w:tc>
          <w:tcPr>
            <w:tcW w:w="992" w:type="dxa"/>
            <w:tcBorders>
              <w:top w:val="none" w:sz="0" w:space="0" w:color="000000"/>
              <w:left w:val="none" w:sz="0" w:space="0" w:color="000000"/>
              <w:bottom w:val="none" w:sz="0" w:space="0" w:color="000000"/>
              <w:right w:val="none" w:sz="0" w:space="0" w:color="000000"/>
            </w:tcBorders>
          </w:tcPr>
          <w:p w:rsidR="00B3299D" w:rsidRDefault="000A0C46">
            <w:pPr>
              <w:jc w:val="center"/>
              <w:rPr>
                <w:sz w:val="22"/>
                <w:szCs w:val="22"/>
              </w:rPr>
            </w:pPr>
            <w:r>
              <w:rPr>
                <w:sz w:val="22"/>
                <w:szCs w:val="22"/>
              </w:rPr>
              <w:t>78</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sz w:val="28"/>
                <w:szCs w:val="28"/>
              </w:rPr>
            </w:pPr>
            <w:r>
              <w:rPr>
                <w:sz w:val="28"/>
                <w:szCs w:val="28"/>
              </w:rPr>
              <w:t>7.5</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sz w:val="28"/>
                <w:szCs w:val="28"/>
              </w:rPr>
            </w:pPr>
            <w:r w:rsidRPr="000A0C46">
              <w:rPr>
                <w:sz w:val="28"/>
                <w:szCs w:val="28"/>
              </w:rPr>
              <w:t>Территориальное развитие территории района</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8</w:t>
            </w:r>
            <w:r w:rsidR="000A0C46">
              <w:rPr>
                <w:sz w:val="22"/>
                <w:szCs w:val="22"/>
              </w:rPr>
              <w:t>0</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t>8</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b/>
                <w:sz w:val="28"/>
                <w:szCs w:val="28"/>
              </w:rPr>
            </w:pPr>
            <w:r w:rsidRPr="000A0C46">
              <w:rPr>
                <w:b/>
                <w:sz w:val="28"/>
                <w:szCs w:val="28"/>
              </w:rPr>
              <w:t xml:space="preserve">Совершенствование муниципального управления процессами социально-экономического развития района в целях обеспечения устойчивого развития экономики и социальной </w:t>
            </w:r>
            <w:r w:rsidRPr="000A0C46">
              <w:rPr>
                <w:b/>
                <w:sz w:val="28"/>
                <w:szCs w:val="28"/>
              </w:rPr>
              <w:lastRenderedPageBreak/>
              <w:t>стабильности</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lastRenderedPageBreak/>
              <w:t>8</w:t>
            </w:r>
            <w:r w:rsidR="000A0C46">
              <w:rPr>
                <w:sz w:val="22"/>
                <w:szCs w:val="22"/>
              </w:rPr>
              <w:t>3</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445BFE">
            <w:pPr>
              <w:jc w:val="center"/>
              <w:rPr>
                <w:b/>
                <w:sz w:val="28"/>
                <w:szCs w:val="28"/>
              </w:rPr>
            </w:pPr>
            <w:r>
              <w:rPr>
                <w:b/>
                <w:sz w:val="28"/>
                <w:szCs w:val="28"/>
              </w:rPr>
              <w:lastRenderedPageBreak/>
              <w:t>9</w:t>
            </w: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pPr>
              <w:rPr>
                <w:b/>
                <w:sz w:val="28"/>
                <w:szCs w:val="28"/>
              </w:rPr>
            </w:pPr>
            <w:r w:rsidRPr="000A0C46">
              <w:rPr>
                <w:b/>
                <w:sz w:val="28"/>
                <w:szCs w:val="28"/>
              </w:rPr>
              <w:t xml:space="preserve">Основные параметры муниципальных программ Мошковского района </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rPr>
            </w:pPr>
            <w:r>
              <w:rPr>
                <w:sz w:val="22"/>
                <w:szCs w:val="22"/>
              </w:rPr>
              <w:t>8</w:t>
            </w:r>
            <w:r w:rsidR="000A0C46">
              <w:rPr>
                <w:sz w:val="22"/>
                <w:szCs w:val="22"/>
              </w:rPr>
              <w:t>6</w:t>
            </w:r>
          </w:p>
        </w:tc>
      </w:tr>
      <w:tr w:rsidR="00B3299D">
        <w:tc>
          <w:tcPr>
            <w:tcW w:w="851" w:type="dxa"/>
            <w:tcBorders>
              <w:top w:val="none" w:sz="0" w:space="0" w:color="000000"/>
              <w:left w:val="none" w:sz="0" w:space="0" w:color="000000"/>
              <w:bottom w:val="none" w:sz="0" w:space="0" w:color="000000"/>
              <w:right w:val="none" w:sz="0" w:space="0" w:color="000000"/>
            </w:tcBorders>
          </w:tcPr>
          <w:p w:rsidR="00B3299D" w:rsidRDefault="00B3299D">
            <w:pPr>
              <w:jc w:val="center"/>
              <w:rPr>
                <w:b/>
                <w:sz w:val="28"/>
                <w:szCs w:val="28"/>
                <w:highlight w:val="yellow"/>
              </w:rPr>
            </w:pPr>
          </w:p>
          <w:p w:rsidR="00B3299D" w:rsidRDefault="00B3299D">
            <w:pPr>
              <w:jc w:val="center"/>
              <w:rPr>
                <w:b/>
                <w:sz w:val="28"/>
                <w:szCs w:val="28"/>
                <w:highlight w:val="yellow"/>
              </w:rPr>
            </w:pPr>
          </w:p>
        </w:tc>
        <w:tc>
          <w:tcPr>
            <w:tcW w:w="8221" w:type="dxa"/>
            <w:tcBorders>
              <w:top w:val="none" w:sz="0" w:space="0" w:color="000000"/>
              <w:left w:val="none" w:sz="0" w:space="0" w:color="000000"/>
              <w:bottom w:val="none" w:sz="0" w:space="0" w:color="000000"/>
              <w:right w:val="none" w:sz="0" w:space="0" w:color="000000"/>
            </w:tcBorders>
          </w:tcPr>
          <w:p w:rsidR="00B3299D" w:rsidRPr="000A0C46" w:rsidRDefault="00445BFE" w:rsidP="00412822">
            <w:pPr>
              <w:rPr>
                <w:b/>
                <w:sz w:val="28"/>
                <w:szCs w:val="28"/>
              </w:rPr>
            </w:pPr>
            <w:r w:rsidRPr="000A0C46">
              <w:rPr>
                <w:b/>
                <w:sz w:val="28"/>
                <w:szCs w:val="28"/>
              </w:rPr>
              <w:t>Приложение: Пояснительная записка  по основным параметрам прогноза социально-экономического развития  Мошковского района  на 202</w:t>
            </w:r>
            <w:r w:rsidR="00412822" w:rsidRPr="000A0C46">
              <w:rPr>
                <w:b/>
                <w:sz w:val="28"/>
                <w:szCs w:val="28"/>
              </w:rPr>
              <w:t>5</w:t>
            </w:r>
            <w:r w:rsidRPr="000A0C46">
              <w:rPr>
                <w:b/>
                <w:sz w:val="28"/>
                <w:szCs w:val="28"/>
              </w:rPr>
              <w:t xml:space="preserve"> год и плановый период 202</w:t>
            </w:r>
            <w:r w:rsidR="00412822" w:rsidRPr="000A0C46">
              <w:rPr>
                <w:b/>
                <w:sz w:val="28"/>
                <w:szCs w:val="28"/>
              </w:rPr>
              <w:t>6</w:t>
            </w:r>
            <w:r w:rsidRPr="000A0C46">
              <w:rPr>
                <w:b/>
                <w:sz w:val="28"/>
                <w:szCs w:val="28"/>
              </w:rPr>
              <w:t xml:space="preserve"> и 202</w:t>
            </w:r>
            <w:r w:rsidR="00412822" w:rsidRPr="000A0C46">
              <w:rPr>
                <w:b/>
                <w:sz w:val="28"/>
                <w:szCs w:val="28"/>
              </w:rPr>
              <w:t>7</w:t>
            </w:r>
            <w:r w:rsidRPr="000A0C46">
              <w:rPr>
                <w:b/>
                <w:sz w:val="28"/>
                <w:szCs w:val="28"/>
              </w:rPr>
              <w:t xml:space="preserve"> годов</w:t>
            </w:r>
          </w:p>
        </w:tc>
        <w:tc>
          <w:tcPr>
            <w:tcW w:w="992" w:type="dxa"/>
            <w:tcBorders>
              <w:top w:val="none" w:sz="0" w:space="0" w:color="000000"/>
              <w:left w:val="none" w:sz="0" w:space="0" w:color="000000"/>
              <w:bottom w:val="none" w:sz="0" w:space="0" w:color="000000"/>
              <w:right w:val="none" w:sz="0" w:space="0" w:color="000000"/>
            </w:tcBorders>
          </w:tcPr>
          <w:p w:rsidR="00B3299D" w:rsidRDefault="00445BFE" w:rsidP="000A0C46">
            <w:pPr>
              <w:jc w:val="center"/>
              <w:rPr>
                <w:sz w:val="22"/>
                <w:szCs w:val="22"/>
                <w:highlight w:val="yellow"/>
              </w:rPr>
            </w:pPr>
            <w:r>
              <w:rPr>
                <w:sz w:val="22"/>
                <w:szCs w:val="22"/>
              </w:rPr>
              <w:t>9</w:t>
            </w:r>
            <w:r w:rsidR="000A0C46">
              <w:rPr>
                <w:sz w:val="22"/>
                <w:szCs w:val="22"/>
              </w:rPr>
              <w:t>2</w:t>
            </w:r>
          </w:p>
        </w:tc>
      </w:tr>
    </w:tbl>
    <w:p w:rsidR="00B3299D" w:rsidRDefault="00B3299D">
      <w:pPr>
        <w:pStyle w:val="1"/>
        <w:jc w:val="center"/>
        <w:rPr>
          <w:rFonts w:ascii="Times New Roman" w:hAnsi="Times New Roman"/>
          <w:b/>
          <w:color w:val="000000"/>
          <w:sz w:val="28"/>
          <w:shd w:val="clear" w:color="auto" w:fill="FFFFFF"/>
        </w:rPr>
      </w:pPr>
    </w:p>
    <w:p w:rsidR="00B3299D" w:rsidRDefault="00B3299D"/>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445BFE">
      <w:pPr>
        <w:pStyle w:val="1"/>
        <w:tabs>
          <w:tab w:val="left" w:pos="1995"/>
        </w:tabs>
        <w:rPr>
          <w:rFonts w:ascii="Times New Roman" w:hAnsi="Times New Roman"/>
          <w:b/>
          <w:color w:val="000000"/>
          <w:sz w:val="28"/>
          <w:shd w:val="clear" w:color="auto" w:fill="FFFFFF"/>
        </w:rPr>
      </w:pPr>
      <w:r>
        <w:rPr>
          <w:rFonts w:ascii="Times New Roman" w:hAnsi="Times New Roman"/>
          <w:b/>
          <w:color w:val="000000"/>
          <w:sz w:val="28"/>
          <w:shd w:val="clear" w:color="auto" w:fill="FFFFFF"/>
        </w:rPr>
        <w:tab/>
      </w: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Pr>
        <w:pStyle w:val="1"/>
        <w:jc w:val="center"/>
        <w:rPr>
          <w:rFonts w:ascii="Times New Roman" w:hAnsi="Times New Roman"/>
          <w:b/>
          <w:color w:val="000000"/>
          <w:sz w:val="28"/>
          <w:shd w:val="clear" w:color="auto" w:fill="FFFFFF"/>
        </w:rPr>
      </w:pPr>
    </w:p>
    <w:p w:rsidR="00B3299D" w:rsidRDefault="00B3299D"/>
    <w:p w:rsidR="00B3299D" w:rsidRDefault="00B3299D"/>
    <w:p w:rsidR="00B3299D" w:rsidRDefault="00B3299D"/>
    <w:p w:rsidR="00B3299D" w:rsidRDefault="00B3299D"/>
    <w:p w:rsidR="00B3299D" w:rsidRDefault="00B3299D">
      <w:pPr>
        <w:pStyle w:val="1"/>
        <w:jc w:val="center"/>
        <w:rPr>
          <w:rFonts w:ascii="Times New Roman" w:hAnsi="Times New Roman"/>
          <w:b/>
          <w:color w:val="000000"/>
          <w:sz w:val="28"/>
          <w:shd w:val="clear" w:color="auto" w:fill="FFFFFF"/>
        </w:rPr>
      </w:pPr>
    </w:p>
    <w:p w:rsidR="00B3299D" w:rsidRDefault="00B3299D"/>
    <w:p w:rsidR="00B3299D" w:rsidRDefault="00B3299D"/>
    <w:p w:rsidR="00B3299D" w:rsidRDefault="00B3299D"/>
    <w:p w:rsidR="00B3299D" w:rsidRDefault="00B3299D"/>
    <w:p w:rsidR="00B3299D" w:rsidRDefault="00B3299D">
      <w:pPr>
        <w:pStyle w:val="1"/>
        <w:jc w:val="center"/>
        <w:rPr>
          <w:rFonts w:ascii="Times New Roman" w:hAnsi="Times New Roman"/>
          <w:b/>
          <w:color w:val="000000"/>
          <w:sz w:val="28"/>
          <w:shd w:val="clear" w:color="auto" w:fill="FFFFFF"/>
        </w:rPr>
      </w:pPr>
    </w:p>
    <w:p w:rsidR="00B3299D" w:rsidRDefault="00B3299D"/>
    <w:p w:rsidR="00B3299D" w:rsidRDefault="00445BFE">
      <w:pPr>
        <w:pStyle w:val="1"/>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lastRenderedPageBreak/>
        <w:t>Введение</w:t>
      </w:r>
    </w:p>
    <w:p w:rsidR="00B3299D" w:rsidRDefault="00B3299D">
      <w:pPr>
        <w:jc w:val="center"/>
        <w:rPr>
          <w:highlight w:val="yellow"/>
        </w:rPr>
      </w:pPr>
    </w:p>
    <w:p w:rsidR="00B3299D" w:rsidRPr="00E44C33" w:rsidRDefault="00445BFE">
      <w:pPr>
        <w:ind w:firstLine="567"/>
        <w:jc w:val="both"/>
        <w:rPr>
          <w:rFonts w:eastAsia="Times New Roman"/>
          <w:sz w:val="28"/>
          <w:szCs w:val="28"/>
        </w:rPr>
      </w:pPr>
      <w:r w:rsidRPr="009018D0">
        <w:rPr>
          <w:color w:val="000000"/>
          <w:sz w:val="28"/>
          <w:szCs w:val="28"/>
          <w:lang w:eastAsia="en-US"/>
        </w:rPr>
        <w:t xml:space="preserve">Прогноз социально-экономического развития Мошковского района </w:t>
      </w:r>
      <w:r w:rsidRPr="009018D0">
        <w:rPr>
          <w:sz w:val="28"/>
          <w:szCs w:val="28"/>
        </w:rPr>
        <w:t>Новосибирской области</w:t>
      </w:r>
      <w:r w:rsidRPr="009018D0">
        <w:rPr>
          <w:color w:val="000000"/>
          <w:sz w:val="28"/>
          <w:szCs w:val="28"/>
          <w:lang w:eastAsia="en-US"/>
        </w:rPr>
        <w:t xml:space="preserve"> разработан в соответствии со статьями 169 и 173 Бюджетного кодекса Российской Федерации,</w:t>
      </w:r>
      <w:r w:rsidRPr="009018D0">
        <w:rPr>
          <w:rFonts w:eastAsia="Times New Roman"/>
          <w:sz w:val="28"/>
          <w:szCs w:val="28"/>
        </w:rPr>
        <w:t xml:space="preserve"> Федеральным законом от 28.06.2014   № 172-ФЗ «О стратегическом планировании в Российской Федерации»,</w:t>
      </w:r>
      <w:r w:rsidRPr="009018D0">
        <w:rPr>
          <w:sz w:val="28"/>
          <w:szCs w:val="28"/>
          <w:lang w:eastAsia="en-US"/>
        </w:rPr>
        <w:t xml:space="preserve"> статьей 18 Закона Новосибирской области от 07.10.2011 №112-ОЗ «О бюджетном процессе в Новосибирской области», Законом Новосибирской области от 18.12.2015 №24-ОЗ «О планировании социально-экономического развития Новосибирской области», </w:t>
      </w:r>
      <w:r w:rsidRPr="00BE7467">
        <w:rPr>
          <w:rFonts w:eastAsia="Times New Roman"/>
          <w:sz w:val="28"/>
          <w:szCs w:val="28"/>
        </w:rPr>
        <w:t>постановлением администрации Мошковского района Новосибирской области от 30.12.2015 №155 «Об утверждении Порядка разработки и корректировки прогноза социально-экономического развития Мошковского района Новосибирской области на среднесрочный период»,</w:t>
      </w:r>
      <w:r w:rsidR="00B373EE">
        <w:rPr>
          <w:rFonts w:eastAsia="Times New Roman"/>
          <w:sz w:val="28"/>
          <w:szCs w:val="28"/>
        </w:rPr>
        <w:t xml:space="preserve"> </w:t>
      </w:r>
      <w:r w:rsidRPr="0018213A">
        <w:rPr>
          <w:rFonts w:eastAsia="Times New Roman"/>
          <w:sz w:val="28"/>
          <w:szCs w:val="28"/>
        </w:rPr>
        <w:t>постановлением администрации Мошко</w:t>
      </w:r>
      <w:r w:rsidR="0018213A" w:rsidRPr="0018213A">
        <w:rPr>
          <w:rFonts w:eastAsia="Times New Roman"/>
          <w:sz w:val="28"/>
          <w:szCs w:val="28"/>
        </w:rPr>
        <w:t>вского района от 19.07.2024 № 83</w:t>
      </w:r>
      <w:r w:rsidRPr="0018213A">
        <w:rPr>
          <w:rFonts w:eastAsia="Times New Roman"/>
          <w:sz w:val="28"/>
          <w:szCs w:val="28"/>
        </w:rPr>
        <w:t xml:space="preserve"> </w:t>
      </w:r>
      <w:r w:rsidRPr="00CD1093">
        <w:rPr>
          <w:rFonts w:eastAsia="Times New Roman"/>
          <w:sz w:val="28"/>
          <w:szCs w:val="28"/>
        </w:rPr>
        <w:t>«О приоритетных направлениях и параметрах прогноза социально-экономического развития Мошковского района Новосибирской области на 202</w:t>
      </w:r>
      <w:r w:rsidR="00CD1093" w:rsidRPr="00CD1093">
        <w:rPr>
          <w:rFonts w:eastAsia="Times New Roman"/>
          <w:sz w:val="28"/>
          <w:szCs w:val="28"/>
        </w:rPr>
        <w:t>5</w:t>
      </w:r>
      <w:r w:rsidRPr="00CD1093">
        <w:rPr>
          <w:rFonts w:eastAsia="Times New Roman"/>
          <w:sz w:val="28"/>
          <w:szCs w:val="28"/>
        </w:rPr>
        <w:t xml:space="preserve"> год и плановый период 202</w:t>
      </w:r>
      <w:r w:rsidR="00CD1093" w:rsidRPr="00CD1093">
        <w:rPr>
          <w:rFonts w:eastAsia="Times New Roman"/>
          <w:sz w:val="28"/>
          <w:szCs w:val="28"/>
        </w:rPr>
        <w:t>6 и 2027</w:t>
      </w:r>
      <w:r w:rsidRPr="00CD1093">
        <w:rPr>
          <w:rFonts w:eastAsia="Times New Roman"/>
          <w:sz w:val="28"/>
          <w:szCs w:val="28"/>
        </w:rPr>
        <w:t xml:space="preserve"> годов»,</w:t>
      </w:r>
      <w:r w:rsidR="00B373EE">
        <w:rPr>
          <w:rFonts w:eastAsia="Times New Roman"/>
          <w:sz w:val="28"/>
          <w:szCs w:val="28"/>
        </w:rPr>
        <w:t xml:space="preserve"> </w:t>
      </w:r>
      <w:r w:rsidRPr="00E44C33">
        <w:rPr>
          <w:rFonts w:eastAsia="Times New Roman"/>
          <w:sz w:val="28"/>
          <w:szCs w:val="28"/>
        </w:rPr>
        <w:t>на основе анализа тенденций развития экономики и социальной сферы, сложившихся в период 202</w:t>
      </w:r>
      <w:r w:rsidR="00E44C33" w:rsidRPr="00E44C33">
        <w:rPr>
          <w:rFonts w:eastAsia="Times New Roman"/>
          <w:sz w:val="28"/>
          <w:szCs w:val="28"/>
        </w:rPr>
        <w:t>2</w:t>
      </w:r>
      <w:r w:rsidRPr="00E44C33">
        <w:rPr>
          <w:rFonts w:eastAsia="Times New Roman"/>
          <w:sz w:val="28"/>
          <w:szCs w:val="28"/>
        </w:rPr>
        <w:t>–202</w:t>
      </w:r>
      <w:r w:rsidR="00E44C33" w:rsidRPr="00E44C33">
        <w:rPr>
          <w:rFonts w:eastAsia="Times New Roman"/>
          <w:sz w:val="28"/>
          <w:szCs w:val="28"/>
        </w:rPr>
        <w:t>3</w:t>
      </w:r>
      <w:r w:rsidRPr="00E44C33">
        <w:rPr>
          <w:rFonts w:eastAsia="Times New Roman"/>
          <w:sz w:val="28"/>
          <w:szCs w:val="28"/>
        </w:rPr>
        <w:t xml:space="preserve"> годов и за 9 месяцев 202</w:t>
      </w:r>
      <w:r w:rsidR="00E44C33" w:rsidRPr="00E44C33">
        <w:rPr>
          <w:rFonts w:eastAsia="Times New Roman"/>
          <w:sz w:val="28"/>
          <w:szCs w:val="28"/>
        </w:rPr>
        <w:t>4</w:t>
      </w:r>
      <w:r w:rsidRPr="00E44C33">
        <w:rPr>
          <w:rFonts w:eastAsia="Times New Roman"/>
          <w:sz w:val="28"/>
          <w:szCs w:val="28"/>
        </w:rPr>
        <w:t xml:space="preserve"> года, исходя из целей и задач Стратегии социально-экономического развития Мошковского района Новосибирской области на период до 2030 года, утвержденной решением тридцать первой сессии третьего созыва Совета депутатов Мошковского района Новосибирской области от 25.12.2018 № 229 «Об утверждении Стратегии социально-экономического развития Мошковского района Новосибирской области до 2030 года», ориентиров и приоритетов государственной экономической и социальной политики.</w:t>
      </w:r>
    </w:p>
    <w:p w:rsidR="003423F5" w:rsidRDefault="003423F5" w:rsidP="003423F5">
      <w:pPr>
        <w:widowControl w:val="0"/>
        <w:ind w:firstLine="709"/>
        <w:jc w:val="both"/>
        <w:rPr>
          <w:rFonts w:eastAsia="Times New Roman" w:cs="Calibri"/>
          <w:color w:val="000000"/>
          <w:sz w:val="28"/>
          <w:szCs w:val="28"/>
        </w:rPr>
      </w:pPr>
      <w:r w:rsidRPr="003423F5">
        <w:rPr>
          <w:rFonts w:eastAsia="Times New Roman"/>
          <w:color w:val="000000"/>
          <w:sz w:val="28"/>
          <w:szCs w:val="28"/>
        </w:rPr>
        <w:t>При подготовке прогноза были учтены основные параметры прогноза социально-экономического развития Российской Федерации на 2025–2027 годы, а также положения Указа от 07.05.2024 №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от 29.02.2024,</w:t>
      </w:r>
      <w:r w:rsidRPr="003423F5">
        <w:rPr>
          <w:rFonts w:eastAsia="Times New Roman"/>
          <w:color w:val="000000"/>
          <w:sz w:val="22"/>
          <w:szCs w:val="20"/>
        </w:rPr>
        <w:t xml:space="preserve"> </w:t>
      </w:r>
      <w:r w:rsidRPr="003423F5">
        <w:rPr>
          <w:rFonts w:eastAsia="Times New Roman"/>
          <w:color w:val="000000"/>
          <w:sz w:val="28"/>
          <w:szCs w:val="28"/>
        </w:rPr>
        <w:t>Единого плана по достижению национальных целей развития Российской Федерации на период до 2024 года и на  плановый период до 2030 года</w:t>
      </w:r>
      <w:r w:rsidRPr="003423F5">
        <w:rPr>
          <w:rFonts w:eastAsia="Times New Roman"/>
          <w:color w:val="000000"/>
          <w:sz w:val="22"/>
          <w:szCs w:val="20"/>
        </w:rPr>
        <w:t xml:space="preserve"> </w:t>
      </w:r>
      <w:r w:rsidRPr="003423F5">
        <w:rPr>
          <w:rFonts w:eastAsia="Times New Roman"/>
          <w:color w:val="000000"/>
          <w:sz w:val="28"/>
          <w:szCs w:val="28"/>
        </w:rPr>
        <w:t>(утвержден распоряжением Правительства Российской Федерации от 01.10.2021 № 2765-р)</w:t>
      </w:r>
      <w:r w:rsidRPr="003423F5">
        <w:rPr>
          <w:rFonts w:eastAsia="Times New Roman" w:cs="Calibri"/>
          <w:color w:val="000000"/>
          <w:sz w:val="28"/>
          <w:szCs w:val="28"/>
        </w:rPr>
        <w:t>.</w:t>
      </w:r>
    </w:p>
    <w:p w:rsidR="003423F5" w:rsidRPr="005E7054" w:rsidRDefault="003423F5" w:rsidP="003423F5">
      <w:pPr>
        <w:pStyle w:val="ConsPlusNormal"/>
        <w:ind w:firstLine="709"/>
        <w:jc w:val="both"/>
        <w:rPr>
          <w:rFonts w:ascii="Times New Roman" w:hAnsi="Times New Roman" w:cs="Times New Roman"/>
          <w:color w:val="000000"/>
          <w:sz w:val="28"/>
          <w:szCs w:val="28"/>
        </w:rPr>
      </w:pPr>
      <w:r w:rsidRPr="001C3D7D">
        <w:rPr>
          <w:rFonts w:ascii="Times New Roman" w:hAnsi="Times New Roman" w:cs="Times New Roman"/>
          <w:sz w:val="28"/>
          <w:szCs w:val="28"/>
        </w:rPr>
        <w:t xml:space="preserve">приоритеты и основные параметры прогноза социально-экономического развития Новосибирской области на 2025 год и плановый период 2026 и 2027 годов, одобренные распоряжением правительства </w:t>
      </w:r>
      <w:r w:rsidRPr="00770A85">
        <w:rPr>
          <w:rFonts w:ascii="Times New Roman" w:hAnsi="Times New Roman" w:cs="Times New Roman"/>
          <w:sz w:val="28"/>
          <w:szCs w:val="28"/>
        </w:rPr>
        <w:t xml:space="preserve">Новосибирской области от </w:t>
      </w:r>
      <w:r w:rsidR="005E7054" w:rsidRPr="005E7054">
        <w:rPr>
          <w:rFonts w:ascii="Times New Roman" w:hAnsi="Times New Roman" w:cs="Times New Roman"/>
          <w:sz w:val="28"/>
          <w:szCs w:val="28"/>
        </w:rPr>
        <w:t>21</w:t>
      </w:r>
      <w:r w:rsidRPr="005E7054">
        <w:rPr>
          <w:rFonts w:ascii="Times New Roman" w:hAnsi="Times New Roman" w:cs="Times New Roman"/>
          <w:sz w:val="28"/>
          <w:szCs w:val="28"/>
        </w:rPr>
        <w:t>.10.202</w:t>
      </w:r>
      <w:r w:rsidR="005E7054" w:rsidRPr="005E7054">
        <w:rPr>
          <w:rFonts w:ascii="Times New Roman" w:hAnsi="Times New Roman" w:cs="Times New Roman"/>
          <w:sz w:val="28"/>
          <w:szCs w:val="28"/>
        </w:rPr>
        <w:t>4 № 535</w:t>
      </w:r>
      <w:r w:rsidRPr="005E7054">
        <w:rPr>
          <w:rFonts w:ascii="Times New Roman" w:hAnsi="Times New Roman" w:cs="Times New Roman"/>
          <w:sz w:val="28"/>
          <w:szCs w:val="28"/>
        </w:rPr>
        <w:t>-рп.</w:t>
      </w:r>
    </w:p>
    <w:p w:rsidR="003423F5" w:rsidRPr="005E7054" w:rsidRDefault="003423F5" w:rsidP="003423F5">
      <w:pPr>
        <w:widowControl w:val="0"/>
        <w:ind w:firstLine="709"/>
        <w:jc w:val="both"/>
        <w:rPr>
          <w:rFonts w:eastAsia="Times New Roman"/>
          <w:color w:val="000000"/>
          <w:sz w:val="28"/>
          <w:szCs w:val="28"/>
          <w:highlight w:val="yellow"/>
        </w:rPr>
      </w:pPr>
    </w:p>
    <w:p w:rsidR="00B3299D" w:rsidRPr="00DC07A1" w:rsidRDefault="00B3299D">
      <w:pPr>
        <w:ind w:firstLine="567"/>
        <w:jc w:val="both"/>
        <w:rPr>
          <w:rFonts w:eastAsia="Times New Roman"/>
          <w:sz w:val="28"/>
          <w:szCs w:val="28"/>
          <w:highlight w:val="yellow"/>
        </w:rPr>
      </w:pPr>
    </w:p>
    <w:p w:rsidR="00B3299D" w:rsidRPr="00123BAE" w:rsidRDefault="00445BFE">
      <w:pPr>
        <w:pStyle w:val="1"/>
        <w:spacing w:before="0"/>
        <w:jc w:val="center"/>
        <w:rPr>
          <w:rFonts w:ascii="Times New Roman" w:hAnsi="Times New Roman"/>
          <w:b/>
          <w:color w:val="000000"/>
          <w:sz w:val="28"/>
          <w:szCs w:val="28"/>
        </w:rPr>
      </w:pPr>
      <w:bookmarkStart w:id="1" w:name="_Toc371666359"/>
      <w:r w:rsidRPr="00123BAE">
        <w:rPr>
          <w:rFonts w:ascii="Times New Roman" w:hAnsi="Times New Roman"/>
          <w:b/>
          <w:color w:val="000000"/>
          <w:sz w:val="28"/>
          <w:szCs w:val="28"/>
        </w:rPr>
        <w:lastRenderedPageBreak/>
        <w:t xml:space="preserve">1. Оценка достигнутого уровня социально-экономического </w:t>
      </w:r>
    </w:p>
    <w:p w:rsidR="00B3299D" w:rsidRPr="00C81D07" w:rsidRDefault="00445BFE">
      <w:pPr>
        <w:pStyle w:val="1"/>
        <w:spacing w:before="0"/>
        <w:jc w:val="center"/>
        <w:rPr>
          <w:rFonts w:ascii="Times New Roman" w:hAnsi="Times New Roman"/>
          <w:b/>
          <w:color w:val="000000"/>
          <w:sz w:val="28"/>
          <w:szCs w:val="28"/>
        </w:rPr>
      </w:pPr>
      <w:r w:rsidRPr="00C81D07">
        <w:rPr>
          <w:rFonts w:ascii="Times New Roman" w:hAnsi="Times New Roman"/>
          <w:b/>
          <w:color w:val="000000"/>
          <w:sz w:val="28"/>
          <w:szCs w:val="28"/>
        </w:rPr>
        <w:t>развития  Мошковского района за период 202</w:t>
      </w:r>
      <w:r w:rsidR="00C81D07" w:rsidRPr="00C81D07">
        <w:rPr>
          <w:rFonts w:ascii="Times New Roman" w:hAnsi="Times New Roman"/>
          <w:b/>
          <w:color w:val="000000"/>
          <w:sz w:val="28"/>
          <w:szCs w:val="28"/>
        </w:rPr>
        <w:t>2</w:t>
      </w:r>
      <w:r w:rsidRPr="00C81D07">
        <w:rPr>
          <w:rFonts w:ascii="Times New Roman" w:hAnsi="Times New Roman"/>
          <w:b/>
          <w:color w:val="000000"/>
          <w:sz w:val="28"/>
          <w:szCs w:val="28"/>
        </w:rPr>
        <w:t>-202</w:t>
      </w:r>
      <w:r w:rsidR="00C81D07" w:rsidRPr="00C81D07">
        <w:rPr>
          <w:rFonts w:ascii="Times New Roman" w:hAnsi="Times New Roman"/>
          <w:b/>
          <w:color w:val="000000"/>
          <w:sz w:val="28"/>
          <w:szCs w:val="28"/>
        </w:rPr>
        <w:t>4</w:t>
      </w:r>
      <w:r w:rsidRPr="00C81D07">
        <w:rPr>
          <w:rFonts w:ascii="Times New Roman" w:hAnsi="Times New Roman"/>
          <w:b/>
          <w:color w:val="000000"/>
          <w:sz w:val="28"/>
          <w:szCs w:val="28"/>
        </w:rPr>
        <w:t xml:space="preserve"> годов </w:t>
      </w:r>
      <w:bookmarkEnd w:id="1"/>
    </w:p>
    <w:p w:rsidR="00B3299D" w:rsidRPr="00C81D07" w:rsidRDefault="00B3299D">
      <w:pPr>
        <w:pStyle w:val="1"/>
        <w:spacing w:before="0"/>
        <w:ind w:firstLine="567"/>
        <w:jc w:val="center"/>
        <w:rPr>
          <w:color w:val="000000"/>
          <w:szCs w:val="26"/>
        </w:rPr>
      </w:pPr>
    </w:p>
    <w:p w:rsidR="00B3299D" w:rsidRPr="00C81D07" w:rsidRDefault="00445BFE">
      <w:pPr>
        <w:pStyle w:val="afb"/>
        <w:spacing w:after="0"/>
        <w:ind w:firstLine="567"/>
        <w:jc w:val="both"/>
        <w:rPr>
          <w:sz w:val="28"/>
          <w:szCs w:val="28"/>
        </w:rPr>
      </w:pPr>
      <w:r w:rsidRPr="00C81D07">
        <w:rPr>
          <w:sz w:val="28"/>
          <w:szCs w:val="28"/>
        </w:rPr>
        <w:t>В составе Мошковского района 49 населенных пунктов: 2 поселка городского типа и 47 сельских населенных пунктов, объединенных в 11 муниципальных образований поселений.</w:t>
      </w:r>
    </w:p>
    <w:p w:rsidR="00B3299D" w:rsidRPr="00B160E4" w:rsidRDefault="00445BFE">
      <w:pPr>
        <w:ind w:firstLine="567"/>
        <w:contextualSpacing/>
        <w:jc w:val="both"/>
        <w:rPr>
          <w:color w:val="FF0000"/>
          <w:sz w:val="28"/>
          <w:szCs w:val="28"/>
        </w:rPr>
      </w:pPr>
      <w:r w:rsidRPr="00B160E4">
        <w:rPr>
          <w:sz w:val="28"/>
          <w:szCs w:val="28"/>
        </w:rPr>
        <w:t>Численность постоянного населения по району за 202</w:t>
      </w:r>
      <w:r w:rsidR="0040087C" w:rsidRPr="00B160E4">
        <w:rPr>
          <w:sz w:val="28"/>
          <w:szCs w:val="28"/>
        </w:rPr>
        <w:t>2</w:t>
      </w:r>
      <w:r w:rsidR="00B160E4" w:rsidRPr="00B160E4">
        <w:rPr>
          <w:sz w:val="28"/>
          <w:szCs w:val="28"/>
        </w:rPr>
        <w:t>-2023 годы уменьшилась на 299</w:t>
      </w:r>
      <w:r w:rsidRPr="00B160E4">
        <w:rPr>
          <w:sz w:val="28"/>
          <w:szCs w:val="28"/>
        </w:rPr>
        <w:t xml:space="preserve"> человека и составила на 01.01.202</w:t>
      </w:r>
      <w:r w:rsidR="0040087C" w:rsidRPr="00B160E4">
        <w:rPr>
          <w:sz w:val="28"/>
          <w:szCs w:val="28"/>
        </w:rPr>
        <w:t>4 - 4047</w:t>
      </w:r>
      <w:r w:rsidRPr="00B160E4">
        <w:rPr>
          <w:sz w:val="28"/>
          <w:szCs w:val="28"/>
        </w:rPr>
        <w:t>9 человек.</w:t>
      </w:r>
      <w:r w:rsidRPr="00B160E4">
        <w:rPr>
          <w:color w:val="FF0000"/>
          <w:sz w:val="28"/>
          <w:szCs w:val="28"/>
        </w:rPr>
        <w:t xml:space="preserve"> </w:t>
      </w:r>
    </w:p>
    <w:p w:rsidR="00B3299D" w:rsidRPr="003423F5" w:rsidRDefault="00445BFE">
      <w:pPr>
        <w:ind w:firstLine="567"/>
        <w:contextualSpacing/>
        <w:jc w:val="both"/>
        <w:rPr>
          <w:sz w:val="28"/>
          <w:szCs w:val="28"/>
        </w:rPr>
      </w:pPr>
      <w:r w:rsidRPr="006C1F91">
        <w:rPr>
          <w:sz w:val="28"/>
          <w:szCs w:val="28"/>
        </w:rPr>
        <w:t>С 202</w:t>
      </w:r>
      <w:r w:rsidR="006C1F91">
        <w:rPr>
          <w:sz w:val="28"/>
          <w:szCs w:val="28"/>
        </w:rPr>
        <w:t>2</w:t>
      </w:r>
      <w:r w:rsidRPr="006C1F91">
        <w:rPr>
          <w:sz w:val="28"/>
          <w:szCs w:val="28"/>
        </w:rPr>
        <w:t xml:space="preserve"> года рынок труда стал заметно стабилизироваться,</w:t>
      </w:r>
      <w:r w:rsidRPr="006C1F91">
        <w:rPr>
          <w:color w:val="FF0000"/>
          <w:sz w:val="28"/>
          <w:szCs w:val="28"/>
        </w:rPr>
        <w:t xml:space="preserve"> </w:t>
      </w:r>
      <w:r w:rsidRPr="006C1F91">
        <w:rPr>
          <w:sz w:val="28"/>
          <w:szCs w:val="28"/>
        </w:rPr>
        <w:t>уровень официально зарегистрированной безработицы снизился с</w:t>
      </w:r>
      <w:r w:rsidR="006C1F91">
        <w:rPr>
          <w:sz w:val="28"/>
          <w:szCs w:val="28"/>
        </w:rPr>
        <w:t xml:space="preserve"> 2,3</w:t>
      </w:r>
      <w:r w:rsidR="006C1F91" w:rsidRPr="006C1F91">
        <w:rPr>
          <w:sz w:val="28"/>
          <w:szCs w:val="28"/>
        </w:rPr>
        <w:t>% до 1,1%, в 2023 году до 0,6</w:t>
      </w:r>
      <w:r w:rsidRPr="00AB6BEE">
        <w:rPr>
          <w:sz w:val="28"/>
          <w:szCs w:val="28"/>
        </w:rPr>
        <w:t>%, за 9 месяцев 202</w:t>
      </w:r>
      <w:r w:rsidR="00AB6BEE" w:rsidRPr="00AB6BEE">
        <w:rPr>
          <w:sz w:val="28"/>
          <w:szCs w:val="28"/>
        </w:rPr>
        <w:t>4</w:t>
      </w:r>
      <w:r w:rsidRPr="00AB6BEE">
        <w:rPr>
          <w:sz w:val="28"/>
          <w:szCs w:val="28"/>
        </w:rPr>
        <w:t xml:space="preserve"> года уровень безработицы составил </w:t>
      </w:r>
      <w:r w:rsidR="003423F5" w:rsidRPr="003423F5">
        <w:rPr>
          <w:sz w:val="28"/>
          <w:szCs w:val="28"/>
        </w:rPr>
        <w:t>0,7</w:t>
      </w:r>
      <w:r w:rsidRPr="003423F5">
        <w:rPr>
          <w:sz w:val="28"/>
          <w:szCs w:val="28"/>
        </w:rPr>
        <w:t xml:space="preserve">%. </w:t>
      </w:r>
    </w:p>
    <w:p w:rsidR="00B3299D" w:rsidRPr="00C81D07" w:rsidRDefault="00445BFE">
      <w:pPr>
        <w:ind w:firstLine="708"/>
        <w:jc w:val="both"/>
        <w:rPr>
          <w:sz w:val="28"/>
          <w:szCs w:val="28"/>
          <w:lang w:eastAsia="en-US"/>
        </w:rPr>
      </w:pPr>
      <w:r w:rsidRPr="00C81D07">
        <w:rPr>
          <w:sz w:val="28"/>
          <w:szCs w:val="28"/>
          <w:lang w:eastAsia="en-US"/>
        </w:rPr>
        <w:t>На рынок труда продолжают оказывать негативные демографические факторы – естественная убыль населения, снижение населения в трудоспособном возрасте, рост численности лиц пенсионного возраста.</w:t>
      </w:r>
    </w:p>
    <w:p w:rsidR="00B3299D" w:rsidRPr="00285D01" w:rsidRDefault="00445BFE">
      <w:pPr>
        <w:ind w:firstLine="567"/>
        <w:contextualSpacing/>
        <w:jc w:val="both"/>
        <w:rPr>
          <w:sz w:val="28"/>
          <w:szCs w:val="28"/>
        </w:rPr>
      </w:pPr>
      <w:r w:rsidRPr="00695A1E">
        <w:rPr>
          <w:bCs/>
          <w:sz w:val="28"/>
          <w:szCs w:val="28"/>
        </w:rPr>
        <w:t>Разные тенденции наблюдаются по показателям рождаемости в 2022 году родилось 466 младенцев -   на 26 мл</w:t>
      </w:r>
      <w:r w:rsidR="00695A1E" w:rsidRPr="00695A1E">
        <w:rPr>
          <w:bCs/>
          <w:sz w:val="28"/>
          <w:szCs w:val="28"/>
        </w:rPr>
        <w:t xml:space="preserve">аденцев больше, чем в 2021 году, в 2023 году родилось  </w:t>
      </w:r>
      <w:r w:rsidR="00695A1E">
        <w:rPr>
          <w:bCs/>
          <w:sz w:val="28"/>
          <w:szCs w:val="28"/>
        </w:rPr>
        <w:t xml:space="preserve">395 </w:t>
      </w:r>
      <w:r w:rsidR="00695A1E" w:rsidRPr="00695A1E">
        <w:rPr>
          <w:bCs/>
          <w:sz w:val="28"/>
          <w:szCs w:val="28"/>
        </w:rPr>
        <w:t xml:space="preserve">младенцев – на  </w:t>
      </w:r>
      <w:r w:rsidR="00695A1E">
        <w:rPr>
          <w:bCs/>
          <w:sz w:val="28"/>
          <w:szCs w:val="28"/>
        </w:rPr>
        <w:t>71</w:t>
      </w:r>
      <w:r w:rsidR="00695A1E" w:rsidRPr="00695A1E">
        <w:rPr>
          <w:bCs/>
          <w:sz w:val="28"/>
          <w:szCs w:val="28"/>
        </w:rPr>
        <w:t xml:space="preserve"> младенцев </w:t>
      </w:r>
      <w:r w:rsidR="00695A1E">
        <w:rPr>
          <w:bCs/>
          <w:sz w:val="28"/>
          <w:szCs w:val="28"/>
        </w:rPr>
        <w:t>мен</w:t>
      </w:r>
      <w:r w:rsidR="00695A1E" w:rsidRPr="00695A1E">
        <w:rPr>
          <w:bCs/>
          <w:sz w:val="28"/>
          <w:szCs w:val="28"/>
        </w:rPr>
        <w:t>ьше, чем в 2022 году.</w:t>
      </w:r>
      <w:r w:rsidRPr="00695A1E">
        <w:rPr>
          <w:sz w:val="28"/>
          <w:szCs w:val="28"/>
        </w:rPr>
        <w:t xml:space="preserve"> За 9 месяцев 202</w:t>
      </w:r>
      <w:r w:rsidR="00695A1E" w:rsidRPr="00695A1E">
        <w:rPr>
          <w:sz w:val="28"/>
          <w:szCs w:val="28"/>
        </w:rPr>
        <w:t>4</w:t>
      </w:r>
      <w:r w:rsidR="00552B41">
        <w:rPr>
          <w:sz w:val="28"/>
          <w:szCs w:val="28"/>
        </w:rPr>
        <w:t xml:space="preserve"> года родился</w:t>
      </w:r>
      <w:r w:rsidRPr="00695A1E">
        <w:rPr>
          <w:sz w:val="28"/>
          <w:szCs w:val="28"/>
        </w:rPr>
        <w:t xml:space="preserve"> </w:t>
      </w:r>
      <w:r w:rsidR="00285D01" w:rsidRPr="00285D01">
        <w:rPr>
          <w:sz w:val="28"/>
          <w:szCs w:val="28"/>
        </w:rPr>
        <w:t>22</w:t>
      </w:r>
      <w:r w:rsidRPr="00285D01">
        <w:rPr>
          <w:sz w:val="28"/>
          <w:szCs w:val="28"/>
        </w:rPr>
        <w:t>1 младе</w:t>
      </w:r>
      <w:r w:rsidR="00552B41">
        <w:rPr>
          <w:sz w:val="28"/>
          <w:szCs w:val="28"/>
        </w:rPr>
        <w:t>нец</w:t>
      </w:r>
      <w:r w:rsidRPr="00285D01">
        <w:rPr>
          <w:sz w:val="28"/>
          <w:szCs w:val="28"/>
        </w:rPr>
        <w:t>.</w:t>
      </w:r>
    </w:p>
    <w:p w:rsidR="00B3299D" w:rsidRPr="00F76AF4" w:rsidRDefault="00445BFE">
      <w:pPr>
        <w:ind w:firstLine="567"/>
        <w:contextualSpacing/>
        <w:jc w:val="both"/>
        <w:rPr>
          <w:bCs/>
          <w:sz w:val="28"/>
          <w:szCs w:val="28"/>
        </w:rPr>
      </w:pPr>
      <w:r w:rsidRPr="003771FB">
        <w:rPr>
          <w:sz w:val="28"/>
          <w:szCs w:val="28"/>
        </w:rPr>
        <w:t xml:space="preserve">Смертность населения снизилась </w:t>
      </w:r>
      <w:r w:rsidR="003771FB" w:rsidRPr="003771FB">
        <w:rPr>
          <w:bCs/>
          <w:sz w:val="28"/>
          <w:szCs w:val="28"/>
        </w:rPr>
        <w:t>с 674</w:t>
      </w:r>
      <w:r w:rsidRPr="003771FB">
        <w:rPr>
          <w:bCs/>
          <w:sz w:val="28"/>
          <w:szCs w:val="28"/>
        </w:rPr>
        <w:t xml:space="preserve"> человек в 202</w:t>
      </w:r>
      <w:r w:rsidR="003771FB" w:rsidRPr="003771FB">
        <w:rPr>
          <w:bCs/>
          <w:sz w:val="28"/>
          <w:szCs w:val="28"/>
        </w:rPr>
        <w:t>2 году до 625</w:t>
      </w:r>
      <w:r w:rsidRPr="003771FB">
        <w:rPr>
          <w:bCs/>
          <w:sz w:val="28"/>
          <w:szCs w:val="28"/>
        </w:rPr>
        <w:t xml:space="preserve"> человек в 202</w:t>
      </w:r>
      <w:r w:rsidR="003771FB" w:rsidRPr="003771FB">
        <w:rPr>
          <w:bCs/>
          <w:sz w:val="28"/>
          <w:szCs w:val="28"/>
        </w:rPr>
        <w:t>3</w:t>
      </w:r>
      <w:r w:rsidRPr="003771FB">
        <w:rPr>
          <w:bCs/>
          <w:sz w:val="28"/>
          <w:szCs w:val="28"/>
        </w:rPr>
        <w:t xml:space="preserve"> году. </w:t>
      </w:r>
      <w:r w:rsidRPr="00877415">
        <w:rPr>
          <w:bCs/>
          <w:sz w:val="28"/>
          <w:szCs w:val="28"/>
        </w:rPr>
        <w:t>За 9 месяцев 202</w:t>
      </w:r>
      <w:r w:rsidR="003771FB" w:rsidRPr="00877415">
        <w:rPr>
          <w:bCs/>
          <w:sz w:val="28"/>
          <w:szCs w:val="28"/>
        </w:rPr>
        <w:t>4</w:t>
      </w:r>
      <w:r w:rsidRPr="00877415">
        <w:rPr>
          <w:bCs/>
          <w:sz w:val="28"/>
          <w:szCs w:val="28"/>
        </w:rPr>
        <w:t xml:space="preserve"> года смертность населения </w:t>
      </w:r>
      <w:r w:rsidR="003A4C7A" w:rsidRPr="00F76AF4">
        <w:rPr>
          <w:bCs/>
          <w:sz w:val="28"/>
          <w:szCs w:val="28"/>
        </w:rPr>
        <w:t>составила  501</w:t>
      </w:r>
      <w:r w:rsidRPr="00F76AF4">
        <w:rPr>
          <w:bCs/>
          <w:sz w:val="28"/>
          <w:szCs w:val="28"/>
        </w:rPr>
        <w:t xml:space="preserve"> человек.</w:t>
      </w:r>
    </w:p>
    <w:p w:rsidR="00B3299D" w:rsidRPr="00DC07A1" w:rsidRDefault="00445BFE">
      <w:pPr>
        <w:ind w:firstLine="567"/>
        <w:contextualSpacing/>
        <w:jc w:val="both"/>
        <w:rPr>
          <w:sz w:val="28"/>
          <w:szCs w:val="28"/>
          <w:highlight w:val="yellow"/>
        </w:rPr>
      </w:pPr>
      <w:r w:rsidRPr="003771FB">
        <w:rPr>
          <w:bCs/>
          <w:sz w:val="28"/>
          <w:szCs w:val="28"/>
        </w:rPr>
        <w:t>При этом сохраняется естественная убыль населения, за 202</w:t>
      </w:r>
      <w:r w:rsidR="003771FB" w:rsidRPr="003771FB">
        <w:rPr>
          <w:bCs/>
          <w:sz w:val="28"/>
          <w:szCs w:val="28"/>
        </w:rPr>
        <w:t>3</w:t>
      </w:r>
      <w:r w:rsidRPr="003771FB">
        <w:rPr>
          <w:bCs/>
          <w:sz w:val="28"/>
          <w:szCs w:val="28"/>
        </w:rPr>
        <w:t xml:space="preserve"> год е</w:t>
      </w:r>
      <w:r w:rsidR="003771FB" w:rsidRPr="003771FB">
        <w:rPr>
          <w:bCs/>
          <w:sz w:val="28"/>
          <w:szCs w:val="28"/>
        </w:rPr>
        <w:t>стественная убыль населения увелич</w:t>
      </w:r>
      <w:r w:rsidRPr="003771FB">
        <w:rPr>
          <w:bCs/>
          <w:sz w:val="28"/>
          <w:szCs w:val="28"/>
        </w:rPr>
        <w:t>и</w:t>
      </w:r>
      <w:r w:rsidR="003771FB" w:rsidRPr="003771FB">
        <w:rPr>
          <w:bCs/>
          <w:sz w:val="28"/>
          <w:szCs w:val="28"/>
        </w:rPr>
        <w:t>лась на 22 человека и составила 230</w:t>
      </w:r>
      <w:r w:rsidRPr="003771FB">
        <w:rPr>
          <w:bCs/>
          <w:sz w:val="28"/>
          <w:szCs w:val="28"/>
        </w:rPr>
        <w:t xml:space="preserve"> человек.</w:t>
      </w:r>
      <w:r w:rsidRPr="003771FB">
        <w:rPr>
          <w:sz w:val="28"/>
          <w:szCs w:val="28"/>
        </w:rPr>
        <w:t xml:space="preserve"> </w:t>
      </w:r>
    </w:p>
    <w:p w:rsidR="00B3299D" w:rsidRPr="00FF4916" w:rsidRDefault="00445BFE">
      <w:pPr>
        <w:ind w:firstLine="567"/>
        <w:jc w:val="both"/>
        <w:rPr>
          <w:sz w:val="28"/>
          <w:szCs w:val="28"/>
        </w:rPr>
      </w:pPr>
      <w:r w:rsidRPr="002422D0">
        <w:rPr>
          <w:sz w:val="28"/>
          <w:szCs w:val="28"/>
        </w:rPr>
        <w:t xml:space="preserve">   </w:t>
      </w:r>
      <w:r w:rsidRPr="00FF4916">
        <w:rPr>
          <w:sz w:val="28"/>
          <w:szCs w:val="28"/>
        </w:rPr>
        <w:t>В 202</w:t>
      </w:r>
      <w:r w:rsidR="002422D0" w:rsidRPr="00FF4916">
        <w:rPr>
          <w:sz w:val="28"/>
          <w:szCs w:val="28"/>
        </w:rPr>
        <w:t>4</w:t>
      </w:r>
      <w:r w:rsidRPr="00FF4916">
        <w:rPr>
          <w:sz w:val="28"/>
          <w:szCs w:val="28"/>
        </w:rPr>
        <w:t xml:space="preserve"> году ожидаемая среднегодовая численность постоянного </w:t>
      </w:r>
      <w:r w:rsidR="00FF4916" w:rsidRPr="00FF4916">
        <w:rPr>
          <w:sz w:val="28"/>
          <w:szCs w:val="28"/>
        </w:rPr>
        <w:t>населения уменьшится на 120</w:t>
      </w:r>
      <w:r w:rsidRPr="00FF4916">
        <w:rPr>
          <w:sz w:val="28"/>
          <w:szCs w:val="28"/>
        </w:rPr>
        <w:t xml:space="preserve"> человек и составит </w:t>
      </w:r>
      <w:r w:rsidR="00FF4916" w:rsidRPr="00FF4916">
        <w:rPr>
          <w:sz w:val="28"/>
          <w:szCs w:val="28"/>
          <w:lang w:eastAsia="en-US"/>
        </w:rPr>
        <w:t>40434</w:t>
      </w:r>
      <w:r w:rsidRPr="00FF4916">
        <w:rPr>
          <w:sz w:val="28"/>
          <w:szCs w:val="28"/>
          <w:lang w:eastAsia="en-US"/>
        </w:rPr>
        <w:t xml:space="preserve"> человека,</w:t>
      </w:r>
      <w:r w:rsidRPr="00FF4916">
        <w:rPr>
          <w:sz w:val="28"/>
          <w:szCs w:val="28"/>
        </w:rPr>
        <w:t xml:space="preserve"> при этом в силу инерционности демографических процессов естественная убыль населения сохранит устойчивый характер.</w:t>
      </w:r>
    </w:p>
    <w:p w:rsidR="00B3299D" w:rsidRPr="00932AB5" w:rsidRDefault="00445BFE">
      <w:pPr>
        <w:ind w:firstLine="567"/>
        <w:jc w:val="both"/>
        <w:rPr>
          <w:sz w:val="28"/>
          <w:szCs w:val="28"/>
        </w:rPr>
      </w:pPr>
      <w:r w:rsidRPr="00932AB5">
        <w:rPr>
          <w:sz w:val="28"/>
          <w:szCs w:val="28"/>
        </w:rPr>
        <w:t xml:space="preserve"> Численность населения в трудоспособном возрасте будет уменьшаться за счет «старения» населения.</w:t>
      </w:r>
    </w:p>
    <w:p w:rsidR="00B3299D" w:rsidRPr="00932AB5" w:rsidRDefault="00445BFE">
      <w:pPr>
        <w:ind w:firstLine="708"/>
        <w:jc w:val="both"/>
        <w:rPr>
          <w:rFonts w:eastAsia="Times New Roman"/>
          <w:sz w:val="28"/>
          <w:szCs w:val="28"/>
        </w:rPr>
      </w:pPr>
      <w:r w:rsidRPr="00932AB5">
        <w:rPr>
          <w:sz w:val="28"/>
          <w:szCs w:val="28"/>
        </w:rPr>
        <w:t>В 202</w:t>
      </w:r>
      <w:r w:rsidR="00932AB5" w:rsidRPr="00932AB5">
        <w:rPr>
          <w:sz w:val="28"/>
          <w:szCs w:val="28"/>
        </w:rPr>
        <w:t>2</w:t>
      </w:r>
      <w:r w:rsidRPr="00932AB5">
        <w:rPr>
          <w:sz w:val="28"/>
          <w:szCs w:val="28"/>
        </w:rPr>
        <w:t xml:space="preserve"> году наблюдается м</w:t>
      </w:r>
      <w:r w:rsidR="00932AB5" w:rsidRPr="00932AB5">
        <w:rPr>
          <w:sz w:val="28"/>
          <w:szCs w:val="28"/>
        </w:rPr>
        <w:t>играционный прирост населения 11</w:t>
      </w:r>
      <w:r w:rsidRPr="00932AB5">
        <w:rPr>
          <w:sz w:val="28"/>
          <w:szCs w:val="28"/>
        </w:rPr>
        <w:t>5 человек, в 202</w:t>
      </w:r>
      <w:r w:rsidR="00932AB5" w:rsidRPr="00932AB5">
        <w:rPr>
          <w:sz w:val="28"/>
          <w:szCs w:val="28"/>
        </w:rPr>
        <w:t>3</w:t>
      </w:r>
      <w:r w:rsidRPr="00932AB5">
        <w:rPr>
          <w:sz w:val="28"/>
          <w:szCs w:val="28"/>
        </w:rPr>
        <w:t xml:space="preserve"> году - м</w:t>
      </w:r>
      <w:r w:rsidR="00932AB5" w:rsidRPr="00932AB5">
        <w:rPr>
          <w:sz w:val="28"/>
          <w:szCs w:val="28"/>
        </w:rPr>
        <w:t>играционный прирост составил 76</w:t>
      </w:r>
      <w:r w:rsidRPr="00932AB5">
        <w:rPr>
          <w:sz w:val="28"/>
          <w:szCs w:val="28"/>
        </w:rPr>
        <w:t xml:space="preserve"> человек.  </w:t>
      </w:r>
    </w:p>
    <w:p w:rsidR="00B3299D" w:rsidRPr="00DC07A1" w:rsidRDefault="00B3299D">
      <w:pPr>
        <w:ind w:firstLine="708"/>
        <w:jc w:val="both"/>
        <w:rPr>
          <w:sz w:val="28"/>
          <w:szCs w:val="28"/>
          <w:highlight w:val="yellow"/>
        </w:rPr>
      </w:pPr>
    </w:p>
    <w:p w:rsidR="00B3299D" w:rsidRPr="00DB37E2" w:rsidRDefault="00445BFE">
      <w:pPr>
        <w:ind w:firstLine="708"/>
        <w:jc w:val="both"/>
        <w:rPr>
          <w:sz w:val="28"/>
          <w:szCs w:val="28"/>
        </w:rPr>
      </w:pPr>
      <w:r w:rsidRPr="00713BDD">
        <w:rPr>
          <w:sz w:val="28"/>
          <w:szCs w:val="28"/>
        </w:rPr>
        <w:t xml:space="preserve">В районе сохраняется тенденция увеличения денежных доходов населения. </w:t>
      </w:r>
      <w:r w:rsidRPr="007766A2">
        <w:rPr>
          <w:sz w:val="28"/>
          <w:szCs w:val="28"/>
        </w:rPr>
        <w:t>Среднемесячный денежный доход на душу населения в 202</w:t>
      </w:r>
      <w:r w:rsidR="007766A2" w:rsidRPr="007766A2">
        <w:rPr>
          <w:sz w:val="28"/>
          <w:szCs w:val="28"/>
        </w:rPr>
        <w:t>3</w:t>
      </w:r>
      <w:r w:rsidRPr="007766A2">
        <w:rPr>
          <w:sz w:val="28"/>
          <w:szCs w:val="28"/>
        </w:rPr>
        <w:t xml:space="preserve"> году превысил уровень предыдущ</w:t>
      </w:r>
      <w:r w:rsidR="007766A2" w:rsidRPr="007766A2">
        <w:rPr>
          <w:sz w:val="28"/>
          <w:szCs w:val="28"/>
        </w:rPr>
        <w:t>его года на 29,8 % и составил 209</w:t>
      </w:r>
      <w:r w:rsidRPr="007766A2">
        <w:rPr>
          <w:sz w:val="28"/>
          <w:szCs w:val="28"/>
        </w:rPr>
        <w:t>00 рублей</w:t>
      </w:r>
      <w:r w:rsidR="00814FBC" w:rsidRPr="007766A2">
        <w:rPr>
          <w:sz w:val="28"/>
          <w:szCs w:val="28"/>
        </w:rPr>
        <w:t>.</w:t>
      </w:r>
      <w:r w:rsidRPr="007766A2">
        <w:rPr>
          <w:sz w:val="28"/>
          <w:szCs w:val="28"/>
        </w:rPr>
        <w:t xml:space="preserve"> </w:t>
      </w:r>
      <w:r w:rsidRPr="007C4CA8">
        <w:rPr>
          <w:sz w:val="28"/>
          <w:szCs w:val="28"/>
        </w:rPr>
        <w:t>За 9 месяцев 202</w:t>
      </w:r>
      <w:r w:rsidR="007766A2" w:rsidRPr="007C4CA8">
        <w:rPr>
          <w:sz w:val="28"/>
          <w:szCs w:val="28"/>
        </w:rPr>
        <w:t>4</w:t>
      </w:r>
      <w:r w:rsidRPr="007C4CA8">
        <w:rPr>
          <w:sz w:val="28"/>
          <w:szCs w:val="28"/>
        </w:rPr>
        <w:t xml:space="preserve"> </w:t>
      </w:r>
      <w:r w:rsidRPr="00DB37E2">
        <w:rPr>
          <w:sz w:val="28"/>
          <w:szCs w:val="28"/>
        </w:rPr>
        <w:t xml:space="preserve">года </w:t>
      </w:r>
      <w:r w:rsidR="00DB37E2" w:rsidRPr="00DB37E2">
        <w:rPr>
          <w:sz w:val="28"/>
          <w:szCs w:val="28"/>
        </w:rPr>
        <w:t>среднедушевой доход вырос на 31,5</w:t>
      </w:r>
      <w:r w:rsidRPr="00DB37E2">
        <w:rPr>
          <w:sz w:val="28"/>
          <w:szCs w:val="28"/>
        </w:rPr>
        <w:t>%  по сравнению с соответствующим перио</w:t>
      </w:r>
      <w:r w:rsidR="00DB37E2" w:rsidRPr="00DB37E2">
        <w:rPr>
          <w:sz w:val="28"/>
          <w:szCs w:val="28"/>
        </w:rPr>
        <w:t>дом прошлого года и составил 221</w:t>
      </w:r>
      <w:r w:rsidRPr="00DB37E2">
        <w:rPr>
          <w:sz w:val="28"/>
          <w:szCs w:val="28"/>
        </w:rPr>
        <w:t xml:space="preserve">00 руб.  </w:t>
      </w:r>
    </w:p>
    <w:p w:rsidR="00B3299D" w:rsidRPr="00785B3B" w:rsidRDefault="00445BFE">
      <w:pPr>
        <w:ind w:firstLine="708"/>
        <w:jc w:val="both"/>
        <w:rPr>
          <w:sz w:val="28"/>
          <w:szCs w:val="28"/>
        </w:rPr>
      </w:pPr>
      <w:r w:rsidRPr="00785B3B">
        <w:rPr>
          <w:sz w:val="28"/>
          <w:szCs w:val="28"/>
        </w:rPr>
        <w:t>Темп роста заработной платы 202</w:t>
      </w:r>
      <w:r w:rsidR="00785B3B" w:rsidRPr="00785B3B">
        <w:rPr>
          <w:sz w:val="28"/>
          <w:szCs w:val="28"/>
        </w:rPr>
        <w:t>3</w:t>
      </w:r>
      <w:r w:rsidRPr="00785B3B">
        <w:rPr>
          <w:sz w:val="28"/>
          <w:szCs w:val="28"/>
        </w:rPr>
        <w:t xml:space="preserve"> года к 202</w:t>
      </w:r>
      <w:r w:rsidR="00785B3B" w:rsidRPr="00785B3B">
        <w:rPr>
          <w:sz w:val="28"/>
          <w:szCs w:val="28"/>
        </w:rPr>
        <w:t>2 году составил 149,4</w:t>
      </w:r>
      <w:r w:rsidRPr="00785B3B">
        <w:rPr>
          <w:sz w:val="28"/>
          <w:szCs w:val="28"/>
        </w:rPr>
        <w:t xml:space="preserve">%. </w:t>
      </w:r>
    </w:p>
    <w:p w:rsidR="00B3299D" w:rsidRPr="00D5171A" w:rsidRDefault="00445BFE">
      <w:pPr>
        <w:ind w:firstLine="708"/>
        <w:jc w:val="both"/>
        <w:rPr>
          <w:rFonts w:eastAsia="Times New Roman"/>
          <w:sz w:val="28"/>
          <w:szCs w:val="28"/>
        </w:rPr>
      </w:pPr>
      <w:r w:rsidRPr="00785B3B">
        <w:rPr>
          <w:rFonts w:eastAsia="Times New Roman"/>
          <w:sz w:val="28"/>
          <w:szCs w:val="28"/>
        </w:rPr>
        <w:t xml:space="preserve">Среднемесячная заработная плата по району превысила величину </w:t>
      </w:r>
      <w:r w:rsidRPr="00D5171A">
        <w:rPr>
          <w:rFonts w:eastAsia="Times New Roman"/>
          <w:sz w:val="28"/>
          <w:szCs w:val="28"/>
        </w:rPr>
        <w:t>прожиточного минимума для</w:t>
      </w:r>
      <w:r w:rsidR="00D5171A" w:rsidRPr="00D5171A">
        <w:rPr>
          <w:rFonts w:eastAsia="Times New Roman"/>
          <w:sz w:val="28"/>
          <w:szCs w:val="28"/>
        </w:rPr>
        <w:t xml:space="preserve"> трудоспособного населения в 3,3</w:t>
      </w:r>
      <w:r w:rsidRPr="00D5171A">
        <w:rPr>
          <w:rFonts w:eastAsia="Times New Roman"/>
          <w:sz w:val="28"/>
          <w:szCs w:val="28"/>
        </w:rPr>
        <w:t xml:space="preserve"> раза. </w:t>
      </w:r>
    </w:p>
    <w:p w:rsidR="00B3299D" w:rsidRPr="00E429F6" w:rsidRDefault="00445BFE">
      <w:pPr>
        <w:ind w:firstLine="708"/>
        <w:jc w:val="both"/>
        <w:rPr>
          <w:rFonts w:eastAsia="Times New Roman"/>
          <w:sz w:val="28"/>
          <w:szCs w:val="28"/>
        </w:rPr>
      </w:pPr>
      <w:r w:rsidRPr="003A78D5">
        <w:rPr>
          <w:rFonts w:eastAsia="Times New Roman"/>
          <w:sz w:val="28"/>
          <w:szCs w:val="28"/>
        </w:rPr>
        <w:t xml:space="preserve">Покупательская способность населения, исчисленная по прожиточному </w:t>
      </w:r>
      <w:r w:rsidRPr="00E429F6">
        <w:rPr>
          <w:rFonts w:eastAsia="Times New Roman"/>
          <w:sz w:val="28"/>
          <w:szCs w:val="28"/>
        </w:rPr>
        <w:t>минимуму, сос</w:t>
      </w:r>
      <w:r w:rsidR="00E429F6" w:rsidRPr="00E429F6">
        <w:rPr>
          <w:rFonts w:eastAsia="Times New Roman"/>
          <w:sz w:val="28"/>
          <w:szCs w:val="28"/>
        </w:rPr>
        <w:t>тавила 327,5% и увеличилась на 42</w:t>
      </w:r>
      <w:r w:rsidRPr="00E429F6">
        <w:rPr>
          <w:rFonts w:eastAsia="Times New Roman"/>
          <w:sz w:val="28"/>
          <w:szCs w:val="28"/>
        </w:rPr>
        <w:t>,6%.</w:t>
      </w:r>
    </w:p>
    <w:p w:rsidR="00B3299D" w:rsidRPr="00830837" w:rsidRDefault="00445BFE">
      <w:pPr>
        <w:ind w:firstLine="708"/>
        <w:jc w:val="both"/>
        <w:rPr>
          <w:sz w:val="28"/>
          <w:szCs w:val="28"/>
          <w:lang w:eastAsia="en-US"/>
        </w:rPr>
      </w:pPr>
      <w:r w:rsidRPr="00583989">
        <w:rPr>
          <w:sz w:val="28"/>
          <w:szCs w:val="28"/>
          <w:lang w:eastAsia="en-US"/>
        </w:rPr>
        <w:t>За 9 месяцев 202</w:t>
      </w:r>
      <w:r w:rsidR="00583989" w:rsidRPr="00583989">
        <w:rPr>
          <w:sz w:val="28"/>
          <w:szCs w:val="28"/>
          <w:lang w:eastAsia="en-US"/>
        </w:rPr>
        <w:t>4</w:t>
      </w:r>
      <w:r w:rsidRPr="00583989">
        <w:rPr>
          <w:sz w:val="28"/>
          <w:szCs w:val="28"/>
          <w:lang w:eastAsia="en-US"/>
        </w:rPr>
        <w:t xml:space="preserve"> года среднемесячная заработная плата по полному кругу </w:t>
      </w:r>
      <w:r w:rsidR="00830837" w:rsidRPr="00830837">
        <w:rPr>
          <w:sz w:val="28"/>
          <w:szCs w:val="28"/>
          <w:lang w:eastAsia="en-US"/>
        </w:rPr>
        <w:t>предприятий составила 61414</w:t>
      </w:r>
      <w:r w:rsidRPr="00830837">
        <w:rPr>
          <w:sz w:val="28"/>
          <w:szCs w:val="28"/>
          <w:lang w:eastAsia="en-US"/>
        </w:rPr>
        <w:t xml:space="preserve"> рублей и увеличилось к аналогич</w:t>
      </w:r>
      <w:r w:rsidR="00830837" w:rsidRPr="00830837">
        <w:rPr>
          <w:sz w:val="28"/>
          <w:szCs w:val="28"/>
          <w:lang w:eastAsia="en-US"/>
        </w:rPr>
        <w:t>ному периоду прошлого года на 61</w:t>
      </w:r>
      <w:r w:rsidRPr="00830837">
        <w:rPr>
          <w:sz w:val="28"/>
          <w:szCs w:val="28"/>
          <w:lang w:eastAsia="en-US"/>
        </w:rPr>
        <w:t>,8%.</w:t>
      </w:r>
    </w:p>
    <w:p w:rsidR="00B3299D" w:rsidRPr="005559A3" w:rsidRDefault="00445BFE">
      <w:pPr>
        <w:ind w:firstLine="708"/>
        <w:jc w:val="both"/>
        <w:rPr>
          <w:sz w:val="28"/>
          <w:szCs w:val="28"/>
        </w:rPr>
      </w:pPr>
      <w:r w:rsidRPr="003A78D5">
        <w:rPr>
          <w:sz w:val="28"/>
          <w:szCs w:val="28"/>
        </w:rPr>
        <w:lastRenderedPageBreak/>
        <w:t>Ожидаемая номинальная среднемесячная заработная плата населения района в 202</w:t>
      </w:r>
      <w:r w:rsidR="003A78D5" w:rsidRPr="003A78D5">
        <w:rPr>
          <w:sz w:val="28"/>
          <w:szCs w:val="28"/>
        </w:rPr>
        <w:t>4</w:t>
      </w:r>
      <w:r w:rsidRPr="003A78D5">
        <w:rPr>
          <w:sz w:val="28"/>
          <w:szCs w:val="28"/>
        </w:rPr>
        <w:t xml:space="preserve"> году </w:t>
      </w:r>
      <w:r w:rsidRPr="005559A3">
        <w:rPr>
          <w:sz w:val="28"/>
          <w:szCs w:val="28"/>
        </w:rPr>
        <w:t xml:space="preserve">увеличится по </w:t>
      </w:r>
      <w:r w:rsidR="005559A3" w:rsidRPr="005559A3">
        <w:rPr>
          <w:sz w:val="28"/>
          <w:szCs w:val="28"/>
        </w:rPr>
        <w:t>сравнению с прошлым годом на 18,4% и составит 62267</w:t>
      </w:r>
      <w:r w:rsidRPr="005559A3">
        <w:rPr>
          <w:sz w:val="28"/>
          <w:szCs w:val="28"/>
        </w:rPr>
        <w:t xml:space="preserve"> руб.</w:t>
      </w:r>
    </w:p>
    <w:p w:rsidR="00B3299D" w:rsidRPr="00DC07A1" w:rsidRDefault="00B3299D">
      <w:pPr>
        <w:ind w:firstLine="708"/>
        <w:jc w:val="both"/>
        <w:rPr>
          <w:sz w:val="28"/>
          <w:szCs w:val="28"/>
          <w:highlight w:val="yellow"/>
        </w:rPr>
      </w:pPr>
    </w:p>
    <w:p w:rsidR="00B3299D" w:rsidRPr="00062833" w:rsidRDefault="00445BFE">
      <w:pPr>
        <w:ind w:firstLine="708"/>
        <w:jc w:val="both"/>
        <w:rPr>
          <w:sz w:val="28"/>
          <w:szCs w:val="28"/>
        </w:rPr>
      </w:pPr>
      <w:r w:rsidRPr="00062833">
        <w:rPr>
          <w:sz w:val="28"/>
          <w:szCs w:val="28"/>
        </w:rPr>
        <w:t>Мошковский район располагает развитой социальной и культурной инфраструктурой.</w:t>
      </w:r>
    </w:p>
    <w:p w:rsidR="00B3299D" w:rsidRPr="00062833" w:rsidRDefault="00445BFE">
      <w:pPr>
        <w:ind w:firstLine="567"/>
        <w:jc w:val="both"/>
        <w:rPr>
          <w:rFonts w:eastAsia="Times New Roman"/>
          <w:sz w:val="28"/>
          <w:szCs w:val="28"/>
        </w:rPr>
      </w:pPr>
      <w:r w:rsidRPr="00062833">
        <w:rPr>
          <w:sz w:val="28"/>
          <w:szCs w:val="28"/>
        </w:rPr>
        <w:t xml:space="preserve">Район полностью телефонизирован, имеется телеграф, 51 таксофон. Наиболее динамичное развитие инфраструктуры мобильной связи в районе обеспечивают операторы сотовой связи – компании «Билайн», «МТС», «Мегафон», «Теле 2». </w:t>
      </w:r>
      <w:r w:rsidRPr="00062833">
        <w:rPr>
          <w:rFonts w:eastAsia="Times New Roman"/>
          <w:sz w:val="28"/>
          <w:szCs w:val="28"/>
        </w:rPr>
        <w:t>Продолжается развитие оптоволоконных сетей связи.</w:t>
      </w:r>
    </w:p>
    <w:p w:rsidR="00B3299D" w:rsidRPr="00DC07A1" w:rsidRDefault="00445BFE">
      <w:pPr>
        <w:ind w:firstLine="709"/>
        <w:jc w:val="both"/>
        <w:rPr>
          <w:sz w:val="28"/>
          <w:szCs w:val="28"/>
          <w:highlight w:val="yellow"/>
        </w:rPr>
      </w:pPr>
      <w:r w:rsidRPr="00B625F5">
        <w:rPr>
          <w:sz w:val="28"/>
          <w:szCs w:val="28"/>
        </w:rPr>
        <w:t>В 1</w:t>
      </w:r>
      <w:r w:rsidR="00B625F5" w:rsidRPr="00B625F5">
        <w:rPr>
          <w:sz w:val="28"/>
          <w:szCs w:val="28"/>
        </w:rPr>
        <w:t>4</w:t>
      </w:r>
      <w:r w:rsidRPr="00B625F5">
        <w:rPr>
          <w:sz w:val="28"/>
          <w:szCs w:val="28"/>
        </w:rPr>
        <w:t xml:space="preserve"> населенных пунктах Мошковского района имеется подключение к Интернету по волоконно-оптическим сетям до домохозяйств. В 202</w:t>
      </w:r>
      <w:r w:rsidR="00B625F5" w:rsidRPr="00B625F5">
        <w:rPr>
          <w:sz w:val="28"/>
          <w:szCs w:val="28"/>
        </w:rPr>
        <w:t>3</w:t>
      </w:r>
      <w:r w:rsidRPr="00B625F5">
        <w:rPr>
          <w:sz w:val="28"/>
          <w:szCs w:val="28"/>
        </w:rPr>
        <w:t xml:space="preserve"> году </w:t>
      </w:r>
      <w:r w:rsidRPr="002C0B50">
        <w:rPr>
          <w:sz w:val="28"/>
          <w:szCs w:val="28"/>
        </w:rPr>
        <w:t>подключили к таким сет</w:t>
      </w:r>
      <w:r w:rsidR="002C0B50" w:rsidRPr="002C0B50">
        <w:rPr>
          <w:sz w:val="28"/>
          <w:szCs w:val="28"/>
        </w:rPr>
        <w:t>ям жителей с.Новомошковское и п.Широкий Яр.</w:t>
      </w:r>
    </w:p>
    <w:p w:rsidR="00B3299D" w:rsidRDefault="00445BFE">
      <w:pPr>
        <w:ind w:firstLine="709"/>
        <w:jc w:val="both"/>
        <w:rPr>
          <w:sz w:val="28"/>
          <w:szCs w:val="28"/>
        </w:rPr>
      </w:pPr>
      <w:r w:rsidRPr="00E71AE7">
        <w:rPr>
          <w:sz w:val="28"/>
          <w:szCs w:val="28"/>
        </w:rPr>
        <w:t>Продолжается строительство вышек сотовой связи для предоставления услуг доступа к сетям 4G. В рамках цифровой трансформации в 202</w:t>
      </w:r>
      <w:r w:rsidR="00E71AE7" w:rsidRPr="00E71AE7">
        <w:rPr>
          <w:sz w:val="28"/>
          <w:szCs w:val="28"/>
        </w:rPr>
        <w:t>3</w:t>
      </w:r>
      <w:r w:rsidRPr="00E71AE7">
        <w:rPr>
          <w:sz w:val="28"/>
          <w:szCs w:val="28"/>
        </w:rPr>
        <w:t xml:space="preserve"> году установ</w:t>
      </w:r>
      <w:r w:rsidR="00E71AE7" w:rsidRPr="00E71AE7">
        <w:rPr>
          <w:sz w:val="28"/>
          <w:szCs w:val="28"/>
        </w:rPr>
        <w:t>или вышку сотовой связи в с.Сарачевка и с Умрева</w:t>
      </w:r>
      <w:r w:rsidRPr="00E71AE7">
        <w:rPr>
          <w:sz w:val="28"/>
          <w:szCs w:val="28"/>
        </w:rPr>
        <w:t>.</w:t>
      </w:r>
    </w:p>
    <w:p w:rsidR="008B6BBB" w:rsidRDefault="008B6BBB">
      <w:pPr>
        <w:ind w:firstLine="709"/>
        <w:jc w:val="both"/>
        <w:rPr>
          <w:sz w:val="28"/>
          <w:szCs w:val="28"/>
        </w:rPr>
      </w:pPr>
      <w:r>
        <w:rPr>
          <w:sz w:val="28"/>
          <w:szCs w:val="28"/>
        </w:rPr>
        <w:t xml:space="preserve">Органы местного самоуправления предоставляют услуги в электронном виде. При предоставлении муниципальных услуг осуществляется межведомственное взаимодействие через ГИС МАИС и </w:t>
      </w:r>
      <w:r>
        <w:rPr>
          <w:sz w:val="28"/>
          <w:szCs w:val="28"/>
          <w:lang w:val="en-US"/>
        </w:rPr>
        <w:t>Smart</w:t>
      </w:r>
      <w:r w:rsidRPr="008B6BBB">
        <w:rPr>
          <w:sz w:val="28"/>
          <w:szCs w:val="28"/>
        </w:rPr>
        <w:t>-</w:t>
      </w:r>
      <w:r>
        <w:rPr>
          <w:sz w:val="28"/>
          <w:szCs w:val="28"/>
          <w:lang w:val="en-US"/>
        </w:rPr>
        <w:t>Route</w:t>
      </w:r>
      <w:r w:rsidRPr="008B6BBB">
        <w:rPr>
          <w:sz w:val="28"/>
          <w:szCs w:val="28"/>
        </w:rPr>
        <w:t>.</w:t>
      </w:r>
    </w:p>
    <w:p w:rsidR="00140AEC" w:rsidRPr="00140AEC" w:rsidRDefault="00140AEC">
      <w:pPr>
        <w:ind w:firstLine="709"/>
        <w:jc w:val="both"/>
        <w:rPr>
          <w:sz w:val="28"/>
          <w:szCs w:val="28"/>
        </w:rPr>
      </w:pPr>
      <w:r>
        <w:rPr>
          <w:sz w:val="28"/>
          <w:szCs w:val="28"/>
        </w:rPr>
        <w:t>Все общеобразовательные учреждения перешли на ведение электронного журнала и начали ведение электронных партфолио. Увеличивается доля заявлений, поданных в электронном виде в дошкольную образовательную организацию (90%), а также доля заявлений на зачисление в 1 и 10 классы в электронном виде.</w:t>
      </w:r>
    </w:p>
    <w:p w:rsidR="00B3299D" w:rsidRPr="008B6BBB" w:rsidRDefault="00445BFE">
      <w:pPr>
        <w:ind w:firstLine="709"/>
        <w:jc w:val="both"/>
        <w:rPr>
          <w:rFonts w:eastAsia="Times New Roman"/>
          <w:sz w:val="28"/>
          <w:szCs w:val="28"/>
        </w:rPr>
      </w:pPr>
      <w:r w:rsidRPr="008B6BBB">
        <w:rPr>
          <w:sz w:val="28"/>
          <w:szCs w:val="28"/>
        </w:rPr>
        <w:t xml:space="preserve">Места массового пребывания людей оснащены системами видеонаблюдения и видеоаналитики аппаратно-программного комплекса «Безопасный город», доля оснащенности составляет 52,9%. </w:t>
      </w:r>
    </w:p>
    <w:p w:rsidR="00B3299D" w:rsidRPr="008B6BBB" w:rsidRDefault="00445BFE">
      <w:pPr>
        <w:ind w:firstLine="567"/>
        <w:jc w:val="both"/>
        <w:rPr>
          <w:sz w:val="28"/>
          <w:szCs w:val="28"/>
        </w:rPr>
      </w:pPr>
      <w:r w:rsidRPr="008B6BBB">
        <w:rPr>
          <w:rFonts w:eastAsia="Times New Roman"/>
          <w:sz w:val="28"/>
          <w:szCs w:val="28"/>
        </w:rPr>
        <w:t xml:space="preserve"> </w:t>
      </w:r>
      <w:r w:rsidRPr="008B6BBB">
        <w:rPr>
          <w:sz w:val="28"/>
          <w:szCs w:val="28"/>
        </w:rPr>
        <w:t>В Мошковском районе 23 отделения связи, в том числе 20 – в сельской местности.  Действует передвижное отделение связи в тех населенных пунктах, где местные отделения почтовой связи оказались нерентабельными и закрылись в п. Горный, с. Новый Порос, с. Верх-Балта, с.Томилово, с. Мошнино.</w:t>
      </w:r>
    </w:p>
    <w:p w:rsidR="00B3299D" w:rsidRPr="00DC07A1" w:rsidRDefault="00B3299D">
      <w:pPr>
        <w:ind w:firstLine="708"/>
        <w:jc w:val="both"/>
        <w:rPr>
          <w:sz w:val="28"/>
          <w:szCs w:val="28"/>
          <w:highlight w:val="yellow"/>
        </w:rPr>
      </w:pPr>
    </w:p>
    <w:p w:rsidR="00B3299D" w:rsidRPr="00031757" w:rsidRDefault="00445BFE">
      <w:pPr>
        <w:ind w:firstLine="708"/>
        <w:jc w:val="both"/>
        <w:rPr>
          <w:sz w:val="28"/>
          <w:szCs w:val="28"/>
        </w:rPr>
      </w:pPr>
      <w:r w:rsidRPr="00031757">
        <w:rPr>
          <w:sz w:val="28"/>
          <w:szCs w:val="28"/>
        </w:rPr>
        <w:t xml:space="preserve">Главным приоритетом социально-экономической политики администрации Мошковского района было и остается обеспечение социальной стабильности в районе. </w:t>
      </w:r>
    </w:p>
    <w:p w:rsidR="00DD0D97" w:rsidRDefault="00445BFE">
      <w:pPr>
        <w:ind w:firstLine="709"/>
        <w:jc w:val="both"/>
        <w:rPr>
          <w:sz w:val="28"/>
          <w:szCs w:val="28"/>
        </w:rPr>
      </w:pPr>
      <w:r w:rsidRPr="00031757">
        <w:rPr>
          <w:sz w:val="28"/>
          <w:szCs w:val="28"/>
        </w:rPr>
        <w:t>Образовательное пространство района представлено 38 образовательными организациями, из них: количество общеобразовательных школ – 27 (17 средних, 9 основных школ, 1 - школа-интернат для детей с ОВЗ); образовательных организаций реализующих программу дошкольного образования – 28, из них 9 детских садов, 19 структурных подразделений при школах; 2 организации дополнительного образования.</w:t>
      </w:r>
    </w:p>
    <w:p w:rsidR="00DD0D97" w:rsidRPr="00DD0D97" w:rsidRDefault="00445BFE" w:rsidP="00DD0D97">
      <w:pPr>
        <w:ind w:firstLine="708"/>
        <w:jc w:val="both"/>
        <w:rPr>
          <w:sz w:val="28"/>
          <w:szCs w:val="28"/>
        </w:rPr>
      </w:pPr>
      <w:r w:rsidRPr="00031757">
        <w:rPr>
          <w:sz w:val="28"/>
          <w:szCs w:val="28"/>
        </w:rPr>
        <w:t xml:space="preserve"> </w:t>
      </w:r>
      <w:r w:rsidR="00DD0D97" w:rsidRPr="00DD0D97">
        <w:rPr>
          <w:sz w:val="28"/>
          <w:szCs w:val="28"/>
        </w:rPr>
        <w:t xml:space="preserve">В сфере дошкольного образования увеличилось количество детей, охваченных дошкольной образовательной услугой, с 2048 воспитанников в 2022 году до 2210 воспитанников в 2023 году, из них до 3-х лет – 253 воспитанника. Выпуск в школу в этом году составил 458 детей (в 2023 году – 446, в 2022 году - </w:t>
      </w:r>
      <w:r w:rsidR="00DD0D97" w:rsidRPr="00DD0D97">
        <w:rPr>
          <w:sz w:val="28"/>
          <w:szCs w:val="28"/>
        </w:rPr>
        <w:lastRenderedPageBreak/>
        <w:t>336). Места в ДОУ получили в 2024 году 396 воспитаника, в 2023 году 443 воспитаника.  В настоящее время все дети в возрасте от 3-7 лет распределены по детским садам.</w:t>
      </w:r>
    </w:p>
    <w:p w:rsidR="00B3299D" w:rsidRPr="00031757" w:rsidRDefault="00DD0D97" w:rsidP="00DD0D97">
      <w:pPr>
        <w:ind w:firstLine="720"/>
        <w:jc w:val="both"/>
        <w:rPr>
          <w:sz w:val="28"/>
          <w:szCs w:val="28"/>
        </w:rPr>
      </w:pPr>
      <w:r w:rsidRPr="00DD0D97">
        <w:rPr>
          <w:bCs/>
          <w:sz w:val="28"/>
          <w:szCs w:val="28"/>
          <w:lang w:eastAsia="en-US"/>
        </w:rPr>
        <w:t>Доступность дошкольного образования для детей в возрасте от 1 года до 7 лет достигла 100,0%. На 01.11.2024 в очереди в дошкольные учреждения района стоит 148 детей (в 2023 - 430 детей) от 1 года до 2-х.</w:t>
      </w:r>
    </w:p>
    <w:p w:rsidR="00B3299D" w:rsidRDefault="00445BFE">
      <w:pPr>
        <w:ind w:firstLine="708"/>
        <w:jc w:val="both"/>
        <w:rPr>
          <w:bCs/>
          <w:sz w:val="28"/>
          <w:szCs w:val="28"/>
          <w:lang w:eastAsia="en-US"/>
        </w:rPr>
      </w:pPr>
      <w:r w:rsidRPr="00CF4C64">
        <w:rPr>
          <w:sz w:val="28"/>
          <w:szCs w:val="28"/>
        </w:rPr>
        <w:t>В сфере общего образования н</w:t>
      </w:r>
      <w:r w:rsidRPr="00CF4C64">
        <w:rPr>
          <w:rFonts w:eastAsia="Times New Roman"/>
          <w:sz w:val="28"/>
          <w:szCs w:val="28"/>
          <w:lang w:eastAsia="ar-SA"/>
        </w:rPr>
        <w:t>аблюдается тенденция увеличения количества учащихся ОУ (в 202</w:t>
      </w:r>
      <w:r w:rsidR="00CF4C64" w:rsidRPr="00CF4C64">
        <w:rPr>
          <w:rFonts w:eastAsia="Times New Roman"/>
          <w:sz w:val="28"/>
          <w:szCs w:val="28"/>
          <w:lang w:eastAsia="ar-SA"/>
        </w:rPr>
        <w:t>2-2023 г.г. – 6038</w:t>
      </w:r>
      <w:r w:rsidRPr="00CF4C64">
        <w:rPr>
          <w:rFonts w:eastAsia="Times New Roman"/>
          <w:sz w:val="28"/>
          <w:szCs w:val="28"/>
          <w:lang w:eastAsia="ar-SA"/>
        </w:rPr>
        <w:t xml:space="preserve"> чел., в 202</w:t>
      </w:r>
      <w:r w:rsidR="00CF4C64" w:rsidRPr="00CF4C64">
        <w:rPr>
          <w:rFonts w:eastAsia="Times New Roman"/>
          <w:sz w:val="28"/>
          <w:szCs w:val="28"/>
          <w:lang w:eastAsia="ar-SA"/>
        </w:rPr>
        <w:t>3</w:t>
      </w:r>
      <w:r w:rsidRPr="00CF4C64">
        <w:rPr>
          <w:rFonts w:eastAsia="Times New Roman"/>
          <w:sz w:val="28"/>
          <w:szCs w:val="28"/>
          <w:lang w:eastAsia="ar-SA"/>
        </w:rPr>
        <w:t>-202</w:t>
      </w:r>
      <w:r w:rsidR="00CF4C64" w:rsidRPr="00CF4C64">
        <w:rPr>
          <w:rFonts w:eastAsia="Times New Roman"/>
          <w:sz w:val="28"/>
          <w:szCs w:val="28"/>
          <w:lang w:eastAsia="ar-SA"/>
        </w:rPr>
        <w:t>4г.г. – 6206</w:t>
      </w:r>
      <w:r w:rsidRPr="00CF4C64">
        <w:rPr>
          <w:rFonts w:eastAsia="Times New Roman"/>
          <w:sz w:val="28"/>
          <w:szCs w:val="28"/>
          <w:lang w:eastAsia="ar-SA"/>
        </w:rPr>
        <w:t xml:space="preserve"> чел.). Увеличение численности происходит в основном по сельской местности (</w:t>
      </w:r>
      <w:r w:rsidRPr="00CF4C64">
        <w:rPr>
          <w:sz w:val="28"/>
          <w:szCs w:val="28"/>
          <w:lang w:eastAsia="en-US"/>
        </w:rPr>
        <w:t>жилом районе «Светлый» п. Октябрьский)</w:t>
      </w:r>
      <w:r w:rsidRPr="00CF4C64">
        <w:rPr>
          <w:rFonts w:eastAsia="Times New Roman"/>
          <w:sz w:val="28"/>
          <w:szCs w:val="28"/>
          <w:lang w:eastAsia="zh-CN"/>
        </w:rPr>
        <w:t xml:space="preserve">. </w:t>
      </w:r>
      <w:r w:rsidRPr="00CF4C64">
        <w:rPr>
          <w:bCs/>
          <w:sz w:val="28"/>
          <w:szCs w:val="28"/>
          <w:lang w:eastAsia="en-US"/>
        </w:rPr>
        <w:t xml:space="preserve"> </w:t>
      </w:r>
    </w:p>
    <w:p w:rsidR="00DD0D97" w:rsidRPr="00DD0D97" w:rsidRDefault="00DD0D97" w:rsidP="00DD0D97">
      <w:pPr>
        <w:ind w:firstLine="709"/>
        <w:jc w:val="both"/>
        <w:rPr>
          <w:rFonts w:eastAsia="Times New Roman"/>
          <w:sz w:val="28"/>
          <w:szCs w:val="28"/>
        </w:rPr>
      </w:pPr>
      <w:r w:rsidRPr="00DD0D97">
        <w:rPr>
          <w:rFonts w:eastAsia="Times New Roman"/>
          <w:sz w:val="28"/>
          <w:szCs w:val="28"/>
        </w:rPr>
        <w:t>В 12 общеобразовательных учреждениях организован подвоз детей к месту обучения и обратно; задействовано 15 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автобусов в 2024 году не было, так как все автобусы соответствуют установленному сроку эксплуатации (до 10 лет).</w:t>
      </w:r>
    </w:p>
    <w:p w:rsidR="00DD0D97" w:rsidRPr="00CF4C64" w:rsidRDefault="00DD0D97" w:rsidP="00DD0D97">
      <w:pPr>
        <w:tabs>
          <w:tab w:val="left" w:pos="567"/>
        </w:tabs>
        <w:ind w:firstLine="709"/>
        <w:contextualSpacing/>
        <w:jc w:val="both"/>
        <w:rPr>
          <w:sz w:val="28"/>
          <w:szCs w:val="28"/>
        </w:rPr>
      </w:pPr>
      <w:r w:rsidRPr="00DD0D97">
        <w:rPr>
          <w:spacing w:val="3"/>
          <w:sz w:val="28"/>
          <w:szCs w:val="28"/>
          <w:shd w:val="clear" w:color="auto" w:fill="FFFFFF"/>
          <w:lang w:eastAsia="en-US"/>
        </w:rPr>
        <w:t>В связи с ростом численности обучающихся на протяжении ряда последних лет наблюдается увеличение количества детей, занимающихся во вторую смену: 2024-2025 учебный год – 7 ОУ/1393 чел., 2023-2024 учебный год – 7 ОУ/1382 чел., 2022-2023 учебный год – 7 ОУ/1232 чел. Рост составил 11 чел. и связан с увеличением численности детей, прежде всего, проживающих в п. Октябрьский, ж.р. «Светлый».</w:t>
      </w:r>
    </w:p>
    <w:p w:rsidR="003F52D5" w:rsidRPr="00EA3D94" w:rsidRDefault="003F52D5" w:rsidP="003F52D5">
      <w:pPr>
        <w:tabs>
          <w:tab w:val="left" w:pos="567"/>
        </w:tabs>
        <w:ind w:firstLine="709"/>
        <w:contextualSpacing/>
        <w:jc w:val="both"/>
        <w:rPr>
          <w:rFonts w:eastAsia="Times New Roman"/>
          <w:sz w:val="28"/>
          <w:szCs w:val="28"/>
        </w:rPr>
      </w:pPr>
      <w:r w:rsidRPr="00EA3D94">
        <w:rPr>
          <w:rFonts w:eastAsia="Times New Roman"/>
          <w:sz w:val="28"/>
          <w:szCs w:val="28"/>
        </w:rPr>
        <w:t>Переполнение количества детей в 2024 году наблюдается в семи образовательных учреждениях: МКОУ Мошковская СОШ № 1 (всего детей – 640 чел., обучаются во вторую смену – 183 чел.), МКОУ Мошковская СОШ № 2 (всего детей – 501 чел., обучаются во вторую смену – 146 чел.), МКОУ Октябрьская СОШ (всего детей – 354 чел., обучаются во вторую смену – 174 чел.), МКОУ Октябрьская СОШ № 2 (всего детей – 1187 чел., обучаются во вторую смену – 557 чел.), МКОУ Сокурская СОШ (всего детей – 349 чел., обучаются во вторую смену – 74 чел.), МКОУ Сокурская СОШ № 19 (всего детей – 378 чел., обучаются во вторую смену – 38 чел.), МКОУ Станционно-Ояшинская СОШ (всего детей – 757 чел., обучаются во вторую смену – 221 чел.). Обучение детей в данных учреждениях ведётся в две смены. Доля детей, обучающихся во 2-ую смену, в 2024 году составляет 22,3%.</w:t>
      </w:r>
    </w:p>
    <w:p w:rsidR="00B3299D" w:rsidRPr="00DC07A1" w:rsidRDefault="00B3299D">
      <w:pPr>
        <w:ind w:firstLine="708"/>
        <w:jc w:val="both"/>
        <w:rPr>
          <w:rFonts w:eastAsia="Times New Roman"/>
          <w:sz w:val="28"/>
          <w:szCs w:val="28"/>
          <w:highlight w:val="yellow"/>
          <w:lang w:eastAsia="zh-CN"/>
        </w:rPr>
      </w:pPr>
    </w:p>
    <w:p w:rsidR="00B3299D" w:rsidRPr="00346291" w:rsidRDefault="00445BFE">
      <w:pPr>
        <w:ind w:firstLine="708"/>
        <w:jc w:val="both"/>
        <w:rPr>
          <w:sz w:val="28"/>
          <w:szCs w:val="28"/>
        </w:rPr>
      </w:pPr>
      <w:r w:rsidRPr="00346291">
        <w:rPr>
          <w:sz w:val="28"/>
          <w:szCs w:val="28"/>
        </w:rPr>
        <w:t>Медицинские услуги населению в районе оказывает ГБУЗ «Мошковская ЦРБ», в состав которой входят четыре больницы, 3  врачебных амбулатории, 32 фельдшерско-акушерских пункта и 7 индивидуальных предпринимателей.</w:t>
      </w:r>
    </w:p>
    <w:p w:rsidR="00B3299D" w:rsidRPr="00346291" w:rsidRDefault="00445BFE">
      <w:pPr>
        <w:ind w:firstLine="567"/>
        <w:jc w:val="both"/>
        <w:rPr>
          <w:sz w:val="28"/>
          <w:szCs w:val="28"/>
        </w:rPr>
      </w:pPr>
      <w:r w:rsidRPr="00346291">
        <w:rPr>
          <w:sz w:val="28"/>
          <w:szCs w:val="28"/>
        </w:rPr>
        <w:t xml:space="preserve">На территории Мошковского района функционируют 9 домовых хозяйств для оказания первой медицинской помощи в населённых пунктах, не имеющих медицинских учреждений (с. Порос, с. Новослободка, с. Тасино, с. Кубово, с. Шуринка, п. Майский, о.п. Барлак, с. Новоалександровка, о.п. Ферма). </w:t>
      </w:r>
    </w:p>
    <w:p w:rsidR="00B3299D" w:rsidRPr="00DC07A1" w:rsidRDefault="00445BFE">
      <w:pPr>
        <w:ind w:firstLine="567"/>
        <w:jc w:val="both"/>
        <w:rPr>
          <w:sz w:val="28"/>
          <w:szCs w:val="28"/>
          <w:highlight w:val="yellow"/>
        </w:rPr>
      </w:pPr>
      <w:r w:rsidRPr="00876370">
        <w:rPr>
          <w:sz w:val="28"/>
          <w:szCs w:val="28"/>
        </w:rPr>
        <w:t>Медицинскую помощь жителям Мошковского района ок</w:t>
      </w:r>
      <w:r w:rsidR="00B97842">
        <w:rPr>
          <w:sz w:val="28"/>
          <w:szCs w:val="28"/>
        </w:rPr>
        <w:t>азывают 63 врача и 169</w:t>
      </w:r>
      <w:r w:rsidRPr="00876370">
        <w:rPr>
          <w:sz w:val="28"/>
          <w:szCs w:val="28"/>
        </w:rPr>
        <w:t xml:space="preserve"> человек среднего медицинского персонала.  </w:t>
      </w:r>
      <w:r w:rsidRPr="00876370">
        <w:rPr>
          <w:rFonts w:eastAsia="Times New Roman"/>
          <w:sz w:val="28"/>
          <w:szCs w:val="28"/>
          <w:lang w:eastAsia="zh-CN"/>
        </w:rPr>
        <w:t xml:space="preserve">Требуются 4 участковых терапевта, 4 участковых педиатра, врач скорой помощи, 1 педиатр, 10 </w:t>
      </w:r>
      <w:r w:rsidRPr="00876370">
        <w:rPr>
          <w:rFonts w:eastAsia="Times New Roman"/>
          <w:sz w:val="28"/>
          <w:szCs w:val="28"/>
          <w:lang w:eastAsia="zh-CN"/>
        </w:rPr>
        <w:lastRenderedPageBreak/>
        <w:t xml:space="preserve">специалистов среднего медицинского персонала.  Ведется работа по привлечению медицинских кадров в район. </w:t>
      </w:r>
      <w:r w:rsidRPr="00876370">
        <w:rPr>
          <w:sz w:val="28"/>
          <w:szCs w:val="28"/>
        </w:rPr>
        <w:t xml:space="preserve">В рамках программы «Земский доктор» </w:t>
      </w:r>
      <w:r w:rsidR="00876370" w:rsidRPr="00876370">
        <w:rPr>
          <w:sz w:val="28"/>
          <w:szCs w:val="28"/>
        </w:rPr>
        <w:t xml:space="preserve">в 2022 году - 4,  2023 год </w:t>
      </w:r>
      <w:r w:rsidR="00876370">
        <w:rPr>
          <w:sz w:val="28"/>
          <w:szCs w:val="28"/>
        </w:rPr>
        <w:t>–</w:t>
      </w:r>
      <w:r w:rsidR="00876370" w:rsidRPr="00876370">
        <w:rPr>
          <w:sz w:val="28"/>
          <w:szCs w:val="28"/>
        </w:rPr>
        <w:t xml:space="preserve"> 5</w:t>
      </w:r>
      <w:r w:rsidR="00876370">
        <w:rPr>
          <w:sz w:val="28"/>
          <w:szCs w:val="28"/>
        </w:rPr>
        <w:t>,</w:t>
      </w:r>
      <w:r w:rsidRPr="00876370">
        <w:rPr>
          <w:sz w:val="28"/>
          <w:szCs w:val="28"/>
        </w:rPr>
        <w:t xml:space="preserve">  </w:t>
      </w:r>
      <w:r w:rsidR="00876370">
        <w:rPr>
          <w:sz w:val="28"/>
          <w:szCs w:val="28"/>
        </w:rPr>
        <w:t>9 месяцев 2024</w:t>
      </w:r>
      <w:r w:rsidR="00876370" w:rsidRPr="00876370">
        <w:rPr>
          <w:sz w:val="28"/>
          <w:szCs w:val="28"/>
        </w:rPr>
        <w:t xml:space="preserve"> года - 3.  </w:t>
      </w:r>
    </w:p>
    <w:p w:rsidR="00B3299D" w:rsidRPr="007A21EB" w:rsidRDefault="00445BFE">
      <w:pPr>
        <w:ind w:firstLine="567"/>
        <w:jc w:val="both"/>
        <w:rPr>
          <w:sz w:val="28"/>
          <w:szCs w:val="28"/>
          <w:lang w:eastAsia="en-US"/>
        </w:rPr>
      </w:pPr>
      <w:r w:rsidRPr="007A21EB">
        <w:rPr>
          <w:sz w:val="28"/>
          <w:szCs w:val="28"/>
          <w:lang w:eastAsia="en-US"/>
        </w:rPr>
        <w:t xml:space="preserve">Фактически районная больница укомплектована врачами на </w:t>
      </w:r>
      <w:r w:rsidRPr="007A21EB">
        <w:rPr>
          <w:rFonts w:eastAsia="Times New Roman"/>
          <w:sz w:val="28"/>
          <w:szCs w:val="28"/>
        </w:rPr>
        <w:t xml:space="preserve">65,45%, средними медицинскими работниками на </w:t>
      </w:r>
      <w:r w:rsidRPr="007A21EB">
        <w:rPr>
          <w:rFonts w:eastAsia="Times New Roman"/>
          <w:color w:val="000000"/>
          <w:sz w:val="28"/>
          <w:szCs w:val="28"/>
        </w:rPr>
        <w:t>60,62</w:t>
      </w:r>
      <w:r w:rsidRPr="007A21EB">
        <w:rPr>
          <w:rFonts w:eastAsia="Times New Roman"/>
          <w:sz w:val="28"/>
          <w:szCs w:val="28"/>
        </w:rPr>
        <w:t xml:space="preserve">%.  </w:t>
      </w:r>
    </w:p>
    <w:p w:rsidR="00B3299D" w:rsidRPr="00644EEE" w:rsidRDefault="00445BFE">
      <w:pPr>
        <w:ind w:firstLine="708"/>
        <w:jc w:val="both"/>
        <w:rPr>
          <w:sz w:val="28"/>
          <w:szCs w:val="28"/>
        </w:rPr>
      </w:pPr>
      <w:r w:rsidRPr="00644EEE">
        <w:rPr>
          <w:sz w:val="28"/>
          <w:szCs w:val="28"/>
        </w:rPr>
        <w:t>Реализация мероприятий по внедрению критериев оценки качества и эффективности оказания медицинской помощи позволяет улучшить материальное положение медицинских работников, осуществлять доплаты стимулирующего характера врачам-специалистам, среднему и младшему медперсоналу с учетом оценки труда каждого сотрудника. Работники здравоохранения полностью работают на эффективном контракте.</w:t>
      </w:r>
    </w:p>
    <w:p w:rsidR="00B3299D" w:rsidRPr="00FF77FF" w:rsidRDefault="00445BFE">
      <w:pPr>
        <w:ind w:firstLine="708"/>
        <w:jc w:val="both"/>
        <w:rPr>
          <w:sz w:val="28"/>
          <w:szCs w:val="28"/>
        </w:rPr>
      </w:pPr>
      <w:r w:rsidRPr="00AC5C63">
        <w:rPr>
          <w:sz w:val="28"/>
          <w:szCs w:val="28"/>
        </w:rPr>
        <w:t xml:space="preserve">Обеспеченность амбулаторно-поликлиническими учреждениями </w:t>
      </w:r>
      <w:r w:rsidRPr="00AC5C63">
        <w:rPr>
          <w:rFonts w:eastAsia="Times New Roman"/>
          <w:color w:val="000000"/>
          <w:sz w:val="28"/>
          <w:szCs w:val="28"/>
          <w:lang w:eastAsia="zh-CN"/>
        </w:rPr>
        <w:t>в 202</w:t>
      </w:r>
      <w:r w:rsidR="00AC5C63" w:rsidRPr="00AC5C63">
        <w:rPr>
          <w:rFonts w:eastAsia="Times New Roman"/>
          <w:color w:val="000000"/>
          <w:sz w:val="28"/>
          <w:szCs w:val="28"/>
          <w:lang w:eastAsia="zh-CN"/>
        </w:rPr>
        <w:t>2 году  составила 198,9</w:t>
      </w:r>
      <w:r w:rsidRPr="00AC5C63">
        <w:rPr>
          <w:sz w:val="28"/>
          <w:szCs w:val="28"/>
        </w:rPr>
        <w:t xml:space="preserve"> посещений в смену на 10 тыс. населения</w:t>
      </w:r>
      <w:r w:rsidR="00AC5C63" w:rsidRPr="00AC5C63">
        <w:rPr>
          <w:rFonts w:eastAsia="Times New Roman"/>
          <w:color w:val="000000"/>
          <w:sz w:val="28"/>
          <w:szCs w:val="28"/>
          <w:lang w:eastAsia="zh-CN"/>
        </w:rPr>
        <w:t>, в 2023</w:t>
      </w:r>
      <w:r w:rsidRPr="00AC5C63">
        <w:rPr>
          <w:rFonts w:eastAsia="Times New Roman"/>
          <w:color w:val="000000"/>
          <w:sz w:val="28"/>
          <w:szCs w:val="28"/>
          <w:lang w:eastAsia="zh-CN"/>
        </w:rPr>
        <w:t xml:space="preserve"> году – </w:t>
      </w:r>
      <w:r w:rsidR="00CA3D3C" w:rsidRPr="00CA3D3C">
        <w:rPr>
          <w:rFonts w:eastAsia="Times New Roman"/>
          <w:color w:val="000000"/>
          <w:sz w:val="28"/>
          <w:szCs w:val="28"/>
          <w:lang w:eastAsia="zh-CN"/>
        </w:rPr>
        <w:t>165,5</w:t>
      </w:r>
      <w:r w:rsidRPr="00CA3D3C">
        <w:rPr>
          <w:rFonts w:eastAsia="Times New Roman"/>
          <w:color w:val="000000"/>
          <w:sz w:val="28"/>
          <w:szCs w:val="28"/>
          <w:lang w:eastAsia="zh-CN"/>
        </w:rPr>
        <w:t>, 9 месяцев 202</w:t>
      </w:r>
      <w:r w:rsidR="00AC5C63" w:rsidRPr="00CA3D3C">
        <w:rPr>
          <w:rFonts w:eastAsia="Times New Roman"/>
          <w:color w:val="000000"/>
          <w:sz w:val="28"/>
          <w:szCs w:val="28"/>
          <w:lang w:eastAsia="zh-CN"/>
        </w:rPr>
        <w:t>4</w:t>
      </w:r>
      <w:r w:rsidR="00CA3D3C" w:rsidRPr="00CA3D3C">
        <w:rPr>
          <w:rFonts w:eastAsia="Times New Roman"/>
          <w:color w:val="000000"/>
          <w:sz w:val="28"/>
          <w:szCs w:val="28"/>
          <w:lang w:eastAsia="zh-CN"/>
        </w:rPr>
        <w:t xml:space="preserve"> года - 165</w:t>
      </w:r>
      <w:r w:rsidRPr="00CA3D3C">
        <w:rPr>
          <w:rFonts w:eastAsia="Times New Roman"/>
          <w:color w:val="000000"/>
          <w:sz w:val="28"/>
          <w:szCs w:val="28"/>
          <w:lang w:eastAsia="zh-CN"/>
        </w:rPr>
        <w:t xml:space="preserve">,5. </w:t>
      </w:r>
      <w:r w:rsidRPr="00FF77FF">
        <w:rPr>
          <w:rFonts w:eastAsia="Times New Roman"/>
          <w:color w:val="000000"/>
          <w:sz w:val="28"/>
          <w:szCs w:val="28"/>
          <w:lang w:eastAsia="zh-CN"/>
        </w:rPr>
        <w:t>Среднегодовое</w:t>
      </w:r>
      <w:r w:rsidR="00FF77FF" w:rsidRPr="00FF77FF">
        <w:rPr>
          <w:rFonts w:eastAsia="Times New Roman"/>
          <w:color w:val="000000"/>
          <w:sz w:val="28"/>
          <w:szCs w:val="28"/>
          <w:lang w:eastAsia="zh-CN"/>
        </w:rPr>
        <w:t xml:space="preserve"> количество работающих коек – 95</w:t>
      </w:r>
      <w:r w:rsidRPr="00FF77FF">
        <w:rPr>
          <w:rFonts w:eastAsia="Times New Roman"/>
          <w:color w:val="000000"/>
          <w:sz w:val="28"/>
          <w:szCs w:val="28"/>
          <w:lang w:eastAsia="zh-CN"/>
        </w:rPr>
        <w:t xml:space="preserve"> (202</w:t>
      </w:r>
      <w:r w:rsidR="00AC5C63" w:rsidRPr="00FF77FF">
        <w:rPr>
          <w:rFonts w:eastAsia="Times New Roman"/>
          <w:color w:val="000000"/>
          <w:sz w:val="28"/>
          <w:szCs w:val="28"/>
          <w:lang w:eastAsia="zh-CN"/>
        </w:rPr>
        <w:t>3</w:t>
      </w:r>
      <w:r w:rsidR="00FF77FF" w:rsidRPr="00FF77FF">
        <w:rPr>
          <w:rFonts w:eastAsia="Times New Roman"/>
          <w:color w:val="000000"/>
          <w:sz w:val="28"/>
          <w:szCs w:val="28"/>
          <w:lang w:eastAsia="zh-CN"/>
        </w:rPr>
        <w:t xml:space="preserve"> год – 81</w:t>
      </w:r>
      <w:r w:rsidRPr="00FF77FF">
        <w:rPr>
          <w:rFonts w:eastAsia="Times New Roman"/>
          <w:color w:val="000000"/>
          <w:sz w:val="28"/>
          <w:szCs w:val="28"/>
          <w:lang w:eastAsia="zh-CN"/>
        </w:rPr>
        <w:t>).</w:t>
      </w:r>
    </w:p>
    <w:p w:rsidR="00B3299D" w:rsidRPr="00DC79DE" w:rsidRDefault="00445BFE">
      <w:pPr>
        <w:ind w:firstLine="708"/>
        <w:jc w:val="both"/>
        <w:rPr>
          <w:sz w:val="28"/>
          <w:szCs w:val="28"/>
        </w:rPr>
      </w:pPr>
      <w:r w:rsidRPr="005B235B">
        <w:rPr>
          <w:sz w:val="28"/>
          <w:szCs w:val="28"/>
        </w:rPr>
        <w:t xml:space="preserve">Показатель смертности населения в трудоспособном возрасте на 100 тыс. </w:t>
      </w:r>
      <w:r w:rsidRPr="00AC5C63">
        <w:rPr>
          <w:sz w:val="28"/>
          <w:szCs w:val="28"/>
        </w:rPr>
        <w:t xml:space="preserve">человек увеличился: 2022 год -  489,5,  </w:t>
      </w:r>
      <w:r w:rsidR="00AC5C63" w:rsidRPr="00AC5C63">
        <w:rPr>
          <w:sz w:val="28"/>
          <w:szCs w:val="28"/>
        </w:rPr>
        <w:t xml:space="preserve">2023 год </w:t>
      </w:r>
      <w:r w:rsidR="00DC79DE" w:rsidRPr="005A40E4">
        <w:rPr>
          <w:sz w:val="28"/>
          <w:szCs w:val="28"/>
        </w:rPr>
        <w:t>– 8</w:t>
      </w:r>
      <w:r w:rsidR="005A40E4" w:rsidRPr="005A40E4">
        <w:rPr>
          <w:sz w:val="28"/>
          <w:szCs w:val="28"/>
        </w:rPr>
        <w:t>44,4</w:t>
      </w:r>
      <w:r w:rsidR="00AC5C63" w:rsidRPr="005A40E4">
        <w:rPr>
          <w:sz w:val="28"/>
          <w:szCs w:val="28"/>
        </w:rPr>
        <w:t xml:space="preserve">, </w:t>
      </w:r>
      <w:r w:rsidR="005A40E4">
        <w:rPr>
          <w:sz w:val="28"/>
          <w:szCs w:val="28"/>
        </w:rPr>
        <w:t xml:space="preserve"> </w:t>
      </w:r>
      <w:r w:rsidRPr="00DC79DE">
        <w:rPr>
          <w:sz w:val="28"/>
          <w:szCs w:val="28"/>
        </w:rPr>
        <w:t>9 месяцев 202</w:t>
      </w:r>
      <w:r w:rsidR="00AC5C63" w:rsidRPr="00DC79DE">
        <w:rPr>
          <w:sz w:val="28"/>
          <w:szCs w:val="28"/>
        </w:rPr>
        <w:t>4</w:t>
      </w:r>
      <w:r w:rsidR="00DC79DE" w:rsidRPr="00DC79DE">
        <w:rPr>
          <w:sz w:val="28"/>
          <w:szCs w:val="28"/>
        </w:rPr>
        <w:t xml:space="preserve"> года – </w:t>
      </w:r>
      <w:r w:rsidR="00DC79DE" w:rsidRPr="00D77177">
        <w:rPr>
          <w:sz w:val="28"/>
          <w:szCs w:val="28"/>
        </w:rPr>
        <w:t>671,5</w:t>
      </w:r>
      <w:r w:rsidRPr="00D77177">
        <w:rPr>
          <w:sz w:val="28"/>
          <w:szCs w:val="28"/>
        </w:rPr>
        <w:t>.</w:t>
      </w:r>
    </w:p>
    <w:p w:rsidR="00B3299D" w:rsidRPr="005B235B" w:rsidRDefault="00445BFE">
      <w:pPr>
        <w:ind w:firstLine="708"/>
        <w:jc w:val="both"/>
        <w:rPr>
          <w:sz w:val="28"/>
          <w:szCs w:val="28"/>
        </w:rPr>
      </w:pPr>
      <w:r w:rsidRPr="005B235B">
        <w:rPr>
          <w:sz w:val="28"/>
          <w:szCs w:val="28"/>
        </w:rPr>
        <w:t xml:space="preserve">Обеспеченность стационарных лечебных учреждений района характеризуется наличием 291 койки круглосуточного пребывания (из них 6 коек интенсивного лечения и 1 койка реанимации новорожденных), в дневных стационарах МО, оказывающих медицинскую в амбулаторных условиях - 20 коек. </w:t>
      </w:r>
    </w:p>
    <w:p w:rsidR="00B3299D" w:rsidRPr="005A40E4" w:rsidRDefault="005A40E4">
      <w:pPr>
        <w:ind w:firstLine="708"/>
        <w:jc w:val="both"/>
        <w:rPr>
          <w:sz w:val="28"/>
          <w:szCs w:val="28"/>
        </w:rPr>
      </w:pPr>
      <w:r w:rsidRPr="005A40E4">
        <w:rPr>
          <w:sz w:val="28"/>
          <w:szCs w:val="28"/>
        </w:rPr>
        <w:t>В 2023</w:t>
      </w:r>
      <w:r w:rsidR="00445BFE" w:rsidRPr="005A40E4">
        <w:rPr>
          <w:sz w:val="28"/>
          <w:szCs w:val="28"/>
        </w:rPr>
        <w:t xml:space="preserve"> году на каждые 10 </w:t>
      </w:r>
      <w:r w:rsidRPr="005A40E4">
        <w:rPr>
          <w:sz w:val="28"/>
          <w:szCs w:val="28"/>
        </w:rPr>
        <w:t>тыс. населения приходилось 71,63</w:t>
      </w:r>
      <w:r w:rsidR="00445BFE" w:rsidRPr="005A40E4">
        <w:rPr>
          <w:sz w:val="28"/>
          <w:szCs w:val="28"/>
        </w:rPr>
        <w:t xml:space="preserve"> (202</w:t>
      </w:r>
      <w:r w:rsidRPr="005A40E4">
        <w:rPr>
          <w:sz w:val="28"/>
          <w:szCs w:val="28"/>
        </w:rPr>
        <w:t>2 – 71,10</w:t>
      </w:r>
      <w:r w:rsidR="00445BFE" w:rsidRPr="005A40E4">
        <w:rPr>
          <w:sz w:val="28"/>
          <w:szCs w:val="28"/>
        </w:rPr>
        <w:t xml:space="preserve">) больничных койки. </w:t>
      </w:r>
    </w:p>
    <w:p w:rsidR="00B3299D" w:rsidRPr="00C14A02" w:rsidRDefault="00445BFE">
      <w:pPr>
        <w:ind w:firstLine="708"/>
        <w:jc w:val="both"/>
        <w:rPr>
          <w:sz w:val="28"/>
          <w:szCs w:val="28"/>
        </w:rPr>
      </w:pPr>
      <w:r w:rsidRPr="001117A1">
        <w:rPr>
          <w:sz w:val="28"/>
          <w:szCs w:val="28"/>
        </w:rPr>
        <w:t xml:space="preserve">Охват населения профилактическими осмотрами составил   в 2022 году – </w:t>
      </w:r>
      <w:r w:rsidRPr="005115AB">
        <w:rPr>
          <w:sz w:val="28"/>
          <w:szCs w:val="28"/>
        </w:rPr>
        <w:t xml:space="preserve">98,6%, </w:t>
      </w:r>
      <w:r w:rsidR="001117A1" w:rsidRPr="005115AB">
        <w:rPr>
          <w:sz w:val="28"/>
          <w:szCs w:val="28"/>
        </w:rPr>
        <w:t xml:space="preserve">в 2023 году </w:t>
      </w:r>
      <w:r w:rsidR="000A2148">
        <w:rPr>
          <w:sz w:val="28"/>
          <w:szCs w:val="28"/>
        </w:rPr>
        <w:t>–</w:t>
      </w:r>
      <w:r w:rsidR="001117A1" w:rsidRPr="000A2148">
        <w:rPr>
          <w:sz w:val="28"/>
          <w:szCs w:val="28"/>
        </w:rPr>
        <w:t xml:space="preserve"> </w:t>
      </w:r>
      <w:r w:rsidR="000A2148">
        <w:rPr>
          <w:sz w:val="28"/>
          <w:szCs w:val="28"/>
        </w:rPr>
        <w:t>100,0</w:t>
      </w:r>
      <w:r w:rsidR="001117A1" w:rsidRPr="000A2148">
        <w:rPr>
          <w:sz w:val="28"/>
          <w:szCs w:val="28"/>
        </w:rPr>
        <w:t xml:space="preserve">%, </w:t>
      </w:r>
      <w:r w:rsidR="001117A1" w:rsidRPr="001117A1">
        <w:rPr>
          <w:sz w:val="28"/>
          <w:szCs w:val="28"/>
        </w:rPr>
        <w:t>за 9 месяцев 2024</w:t>
      </w:r>
      <w:r w:rsidRPr="001117A1">
        <w:rPr>
          <w:sz w:val="28"/>
          <w:szCs w:val="28"/>
        </w:rPr>
        <w:t xml:space="preserve"> года </w:t>
      </w:r>
      <w:r w:rsidRPr="00C14A02">
        <w:rPr>
          <w:sz w:val="28"/>
          <w:szCs w:val="28"/>
        </w:rPr>
        <w:t>– 100,0%.</w:t>
      </w:r>
    </w:p>
    <w:p w:rsidR="00B3299D" w:rsidRPr="00C14A02" w:rsidRDefault="00445BFE">
      <w:pPr>
        <w:ind w:firstLine="708"/>
        <w:jc w:val="both"/>
        <w:rPr>
          <w:sz w:val="28"/>
          <w:szCs w:val="28"/>
        </w:rPr>
      </w:pPr>
      <w:r w:rsidRPr="005115AB">
        <w:rPr>
          <w:sz w:val="28"/>
          <w:szCs w:val="28"/>
        </w:rPr>
        <w:t xml:space="preserve">Диспансеризация определенных групп взрослого населения: 2022 год – 41,8%, </w:t>
      </w:r>
      <w:r w:rsidR="005115AB" w:rsidRPr="00DB5C8E">
        <w:rPr>
          <w:sz w:val="28"/>
          <w:szCs w:val="28"/>
        </w:rPr>
        <w:t xml:space="preserve">2023 год -  </w:t>
      </w:r>
      <w:r w:rsidR="00DB5C8E" w:rsidRPr="00DB5C8E">
        <w:rPr>
          <w:sz w:val="28"/>
          <w:szCs w:val="28"/>
        </w:rPr>
        <w:t>62,9</w:t>
      </w:r>
      <w:r w:rsidR="005115AB" w:rsidRPr="00DB5C8E">
        <w:rPr>
          <w:sz w:val="28"/>
          <w:szCs w:val="28"/>
        </w:rPr>
        <w:t xml:space="preserve">%, </w:t>
      </w:r>
      <w:r w:rsidRPr="005115AB">
        <w:rPr>
          <w:sz w:val="28"/>
          <w:szCs w:val="28"/>
        </w:rPr>
        <w:t>9 месяцев 202</w:t>
      </w:r>
      <w:r w:rsidR="005115AB" w:rsidRPr="005115AB">
        <w:rPr>
          <w:sz w:val="28"/>
          <w:szCs w:val="28"/>
        </w:rPr>
        <w:t>4</w:t>
      </w:r>
      <w:r w:rsidRPr="005115AB">
        <w:rPr>
          <w:sz w:val="28"/>
          <w:szCs w:val="28"/>
        </w:rPr>
        <w:t xml:space="preserve"> года </w:t>
      </w:r>
      <w:r w:rsidR="00C14A02" w:rsidRPr="00C14A02">
        <w:rPr>
          <w:sz w:val="28"/>
          <w:szCs w:val="28"/>
        </w:rPr>
        <w:t>– 59,3</w:t>
      </w:r>
      <w:r w:rsidRPr="00C14A02">
        <w:rPr>
          <w:sz w:val="28"/>
          <w:szCs w:val="28"/>
        </w:rPr>
        <w:t>%.</w:t>
      </w:r>
    </w:p>
    <w:p w:rsidR="00B3299D" w:rsidRPr="0087282C" w:rsidRDefault="00445BFE">
      <w:pPr>
        <w:widowControl w:val="0"/>
        <w:ind w:firstLine="708"/>
        <w:jc w:val="both"/>
        <w:rPr>
          <w:rFonts w:eastAsia="Times New Roman"/>
          <w:sz w:val="28"/>
          <w:szCs w:val="28"/>
        </w:rPr>
      </w:pPr>
      <w:r w:rsidRPr="0087282C">
        <w:rPr>
          <w:rFonts w:eastAsia="Times New Roman"/>
          <w:sz w:val="28"/>
          <w:szCs w:val="28"/>
        </w:rPr>
        <w:t>Проводятся необходимые мероприятия с социальной категорией больных, мероприятия по раннему выявлению больных туберкулезом, сахарным диабетом, сердечно-сосудистой и онкологической патологией.</w:t>
      </w:r>
    </w:p>
    <w:p w:rsidR="00B3299D" w:rsidRPr="00A1482D" w:rsidRDefault="00445BFE">
      <w:pPr>
        <w:ind w:firstLine="708"/>
        <w:jc w:val="both"/>
        <w:rPr>
          <w:rFonts w:eastAsia="Times New Roman"/>
          <w:sz w:val="28"/>
          <w:szCs w:val="28"/>
        </w:rPr>
      </w:pPr>
      <w:r w:rsidRPr="00A1482D">
        <w:rPr>
          <w:rFonts w:eastAsia="Times New Roman"/>
          <w:sz w:val="28"/>
          <w:szCs w:val="28"/>
        </w:rPr>
        <w:t>Продолжается и совершенствуется помощь беременным женщинам и новорожденным, в том числе за счет средств по родовым сертификатам.</w:t>
      </w:r>
    </w:p>
    <w:p w:rsidR="00B3299D" w:rsidRPr="00A1482D" w:rsidRDefault="00445BFE">
      <w:pPr>
        <w:ind w:firstLine="708"/>
        <w:contextualSpacing/>
        <w:jc w:val="both"/>
        <w:rPr>
          <w:rFonts w:eastAsia="Times New Roman"/>
          <w:sz w:val="28"/>
          <w:szCs w:val="28"/>
        </w:rPr>
      </w:pPr>
      <w:r w:rsidRPr="00A1482D">
        <w:rPr>
          <w:rFonts w:eastAsia="Times New Roman"/>
          <w:sz w:val="28"/>
          <w:szCs w:val="28"/>
        </w:rPr>
        <w:t xml:space="preserve">Внедряются медицинская информационная система и интегрированная с ней система льготного и бесплатного лекарственного обеспечения; система учета финансово-хозяйственной деятельности. Все системы интегрированы с Федеральным уровнем. </w:t>
      </w:r>
    </w:p>
    <w:p w:rsidR="00B3299D" w:rsidRPr="007F28C7" w:rsidRDefault="00445BFE">
      <w:pPr>
        <w:ind w:firstLine="708"/>
        <w:jc w:val="both"/>
        <w:rPr>
          <w:rFonts w:eastAsia="Times New Roman"/>
          <w:sz w:val="28"/>
          <w:szCs w:val="28"/>
          <w:lang w:eastAsia="zh-CN"/>
        </w:rPr>
      </w:pPr>
      <w:r w:rsidRPr="007F28C7">
        <w:rPr>
          <w:rFonts w:eastAsia="Times New Roman"/>
          <w:sz w:val="28"/>
          <w:szCs w:val="28"/>
          <w:lang w:eastAsia="zh-CN"/>
        </w:rPr>
        <w:t>В рамках государственных программ приобретены пять специализированных автомобилей с носилками, 14 единиц медицинского оборудования, проведен капитальный ремонт кровли роддома и терапевтического корпуса в р.п. Мошково.</w:t>
      </w:r>
    </w:p>
    <w:p w:rsidR="00B3299D" w:rsidRDefault="00445BFE">
      <w:pPr>
        <w:ind w:firstLine="708"/>
        <w:jc w:val="both"/>
        <w:rPr>
          <w:rFonts w:eastAsia="Times New Roman"/>
          <w:sz w:val="28"/>
          <w:szCs w:val="28"/>
          <w:lang w:eastAsia="zh-CN"/>
        </w:rPr>
      </w:pPr>
      <w:r w:rsidRPr="007F28C7">
        <w:rPr>
          <w:rFonts w:eastAsia="Times New Roman"/>
          <w:sz w:val="28"/>
          <w:szCs w:val="28"/>
          <w:lang w:eastAsia="zh-CN"/>
        </w:rPr>
        <w:t xml:space="preserve">Приобретено в 2022 году два КАМАЗа, один из которых оснащен маммографом и  флюорографом, а другой исполняет функцию передвижного ФАПа, что увеличивает доступность оказания медицинской помощи и </w:t>
      </w:r>
      <w:r w:rsidRPr="007F28C7">
        <w:rPr>
          <w:rFonts w:eastAsia="Times New Roman"/>
          <w:sz w:val="28"/>
          <w:szCs w:val="28"/>
          <w:lang w:eastAsia="zh-CN"/>
        </w:rPr>
        <w:lastRenderedPageBreak/>
        <w:t>своевременное выявление заболеваний на ранних стадиях. Сформирован земельный участок в с.Дубровино под строительство нового ФАПа  и в 2023 году ФАП построен.</w:t>
      </w:r>
    </w:p>
    <w:p w:rsidR="007F28C7" w:rsidRDefault="007F28C7">
      <w:pPr>
        <w:ind w:firstLine="708"/>
        <w:jc w:val="both"/>
        <w:rPr>
          <w:rFonts w:eastAsia="Times New Roman"/>
          <w:sz w:val="28"/>
          <w:szCs w:val="28"/>
          <w:lang w:eastAsia="zh-CN"/>
        </w:rPr>
      </w:pPr>
      <w:r>
        <w:rPr>
          <w:rFonts w:eastAsia="Times New Roman"/>
          <w:sz w:val="28"/>
          <w:szCs w:val="28"/>
          <w:lang w:eastAsia="zh-CN"/>
        </w:rPr>
        <w:t>Построены ФАПы в с.Дубровино, с.Барлак, п.Барлакский.</w:t>
      </w:r>
    </w:p>
    <w:p w:rsidR="007F28C7" w:rsidRPr="007F28C7" w:rsidRDefault="007F28C7">
      <w:pPr>
        <w:ind w:firstLine="708"/>
        <w:jc w:val="both"/>
        <w:rPr>
          <w:rFonts w:eastAsia="Times New Roman"/>
          <w:sz w:val="28"/>
          <w:szCs w:val="28"/>
          <w:lang w:eastAsia="zh-CN"/>
        </w:rPr>
      </w:pPr>
      <w:r>
        <w:rPr>
          <w:rFonts w:eastAsia="Times New Roman"/>
          <w:sz w:val="28"/>
          <w:szCs w:val="28"/>
          <w:lang w:eastAsia="zh-CN"/>
        </w:rPr>
        <w:t>Сформированы земельные участки под строительство  ФАПов в с.Сарапулка и п.Емельяновский.</w:t>
      </w:r>
    </w:p>
    <w:p w:rsidR="00B3299D" w:rsidRPr="001D0E85" w:rsidRDefault="00445BFE">
      <w:pPr>
        <w:ind w:firstLine="708"/>
        <w:jc w:val="both"/>
        <w:rPr>
          <w:sz w:val="28"/>
          <w:szCs w:val="28"/>
        </w:rPr>
      </w:pPr>
      <w:r w:rsidRPr="001D0E85">
        <w:rPr>
          <w:sz w:val="28"/>
          <w:szCs w:val="28"/>
        </w:rPr>
        <w:t>Социальную помощь населению оказывает комплексный центр социальной защиты населения, Ояшинский дом-интернат для умственно-отсталых детей на 440 мест, Успенский психоневрологический интернат на 707 мест.</w:t>
      </w:r>
    </w:p>
    <w:p w:rsidR="00B3299D" w:rsidRPr="00A75B95" w:rsidRDefault="00445BFE">
      <w:pPr>
        <w:ind w:firstLine="708"/>
        <w:jc w:val="both"/>
        <w:rPr>
          <w:sz w:val="28"/>
          <w:szCs w:val="28"/>
        </w:rPr>
      </w:pPr>
      <w:r w:rsidRPr="00952A68">
        <w:rPr>
          <w:sz w:val="28"/>
          <w:szCs w:val="28"/>
        </w:rPr>
        <w:t>Общая сумма социальных выплат составила  в 2022 году – 653,18 тыс. руб.</w:t>
      </w:r>
      <w:r w:rsidR="00952A68">
        <w:rPr>
          <w:sz w:val="28"/>
          <w:szCs w:val="28"/>
        </w:rPr>
        <w:t xml:space="preserve">, в 2023 году </w:t>
      </w:r>
      <w:r w:rsidR="00BB5CC5" w:rsidRPr="00BB5CC5">
        <w:rPr>
          <w:sz w:val="28"/>
          <w:szCs w:val="28"/>
        </w:rPr>
        <w:t>–</w:t>
      </w:r>
      <w:r w:rsidR="00952A68" w:rsidRPr="00BB5CC5">
        <w:rPr>
          <w:sz w:val="28"/>
          <w:szCs w:val="28"/>
        </w:rPr>
        <w:t xml:space="preserve"> </w:t>
      </w:r>
      <w:r w:rsidR="00BB5CC5" w:rsidRPr="00BB5CC5">
        <w:rPr>
          <w:sz w:val="28"/>
          <w:szCs w:val="28"/>
        </w:rPr>
        <w:t>437,09</w:t>
      </w:r>
      <w:r w:rsidR="00952A68" w:rsidRPr="00BB5CC5">
        <w:rPr>
          <w:sz w:val="28"/>
          <w:szCs w:val="28"/>
        </w:rPr>
        <w:t xml:space="preserve">  тыс. руб.</w:t>
      </w:r>
      <w:r w:rsidR="00BB5CC5">
        <w:rPr>
          <w:sz w:val="28"/>
          <w:szCs w:val="28"/>
        </w:rPr>
        <w:t xml:space="preserve">, за 9 месяцев 2024 года - </w:t>
      </w:r>
      <w:r w:rsidRPr="00952A68">
        <w:rPr>
          <w:sz w:val="28"/>
          <w:szCs w:val="28"/>
        </w:rPr>
        <w:t xml:space="preserve">  </w:t>
      </w:r>
      <w:r w:rsidRPr="002A179A">
        <w:rPr>
          <w:sz w:val="28"/>
          <w:szCs w:val="28"/>
        </w:rPr>
        <w:t xml:space="preserve">Сумма выплат социальной помощи на одного получателя составила  в 2022 году – 2717,34 руб., </w:t>
      </w:r>
      <w:r w:rsidR="002A179A" w:rsidRPr="00BB5CC5">
        <w:rPr>
          <w:sz w:val="28"/>
          <w:szCs w:val="28"/>
        </w:rPr>
        <w:t xml:space="preserve">в 2023 году -   </w:t>
      </w:r>
      <w:r w:rsidR="00BB5CC5" w:rsidRPr="00BB5CC5">
        <w:rPr>
          <w:sz w:val="28"/>
          <w:szCs w:val="28"/>
        </w:rPr>
        <w:t>2351,40</w:t>
      </w:r>
      <w:r w:rsidR="002A179A" w:rsidRPr="00BB5CC5">
        <w:rPr>
          <w:sz w:val="28"/>
          <w:szCs w:val="28"/>
        </w:rPr>
        <w:t xml:space="preserve">  руб., </w:t>
      </w:r>
      <w:r w:rsidRPr="002A179A">
        <w:rPr>
          <w:sz w:val="28"/>
          <w:szCs w:val="28"/>
        </w:rPr>
        <w:t>за 9 месяцев 202</w:t>
      </w:r>
      <w:r w:rsidR="002A179A" w:rsidRPr="002A179A">
        <w:rPr>
          <w:sz w:val="28"/>
          <w:szCs w:val="28"/>
        </w:rPr>
        <w:t>4</w:t>
      </w:r>
      <w:r w:rsidRPr="002A179A">
        <w:rPr>
          <w:sz w:val="28"/>
          <w:szCs w:val="28"/>
        </w:rPr>
        <w:t xml:space="preserve"> года </w:t>
      </w:r>
      <w:r w:rsidR="00A75B95" w:rsidRPr="00A75B95">
        <w:rPr>
          <w:sz w:val="28"/>
          <w:szCs w:val="28"/>
        </w:rPr>
        <w:t>– 6426,11</w:t>
      </w:r>
      <w:r w:rsidRPr="00A75B95">
        <w:rPr>
          <w:sz w:val="28"/>
          <w:szCs w:val="28"/>
        </w:rPr>
        <w:t xml:space="preserve"> руб. </w:t>
      </w:r>
    </w:p>
    <w:p w:rsidR="00B3299D" w:rsidRPr="00B542D7" w:rsidRDefault="00445BFE">
      <w:pPr>
        <w:ind w:firstLine="708"/>
        <w:jc w:val="both"/>
        <w:rPr>
          <w:sz w:val="28"/>
          <w:szCs w:val="28"/>
        </w:rPr>
      </w:pPr>
      <w:r w:rsidRPr="0005462C">
        <w:rPr>
          <w:sz w:val="28"/>
          <w:szCs w:val="28"/>
        </w:rPr>
        <w:t>Адресная социальная помощь оказана в 2022 году – 17 нуждающимся</w:t>
      </w:r>
      <w:r w:rsidRPr="0005462C">
        <w:t xml:space="preserve"> </w:t>
      </w:r>
      <w:r w:rsidRPr="0005462C">
        <w:rPr>
          <w:sz w:val="28"/>
          <w:szCs w:val="28"/>
        </w:rPr>
        <w:t xml:space="preserve">на сумму 46,2 тыс. руб., </w:t>
      </w:r>
      <w:r w:rsidR="0005462C" w:rsidRPr="0005462C">
        <w:rPr>
          <w:sz w:val="28"/>
          <w:szCs w:val="28"/>
        </w:rPr>
        <w:t xml:space="preserve">в 2023 году </w:t>
      </w:r>
      <w:r w:rsidR="000C7458">
        <w:rPr>
          <w:sz w:val="28"/>
          <w:szCs w:val="28"/>
        </w:rPr>
        <w:t>-</w:t>
      </w:r>
      <w:r w:rsidR="0005462C" w:rsidRPr="0005462C">
        <w:rPr>
          <w:sz w:val="28"/>
          <w:szCs w:val="28"/>
        </w:rPr>
        <w:t xml:space="preserve"> </w:t>
      </w:r>
      <w:r w:rsidR="000C7458">
        <w:rPr>
          <w:sz w:val="28"/>
          <w:szCs w:val="28"/>
        </w:rPr>
        <w:t>155,</w:t>
      </w:r>
      <w:r w:rsidR="000C7458" w:rsidRPr="000C7458">
        <w:rPr>
          <w:sz w:val="28"/>
          <w:szCs w:val="28"/>
        </w:rPr>
        <w:t>2</w:t>
      </w:r>
      <w:r w:rsidR="0005462C" w:rsidRPr="000C7458">
        <w:rPr>
          <w:sz w:val="28"/>
          <w:szCs w:val="28"/>
        </w:rPr>
        <w:t xml:space="preserve"> тыс. руб., </w:t>
      </w:r>
      <w:r w:rsidRPr="0005462C">
        <w:rPr>
          <w:sz w:val="28"/>
          <w:szCs w:val="28"/>
        </w:rPr>
        <w:t>за 9 месяцев 202</w:t>
      </w:r>
      <w:r w:rsidR="0005462C" w:rsidRPr="0005462C">
        <w:rPr>
          <w:sz w:val="28"/>
          <w:szCs w:val="28"/>
        </w:rPr>
        <w:t>4</w:t>
      </w:r>
      <w:r w:rsidRPr="0005462C">
        <w:rPr>
          <w:sz w:val="28"/>
          <w:szCs w:val="28"/>
        </w:rPr>
        <w:t xml:space="preserve"> года </w:t>
      </w:r>
      <w:r w:rsidR="00B542D7" w:rsidRPr="00B542D7">
        <w:rPr>
          <w:sz w:val="28"/>
          <w:szCs w:val="28"/>
        </w:rPr>
        <w:t>-  84</w:t>
      </w:r>
      <w:r w:rsidRPr="00B542D7">
        <w:rPr>
          <w:sz w:val="28"/>
          <w:szCs w:val="28"/>
        </w:rPr>
        <w:t xml:space="preserve"> малообеспеченн</w:t>
      </w:r>
      <w:r w:rsidR="00B542D7" w:rsidRPr="00B542D7">
        <w:rPr>
          <w:sz w:val="28"/>
          <w:szCs w:val="28"/>
        </w:rPr>
        <w:t>ым гражданам на общую сумму 539,7</w:t>
      </w:r>
      <w:r w:rsidRPr="00B542D7">
        <w:rPr>
          <w:sz w:val="28"/>
          <w:szCs w:val="28"/>
        </w:rPr>
        <w:t xml:space="preserve"> тыс. руб.</w:t>
      </w:r>
    </w:p>
    <w:p w:rsidR="00437A28" w:rsidRPr="00437A28" w:rsidRDefault="00437A28" w:rsidP="00437A28">
      <w:pPr>
        <w:ind w:firstLine="708"/>
        <w:jc w:val="both"/>
        <w:rPr>
          <w:bCs/>
          <w:sz w:val="28"/>
          <w:szCs w:val="28"/>
          <w:lang w:eastAsia="en-US"/>
        </w:rPr>
      </w:pPr>
      <w:r w:rsidRPr="00437A28">
        <w:rPr>
          <w:bCs/>
          <w:sz w:val="28"/>
          <w:szCs w:val="28"/>
          <w:lang w:eastAsia="en-US"/>
        </w:rPr>
        <w:t>В отделении социального обслуживания семей с детьми и профилактики безнадзорности детей и подростков</w:t>
      </w:r>
      <w:r w:rsidRPr="00437A28">
        <w:rPr>
          <w:sz w:val="28"/>
          <w:szCs w:val="28"/>
          <w:lang w:eastAsia="en-US"/>
        </w:rPr>
        <w:t xml:space="preserve"> на 01.10.2024 состоит на обслуживании 1547 семей – 5535 человек из них 3 семьи (в 2023 году – 4) в социально-опасном положении.</w:t>
      </w:r>
      <w:r>
        <w:rPr>
          <w:sz w:val="28"/>
          <w:szCs w:val="28"/>
          <w:lang w:eastAsia="en-US"/>
        </w:rPr>
        <w:t xml:space="preserve"> </w:t>
      </w:r>
      <w:r w:rsidRPr="00437A28">
        <w:rPr>
          <w:sz w:val="28"/>
          <w:szCs w:val="28"/>
          <w:lang w:eastAsia="en-US"/>
        </w:rPr>
        <w:t xml:space="preserve">В двух отделениях социального обслуживания на дому обслуживаются 388 граждан пожилого возраста и инвалидов (в 2023 году – 390), нуждающихся в постороннем уходе (в том числе обслуживается службой сиделок (помощников по уходу) – 12 человек). </w:t>
      </w:r>
      <w:r>
        <w:rPr>
          <w:sz w:val="28"/>
          <w:szCs w:val="28"/>
          <w:lang w:eastAsia="en-US"/>
        </w:rPr>
        <w:t xml:space="preserve"> </w:t>
      </w:r>
      <w:r w:rsidRPr="00437A28">
        <w:rPr>
          <w:bCs/>
          <w:sz w:val="28"/>
          <w:szCs w:val="28"/>
          <w:lang w:eastAsia="en-US"/>
        </w:rPr>
        <w:t>В о</w:t>
      </w:r>
      <w:r w:rsidRPr="00437A28">
        <w:rPr>
          <w:sz w:val="28"/>
          <w:szCs w:val="28"/>
          <w:lang w:eastAsia="en-US"/>
        </w:rPr>
        <w:t>тделении социального обслуживания инвалидов и граждан пожилого возраста на 01.10.2024 состоит на обслуживании 373 человека, из них дети-инвалиды и дети с ОВЗ – 55 человек. Получили услуги 725 человек, (за 2023 год – 488 человек) из них 109 детей-инвалидов и детей с ОВЗ.  На 01.10.2024 протипизировано граждан пожилого возраста и инвалидов – 39.</w:t>
      </w:r>
      <w:r>
        <w:rPr>
          <w:sz w:val="28"/>
          <w:szCs w:val="28"/>
          <w:lang w:eastAsia="en-US"/>
        </w:rPr>
        <w:t xml:space="preserve">   </w:t>
      </w:r>
      <w:r w:rsidRPr="00437A28">
        <w:rPr>
          <w:sz w:val="28"/>
          <w:szCs w:val="28"/>
          <w:lang w:eastAsia="en-US"/>
        </w:rPr>
        <w:t>В отделении дневного пребывания для граждан пожилого возраста и инвалидов на 01.10.2024 получают услуги 45 граждан. Всего на 01.10.2024 получили услуги 150 человек (в 2023 году – 44). В отделении социальной реабилитации несовершеннолетних на 01.10.2024 получают услуги 12 детей (в 2023 году – 3 ребёнка), прошли реабилитацию 52 несовершеннолетних (в 2023 году – 73 несовершеннолетних).</w:t>
      </w:r>
    </w:p>
    <w:p w:rsidR="00437A28" w:rsidRDefault="00437A28">
      <w:pPr>
        <w:ind w:firstLine="708"/>
        <w:jc w:val="both"/>
        <w:rPr>
          <w:sz w:val="28"/>
          <w:szCs w:val="28"/>
          <w:highlight w:val="yellow"/>
        </w:rPr>
      </w:pPr>
    </w:p>
    <w:p w:rsidR="00B3299D" w:rsidRPr="00C930A4" w:rsidRDefault="00445BFE">
      <w:pPr>
        <w:ind w:firstLine="708"/>
        <w:jc w:val="both"/>
        <w:rPr>
          <w:sz w:val="28"/>
          <w:szCs w:val="28"/>
        </w:rPr>
      </w:pPr>
      <w:r w:rsidRPr="00EC4768">
        <w:rPr>
          <w:sz w:val="28"/>
          <w:szCs w:val="28"/>
        </w:rPr>
        <w:t xml:space="preserve">Сокращается количество выявленных детей, оставшихся без попечения родителей, относящихся к категории социальных сирот. За три года обеспечено </w:t>
      </w:r>
      <w:r w:rsidR="00C930A4" w:rsidRPr="00C930A4">
        <w:rPr>
          <w:sz w:val="28"/>
          <w:szCs w:val="28"/>
        </w:rPr>
        <w:t>жильем 28 детей</w:t>
      </w:r>
      <w:r w:rsidRPr="00C930A4">
        <w:rPr>
          <w:sz w:val="28"/>
          <w:szCs w:val="28"/>
        </w:rPr>
        <w:t xml:space="preserve"> из числа детей-сирот и детей, оставшихся без попечения родителей.</w:t>
      </w:r>
    </w:p>
    <w:p w:rsidR="00B3299D" w:rsidRPr="008033D3" w:rsidRDefault="00445BFE">
      <w:pPr>
        <w:ind w:firstLine="708"/>
        <w:jc w:val="both"/>
        <w:rPr>
          <w:sz w:val="28"/>
          <w:szCs w:val="28"/>
        </w:rPr>
      </w:pPr>
      <w:r w:rsidRPr="000A5932">
        <w:rPr>
          <w:sz w:val="28"/>
          <w:szCs w:val="28"/>
        </w:rPr>
        <w:t>Основной формой жизнеустройства детей – сирот и детей, оставшихся без попечения родителей, является помещение в замещающую семью.  Так, в 202</w:t>
      </w:r>
      <w:r w:rsidR="000A5932" w:rsidRPr="000A5932">
        <w:rPr>
          <w:sz w:val="28"/>
          <w:szCs w:val="28"/>
        </w:rPr>
        <w:t>2</w:t>
      </w:r>
      <w:r w:rsidRPr="000A5932">
        <w:rPr>
          <w:sz w:val="28"/>
          <w:szCs w:val="28"/>
        </w:rPr>
        <w:t xml:space="preserve"> году  на семейные формы устройства передан</w:t>
      </w:r>
      <w:r w:rsidR="00B85402">
        <w:rPr>
          <w:sz w:val="28"/>
          <w:szCs w:val="28"/>
        </w:rPr>
        <w:t>ы</w:t>
      </w:r>
      <w:r w:rsidRPr="000A5932">
        <w:rPr>
          <w:sz w:val="28"/>
          <w:szCs w:val="28"/>
        </w:rPr>
        <w:t xml:space="preserve"> (в том числе и возвращены в </w:t>
      </w:r>
      <w:r w:rsidR="000A5932" w:rsidRPr="000A5932">
        <w:rPr>
          <w:sz w:val="28"/>
          <w:szCs w:val="28"/>
        </w:rPr>
        <w:t>кровную семью) 4</w:t>
      </w:r>
      <w:r w:rsidRPr="000A5932">
        <w:rPr>
          <w:sz w:val="28"/>
          <w:szCs w:val="28"/>
        </w:rPr>
        <w:t>5 детей,  в 202</w:t>
      </w:r>
      <w:r w:rsidR="000A5932" w:rsidRPr="000A5932">
        <w:rPr>
          <w:sz w:val="28"/>
          <w:szCs w:val="28"/>
        </w:rPr>
        <w:t>3</w:t>
      </w:r>
      <w:r w:rsidRPr="000A5932">
        <w:rPr>
          <w:sz w:val="28"/>
          <w:szCs w:val="28"/>
        </w:rPr>
        <w:t xml:space="preserve"> году </w:t>
      </w:r>
      <w:r w:rsidR="00B12C3F" w:rsidRPr="00B12C3F">
        <w:rPr>
          <w:sz w:val="28"/>
          <w:szCs w:val="28"/>
        </w:rPr>
        <w:t>– 22 ребенка</w:t>
      </w:r>
      <w:r w:rsidR="000A5932" w:rsidRPr="00B12C3F">
        <w:rPr>
          <w:sz w:val="28"/>
          <w:szCs w:val="28"/>
        </w:rPr>
        <w:t xml:space="preserve">, </w:t>
      </w:r>
      <w:r w:rsidR="000A5932" w:rsidRPr="000A5932">
        <w:rPr>
          <w:sz w:val="28"/>
          <w:szCs w:val="28"/>
        </w:rPr>
        <w:t>за 9 месяцев 2024</w:t>
      </w:r>
      <w:r w:rsidRPr="000A5932">
        <w:rPr>
          <w:sz w:val="28"/>
          <w:szCs w:val="28"/>
        </w:rPr>
        <w:t xml:space="preserve"> года </w:t>
      </w:r>
      <w:r w:rsidR="00B85402" w:rsidRPr="00B85402">
        <w:rPr>
          <w:sz w:val="28"/>
          <w:szCs w:val="28"/>
        </w:rPr>
        <w:t>– 13</w:t>
      </w:r>
      <w:r w:rsidRPr="00B85402">
        <w:rPr>
          <w:sz w:val="28"/>
          <w:szCs w:val="28"/>
        </w:rPr>
        <w:t xml:space="preserve">  </w:t>
      </w:r>
      <w:r w:rsidRPr="008033D3">
        <w:rPr>
          <w:sz w:val="28"/>
          <w:szCs w:val="28"/>
        </w:rPr>
        <w:t>детей.</w:t>
      </w:r>
    </w:p>
    <w:p w:rsidR="00B3299D" w:rsidRPr="00270C11" w:rsidRDefault="00445BFE">
      <w:pPr>
        <w:ind w:firstLine="708"/>
        <w:jc w:val="both"/>
        <w:rPr>
          <w:sz w:val="28"/>
          <w:szCs w:val="28"/>
        </w:rPr>
      </w:pPr>
      <w:r w:rsidRPr="007A12A7">
        <w:rPr>
          <w:sz w:val="28"/>
          <w:szCs w:val="28"/>
        </w:rPr>
        <w:lastRenderedPageBreak/>
        <w:t xml:space="preserve">Уменьшается количество детей, направленных в государственные </w:t>
      </w:r>
      <w:r w:rsidRPr="00216831">
        <w:rPr>
          <w:sz w:val="28"/>
          <w:szCs w:val="28"/>
        </w:rPr>
        <w:t xml:space="preserve">организации на полное гособеспечение: 2022 год </w:t>
      </w:r>
      <w:r w:rsidR="00216831" w:rsidRPr="00216831">
        <w:rPr>
          <w:sz w:val="28"/>
          <w:szCs w:val="28"/>
        </w:rPr>
        <w:t>–</w:t>
      </w:r>
      <w:r w:rsidRPr="00216831">
        <w:rPr>
          <w:sz w:val="28"/>
          <w:szCs w:val="28"/>
        </w:rPr>
        <w:t xml:space="preserve"> 2</w:t>
      </w:r>
      <w:r w:rsidR="00216831" w:rsidRPr="00216831">
        <w:rPr>
          <w:sz w:val="28"/>
          <w:szCs w:val="28"/>
        </w:rPr>
        <w:t xml:space="preserve"> чел.</w:t>
      </w:r>
      <w:r w:rsidRPr="00216831">
        <w:rPr>
          <w:sz w:val="28"/>
          <w:szCs w:val="28"/>
        </w:rPr>
        <w:t xml:space="preserve">, </w:t>
      </w:r>
      <w:r w:rsidR="00216831" w:rsidRPr="00216831">
        <w:rPr>
          <w:sz w:val="28"/>
          <w:szCs w:val="28"/>
        </w:rPr>
        <w:t xml:space="preserve">2023 год </w:t>
      </w:r>
      <w:r w:rsidR="00216831" w:rsidRPr="00256653">
        <w:rPr>
          <w:sz w:val="28"/>
          <w:szCs w:val="28"/>
        </w:rPr>
        <w:t xml:space="preserve">-  </w:t>
      </w:r>
      <w:r w:rsidR="00256653" w:rsidRPr="00256653">
        <w:rPr>
          <w:sz w:val="28"/>
          <w:szCs w:val="28"/>
        </w:rPr>
        <w:t>0</w:t>
      </w:r>
      <w:r w:rsidR="00216831" w:rsidRPr="00256653">
        <w:rPr>
          <w:sz w:val="28"/>
          <w:szCs w:val="28"/>
        </w:rPr>
        <w:t xml:space="preserve">  чел., </w:t>
      </w:r>
      <w:r w:rsidRPr="00216831">
        <w:rPr>
          <w:sz w:val="28"/>
          <w:szCs w:val="28"/>
        </w:rPr>
        <w:t>9 месяцев 202</w:t>
      </w:r>
      <w:r w:rsidR="00216831" w:rsidRPr="00216831">
        <w:rPr>
          <w:sz w:val="28"/>
          <w:szCs w:val="28"/>
        </w:rPr>
        <w:t>4</w:t>
      </w:r>
      <w:r w:rsidRPr="00216831">
        <w:rPr>
          <w:sz w:val="28"/>
          <w:szCs w:val="28"/>
        </w:rPr>
        <w:t xml:space="preserve"> года </w:t>
      </w:r>
      <w:r w:rsidR="00270C11" w:rsidRPr="00270C11">
        <w:rPr>
          <w:sz w:val="28"/>
          <w:szCs w:val="28"/>
        </w:rPr>
        <w:t>– 1</w:t>
      </w:r>
      <w:r w:rsidRPr="00270C11">
        <w:rPr>
          <w:sz w:val="28"/>
          <w:szCs w:val="28"/>
        </w:rPr>
        <w:t>.</w:t>
      </w:r>
    </w:p>
    <w:p w:rsidR="00B3299D" w:rsidRPr="00563C11" w:rsidRDefault="00445BFE">
      <w:pPr>
        <w:ind w:firstLine="708"/>
        <w:jc w:val="both"/>
        <w:rPr>
          <w:sz w:val="28"/>
          <w:szCs w:val="28"/>
        </w:rPr>
      </w:pPr>
      <w:r w:rsidRPr="00CA263E">
        <w:rPr>
          <w:sz w:val="28"/>
          <w:szCs w:val="28"/>
        </w:rPr>
        <w:t>Увеличивается количество детей, находящихся под надзором в ГАУССО</w:t>
      </w:r>
      <w:r w:rsidRPr="00DC07A1">
        <w:rPr>
          <w:sz w:val="28"/>
          <w:szCs w:val="28"/>
          <w:highlight w:val="yellow"/>
        </w:rPr>
        <w:t xml:space="preserve"> </w:t>
      </w:r>
      <w:r w:rsidRPr="00C74D75">
        <w:rPr>
          <w:sz w:val="28"/>
          <w:szCs w:val="28"/>
        </w:rPr>
        <w:t>НСО Ояшинский детский дом – интернат: 2022 год – 139</w:t>
      </w:r>
      <w:r w:rsidR="00C74D75" w:rsidRPr="00C74D75">
        <w:rPr>
          <w:sz w:val="28"/>
          <w:szCs w:val="28"/>
        </w:rPr>
        <w:t xml:space="preserve"> чел., 2023 год </w:t>
      </w:r>
      <w:r w:rsidR="00C74D75" w:rsidRPr="00870E29">
        <w:rPr>
          <w:sz w:val="28"/>
          <w:szCs w:val="28"/>
        </w:rPr>
        <w:t xml:space="preserve">-   </w:t>
      </w:r>
      <w:r w:rsidR="00870E29" w:rsidRPr="00870E29">
        <w:rPr>
          <w:sz w:val="28"/>
          <w:szCs w:val="28"/>
        </w:rPr>
        <w:t>150</w:t>
      </w:r>
      <w:r w:rsidR="00C74D75" w:rsidRPr="00870E29">
        <w:rPr>
          <w:sz w:val="28"/>
          <w:szCs w:val="28"/>
        </w:rPr>
        <w:t xml:space="preserve"> чел.</w:t>
      </w:r>
      <w:r w:rsidRPr="00870E29">
        <w:rPr>
          <w:sz w:val="28"/>
          <w:szCs w:val="28"/>
        </w:rPr>
        <w:t xml:space="preserve">,  </w:t>
      </w:r>
      <w:r w:rsidRPr="00C74D75">
        <w:rPr>
          <w:sz w:val="28"/>
          <w:szCs w:val="28"/>
        </w:rPr>
        <w:t>9 месяцев 202</w:t>
      </w:r>
      <w:r w:rsidR="00C74D75" w:rsidRPr="00C74D75">
        <w:rPr>
          <w:sz w:val="28"/>
          <w:szCs w:val="28"/>
        </w:rPr>
        <w:t>4</w:t>
      </w:r>
      <w:r w:rsidRPr="00C74D75">
        <w:rPr>
          <w:sz w:val="28"/>
          <w:szCs w:val="28"/>
        </w:rPr>
        <w:t xml:space="preserve"> года </w:t>
      </w:r>
      <w:r w:rsidR="00563C11" w:rsidRPr="00563C11">
        <w:rPr>
          <w:sz w:val="28"/>
          <w:szCs w:val="28"/>
        </w:rPr>
        <w:t>–159</w:t>
      </w:r>
      <w:r w:rsidRPr="00563C11">
        <w:rPr>
          <w:sz w:val="28"/>
          <w:szCs w:val="28"/>
        </w:rPr>
        <w:t>.</w:t>
      </w:r>
    </w:p>
    <w:p w:rsidR="00B3299D" w:rsidRPr="00DC07A1" w:rsidRDefault="00445BFE">
      <w:pPr>
        <w:ind w:firstLine="708"/>
        <w:jc w:val="both"/>
        <w:rPr>
          <w:sz w:val="28"/>
          <w:szCs w:val="28"/>
          <w:highlight w:val="yellow"/>
        </w:rPr>
      </w:pPr>
      <w:r w:rsidRPr="00CA263E">
        <w:rPr>
          <w:sz w:val="28"/>
          <w:szCs w:val="28"/>
        </w:rPr>
        <w:t xml:space="preserve">Обеспечено жильем лица из числа детей-сирот и детей, оставшихся без </w:t>
      </w:r>
      <w:r w:rsidRPr="007D447A">
        <w:rPr>
          <w:sz w:val="28"/>
          <w:szCs w:val="28"/>
        </w:rPr>
        <w:t xml:space="preserve">попечения родителей:  2022 год  - 6 человек,  </w:t>
      </w:r>
      <w:r w:rsidR="007D447A" w:rsidRPr="007D447A">
        <w:rPr>
          <w:sz w:val="28"/>
          <w:szCs w:val="28"/>
        </w:rPr>
        <w:t xml:space="preserve">2023 год </w:t>
      </w:r>
      <w:r w:rsidR="007D447A" w:rsidRPr="003A315D">
        <w:rPr>
          <w:sz w:val="28"/>
          <w:szCs w:val="28"/>
        </w:rPr>
        <w:t xml:space="preserve">-  </w:t>
      </w:r>
      <w:r w:rsidR="003A315D" w:rsidRPr="003A315D">
        <w:rPr>
          <w:sz w:val="28"/>
          <w:szCs w:val="28"/>
        </w:rPr>
        <w:t>9</w:t>
      </w:r>
      <w:r w:rsidR="007D447A" w:rsidRPr="003A315D">
        <w:rPr>
          <w:sz w:val="28"/>
          <w:szCs w:val="28"/>
        </w:rPr>
        <w:t xml:space="preserve">  человек, </w:t>
      </w:r>
      <w:r w:rsidRPr="007D447A">
        <w:rPr>
          <w:sz w:val="28"/>
          <w:szCs w:val="28"/>
        </w:rPr>
        <w:t>9 месяцев 202</w:t>
      </w:r>
      <w:r w:rsidR="007D447A" w:rsidRPr="007D447A">
        <w:rPr>
          <w:sz w:val="28"/>
          <w:szCs w:val="28"/>
        </w:rPr>
        <w:t>4</w:t>
      </w:r>
      <w:r w:rsidRPr="007D447A">
        <w:rPr>
          <w:sz w:val="28"/>
          <w:szCs w:val="28"/>
        </w:rPr>
        <w:t xml:space="preserve"> года </w:t>
      </w:r>
      <w:r w:rsidR="00830910" w:rsidRPr="00830910">
        <w:rPr>
          <w:sz w:val="28"/>
          <w:szCs w:val="28"/>
        </w:rPr>
        <w:t>–  11</w:t>
      </w:r>
      <w:r w:rsidRPr="00830910">
        <w:rPr>
          <w:sz w:val="28"/>
          <w:szCs w:val="28"/>
        </w:rPr>
        <w:t xml:space="preserve"> человек. </w:t>
      </w:r>
    </w:p>
    <w:p w:rsidR="00B3299D" w:rsidRPr="00DC07A1" w:rsidRDefault="00B3299D">
      <w:pPr>
        <w:ind w:firstLine="567"/>
        <w:jc w:val="both"/>
        <w:rPr>
          <w:sz w:val="28"/>
          <w:szCs w:val="28"/>
          <w:highlight w:val="yellow"/>
        </w:rPr>
      </w:pPr>
    </w:p>
    <w:p w:rsidR="00B3299D" w:rsidRPr="00CA263E" w:rsidRDefault="00445BFE">
      <w:pPr>
        <w:ind w:firstLine="567"/>
        <w:jc w:val="both"/>
        <w:rPr>
          <w:sz w:val="28"/>
          <w:szCs w:val="28"/>
        </w:rPr>
      </w:pPr>
      <w:r w:rsidRPr="00CA263E">
        <w:rPr>
          <w:sz w:val="28"/>
          <w:szCs w:val="28"/>
        </w:rPr>
        <w:t>Сеть учреждений культурн</w:t>
      </w:r>
      <w:r w:rsidR="00233960">
        <w:rPr>
          <w:sz w:val="28"/>
          <w:szCs w:val="28"/>
        </w:rPr>
        <w:t>о-досугового типа представлена 4-мя</w:t>
      </w:r>
      <w:r w:rsidRPr="00CA263E">
        <w:rPr>
          <w:sz w:val="28"/>
          <w:szCs w:val="28"/>
        </w:rPr>
        <w:t xml:space="preserve"> учреждениями:</w:t>
      </w:r>
    </w:p>
    <w:p w:rsidR="00B3299D" w:rsidRPr="00CA263E" w:rsidRDefault="00445BFE">
      <w:pPr>
        <w:ind w:firstLine="567"/>
        <w:jc w:val="both"/>
        <w:rPr>
          <w:sz w:val="28"/>
          <w:szCs w:val="28"/>
        </w:rPr>
      </w:pPr>
      <w:r w:rsidRPr="00CA263E">
        <w:rPr>
          <w:sz w:val="28"/>
          <w:szCs w:val="28"/>
        </w:rPr>
        <w:t xml:space="preserve">- муниципальное казенное учреждение культуры Управление культуры и молодежной политики Мошковского района Новосибирской области, </w:t>
      </w:r>
    </w:p>
    <w:p w:rsidR="00B3299D" w:rsidRPr="00CA263E" w:rsidRDefault="00445BFE">
      <w:pPr>
        <w:ind w:firstLine="567"/>
        <w:jc w:val="both"/>
        <w:rPr>
          <w:sz w:val="28"/>
          <w:szCs w:val="28"/>
        </w:rPr>
      </w:pPr>
      <w:r w:rsidRPr="00CA263E">
        <w:rPr>
          <w:sz w:val="28"/>
          <w:szCs w:val="28"/>
        </w:rPr>
        <w:t xml:space="preserve">-  муниципальное казенное учреждение культуры «Мошковская районная бюджетная централизованная библиотечная система», включающая </w:t>
      </w:r>
      <w:r w:rsidR="003C1AA7">
        <w:rPr>
          <w:sz w:val="28"/>
          <w:szCs w:val="28"/>
        </w:rPr>
        <w:t>30</w:t>
      </w:r>
      <w:r w:rsidRPr="00CA263E">
        <w:rPr>
          <w:sz w:val="28"/>
          <w:szCs w:val="28"/>
        </w:rPr>
        <w:t xml:space="preserve"> библиотек района, </w:t>
      </w:r>
    </w:p>
    <w:p w:rsidR="00B3299D" w:rsidRPr="00CA263E" w:rsidRDefault="00445BFE">
      <w:pPr>
        <w:ind w:firstLine="567"/>
        <w:jc w:val="both"/>
        <w:rPr>
          <w:sz w:val="28"/>
          <w:szCs w:val="28"/>
        </w:rPr>
      </w:pPr>
      <w:r w:rsidRPr="00CA263E">
        <w:rPr>
          <w:sz w:val="28"/>
          <w:szCs w:val="28"/>
        </w:rPr>
        <w:t>- муниципальное бюджетное образовательное учреждение дополнительного образования детей Мошковского района Новосибирской области «Школа искусств»,</w:t>
      </w:r>
    </w:p>
    <w:p w:rsidR="00B3299D" w:rsidRPr="00CA263E" w:rsidRDefault="00445BFE">
      <w:pPr>
        <w:ind w:firstLine="567"/>
        <w:jc w:val="both"/>
        <w:rPr>
          <w:sz w:val="28"/>
          <w:szCs w:val="28"/>
        </w:rPr>
      </w:pPr>
      <w:r w:rsidRPr="00CA263E">
        <w:rPr>
          <w:sz w:val="28"/>
          <w:szCs w:val="28"/>
        </w:rPr>
        <w:t>- муниципальное казенное учреждение культуры «</w:t>
      </w:r>
      <w:r w:rsidR="00233960">
        <w:rPr>
          <w:sz w:val="28"/>
          <w:szCs w:val="28"/>
        </w:rPr>
        <w:t>Мошковский краеведческий музей».</w:t>
      </w:r>
    </w:p>
    <w:p w:rsidR="00B3299D" w:rsidRDefault="00445BFE">
      <w:pPr>
        <w:ind w:firstLine="567"/>
        <w:jc w:val="both"/>
        <w:rPr>
          <w:sz w:val="28"/>
          <w:szCs w:val="28"/>
          <w:highlight w:val="yellow"/>
        </w:rPr>
      </w:pPr>
      <w:r w:rsidRPr="00CA263E">
        <w:rPr>
          <w:sz w:val="28"/>
          <w:szCs w:val="28"/>
        </w:rPr>
        <w:t xml:space="preserve"> В течение 202</w:t>
      </w:r>
      <w:r w:rsidR="00236633">
        <w:rPr>
          <w:sz w:val="28"/>
          <w:szCs w:val="28"/>
        </w:rPr>
        <w:t>2-2023 годов</w:t>
      </w:r>
      <w:r w:rsidRPr="00CA263E">
        <w:rPr>
          <w:sz w:val="28"/>
          <w:szCs w:val="28"/>
        </w:rPr>
        <w:t xml:space="preserve"> проходила реорганизация сети учреждени</w:t>
      </w:r>
      <w:r w:rsidR="00236633">
        <w:rPr>
          <w:sz w:val="28"/>
          <w:szCs w:val="28"/>
        </w:rPr>
        <w:t xml:space="preserve">й культуры района и </w:t>
      </w:r>
      <w:r w:rsidRPr="00CA263E">
        <w:rPr>
          <w:sz w:val="28"/>
          <w:szCs w:val="28"/>
        </w:rPr>
        <w:t>в состав МКУК Управление культуры и молодёжной политики</w:t>
      </w:r>
      <w:r w:rsidR="00236633">
        <w:rPr>
          <w:sz w:val="28"/>
          <w:szCs w:val="28"/>
        </w:rPr>
        <w:t xml:space="preserve"> вошло 11 культурно-досуговых объединений</w:t>
      </w:r>
      <w:r w:rsidRPr="00CA263E">
        <w:rPr>
          <w:sz w:val="28"/>
          <w:szCs w:val="28"/>
        </w:rPr>
        <w:t xml:space="preserve">. </w:t>
      </w:r>
    </w:p>
    <w:p w:rsidR="00E00BB0" w:rsidRPr="00DC07A1" w:rsidRDefault="00E00BB0" w:rsidP="00E00BB0">
      <w:pPr>
        <w:ind w:firstLine="706"/>
        <w:jc w:val="both"/>
        <w:rPr>
          <w:sz w:val="28"/>
          <w:szCs w:val="28"/>
          <w:highlight w:val="yellow"/>
        </w:rPr>
      </w:pPr>
      <w:r w:rsidRPr="00715EF9">
        <w:rPr>
          <w:color w:val="000000"/>
          <w:sz w:val="28"/>
          <w:szCs w:val="28"/>
        </w:rPr>
        <w:t>Во исполнение Указа Президента РФ от 21.07.2020 №474 «О национальных целях развития Российской Федерации на период до 2030 года» в 2023 году завершилось присоединение муниципальных учреждений культуры клубного типа  в одно учреждение (юридическое лицо) Муниципальное казенное учреждение</w:t>
      </w:r>
      <w:r w:rsidR="0050709F">
        <w:rPr>
          <w:color w:val="000000"/>
          <w:sz w:val="28"/>
          <w:szCs w:val="28"/>
        </w:rPr>
        <w:t xml:space="preserve"> культуры</w:t>
      </w:r>
      <w:r w:rsidRPr="00715EF9">
        <w:rPr>
          <w:color w:val="000000"/>
          <w:sz w:val="28"/>
          <w:szCs w:val="28"/>
        </w:rPr>
        <w:t xml:space="preserve"> Управление культуры и молодежной полити</w:t>
      </w:r>
      <w:r>
        <w:rPr>
          <w:color w:val="000000"/>
          <w:sz w:val="28"/>
          <w:szCs w:val="28"/>
        </w:rPr>
        <w:t>ки Мошковского района</w:t>
      </w:r>
      <w:r w:rsidRPr="00715EF9">
        <w:rPr>
          <w:color w:val="000000"/>
          <w:sz w:val="28"/>
          <w:szCs w:val="28"/>
        </w:rPr>
        <w:t>, со структурными подразделениями в сельских поселениях района. С 2024 года количество учреждений культуры района представлены 4-мя единицами: МКУ</w:t>
      </w:r>
      <w:r w:rsidR="0050709F">
        <w:rPr>
          <w:color w:val="000000"/>
          <w:sz w:val="28"/>
          <w:szCs w:val="28"/>
        </w:rPr>
        <w:t>К</w:t>
      </w:r>
      <w:r w:rsidRPr="00715EF9">
        <w:rPr>
          <w:color w:val="000000"/>
          <w:sz w:val="28"/>
          <w:szCs w:val="28"/>
        </w:rPr>
        <w:t xml:space="preserve"> УКиМП Мошковск</w:t>
      </w:r>
      <w:r>
        <w:rPr>
          <w:color w:val="000000"/>
          <w:sz w:val="28"/>
          <w:szCs w:val="28"/>
        </w:rPr>
        <w:t>ого района</w:t>
      </w:r>
      <w:r w:rsidRPr="00715EF9">
        <w:rPr>
          <w:color w:val="000000"/>
          <w:sz w:val="28"/>
          <w:szCs w:val="28"/>
        </w:rPr>
        <w:t xml:space="preserve">; МКУК «Мошковская районная централизованная библиотечная система»; МКУК «Мошковский краеведческий музей», МБУ ДО «Школа искусств», сохранена сетевая численность. </w:t>
      </w:r>
    </w:p>
    <w:p w:rsidR="00B3299D" w:rsidRPr="002A6041" w:rsidRDefault="00D72907">
      <w:pPr>
        <w:ind w:firstLine="567"/>
        <w:jc w:val="both"/>
        <w:rPr>
          <w:sz w:val="28"/>
          <w:szCs w:val="28"/>
        </w:rPr>
      </w:pPr>
      <w:r>
        <w:rPr>
          <w:sz w:val="28"/>
          <w:szCs w:val="28"/>
        </w:rPr>
        <w:t>Кроме того, 4</w:t>
      </w:r>
      <w:r w:rsidR="00445BFE" w:rsidRPr="00FA464F">
        <w:rPr>
          <w:sz w:val="28"/>
          <w:szCs w:val="28"/>
        </w:rPr>
        <w:t xml:space="preserve"> районных учреждения также имеют статус юридического лица, в </w:t>
      </w:r>
      <w:r>
        <w:rPr>
          <w:sz w:val="28"/>
          <w:szCs w:val="28"/>
        </w:rPr>
        <w:t>них входит 65</w:t>
      </w:r>
      <w:r w:rsidR="00445BFE" w:rsidRPr="00FA464F">
        <w:rPr>
          <w:sz w:val="28"/>
          <w:szCs w:val="28"/>
        </w:rPr>
        <w:t xml:space="preserve"> сетевых ед. (32 ку</w:t>
      </w:r>
      <w:r>
        <w:rPr>
          <w:sz w:val="28"/>
          <w:szCs w:val="28"/>
        </w:rPr>
        <w:t>льтурно-досуговых учреждения, 30</w:t>
      </w:r>
      <w:r w:rsidR="00445BFE" w:rsidRPr="00FA464F">
        <w:rPr>
          <w:sz w:val="28"/>
          <w:szCs w:val="28"/>
        </w:rPr>
        <w:t xml:space="preserve"> </w:t>
      </w:r>
      <w:r w:rsidR="00445BFE" w:rsidRPr="002A6041">
        <w:rPr>
          <w:sz w:val="28"/>
          <w:szCs w:val="28"/>
        </w:rPr>
        <w:t>библиотек, музей, ДШИ с филиалом).</w:t>
      </w:r>
    </w:p>
    <w:p w:rsidR="00B3299D" w:rsidRPr="00CA263E" w:rsidRDefault="00445BFE">
      <w:pPr>
        <w:ind w:firstLine="567"/>
        <w:jc w:val="both"/>
        <w:rPr>
          <w:sz w:val="28"/>
          <w:szCs w:val="28"/>
        </w:rPr>
      </w:pPr>
      <w:r w:rsidRPr="00CA263E">
        <w:rPr>
          <w:sz w:val="28"/>
          <w:szCs w:val="28"/>
        </w:rPr>
        <w:t xml:space="preserve">За последние годы в сфере культуры сохраняется позитивная тенденция к повышению эффективности деятельности учреждений культуры. Приоритетными направлениями политики администрации района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  </w:t>
      </w:r>
    </w:p>
    <w:p w:rsidR="00B3299D" w:rsidRPr="000D541E" w:rsidRDefault="00445BFE">
      <w:pPr>
        <w:ind w:firstLine="567"/>
        <w:jc w:val="both"/>
        <w:rPr>
          <w:sz w:val="28"/>
          <w:szCs w:val="28"/>
        </w:rPr>
      </w:pPr>
      <w:r w:rsidRPr="000D541E">
        <w:rPr>
          <w:sz w:val="28"/>
          <w:szCs w:val="28"/>
        </w:rPr>
        <w:lastRenderedPageBreak/>
        <w:t>Мероприятия сферы культуры, состоявшиеся в 2022 году, проводились с учето</w:t>
      </w:r>
      <w:r w:rsidR="004F3071">
        <w:rPr>
          <w:sz w:val="28"/>
          <w:szCs w:val="28"/>
        </w:rPr>
        <w:t>м значимых и юбилейных дат (85-</w:t>
      </w:r>
      <w:r w:rsidRPr="000D541E">
        <w:rPr>
          <w:sz w:val="28"/>
          <w:szCs w:val="28"/>
        </w:rPr>
        <w:t>летие Новосибирской области, 50-летие Мошковского района,  65 – летие районного Дома культуры, 115-летие д.Кузнецовка, 115-летие с. Уч Балта, 115-летие п. Обской).</w:t>
      </w:r>
    </w:p>
    <w:p w:rsidR="00B3299D" w:rsidRPr="000D541E" w:rsidRDefault="00445BFE">
      <w:pPr>
        <w:ind w:firstLine="708"/>
        <w:jc w:val="both"/>
        <w:rPr>
          <w:sz w:val="28"/>
          <w:szCs w:val="28"/>
        </w:rPr>
      </w:pPr>
      <w:r w:rsidRPr="000D541E">
        <w:rPr>
          <w:sz w:val="28"/>
          <w:szCs w:val="28"/>
          <w:lang w:eastAsia="en-US"/>
        </w:rPr>
        <w:t>Одним из важных мероприятий  в 2023 году было празднование 320 лет Умревинскому острогу, который посетили 3 тысячи человек.</w:t>
      </w:r>
    </w:p>
    <w:p w:rsidR="00B3299D" w:rsidRDefault="00445BFE">
      <w:pPr>
        <w:ind w:firstLine="708"/>
        <w:jc w:val="both"/>
        <w:rPr>
          <w:sz w:val="28"/>
          <w:szCs w:val="28"/>
        </w:rPr>
      </w:pPr>
      <w:r w:rsidRPr="000D541E">
        <w:rPr>
          <w:sz w:val="28"/>
          <w:szCs w:val="28"/>
        </w:rPr>
        <w:t xml:space="preserve">В рамках реализации областной программы «Культура Новосибирской области» за счет бюджетных средств приобреталось оборудование (музыкальное, звуковое, световое), оргтехника, мебель, изготовлены сценические костюмы, пополнились библиотечные фонды.  </w:t>
      </w:r>
    </w:p>
    <w:p w:rsidR="000D541E" w:rsidRPr="000D541E" w:rsidRDefault="000D541E" w:rsidP="009E7905">
      <w:pPr>
        <w:ind w:left="-284" w:firstLine="992"/>
        <w:jc w:val="both"/>
        <w:rPr>
          <w:sz w:val="28"/>
          <w:szCs w:val="28"/>
        </w:rPr>
      </w:pPr>
      <w:r w:rsidRPr="00B208C2">
        <w:rPr>
          <w:sz w:val="28"/>
          <w:szCs w:val="28"/>
        </w:rPr>
        <w:t>В 2024 году</w:t>
      </w:r>
      <w:r w:rsidR="00655165" w:rsidRPr="00B208C2">
        <w:rPr>
          <w:sz w:val="28"/>
          <w:szCs w:val="28"/>
          <w:lang w:eastAsia="en-US"/>
        </w:rPr>
        <w:t xml:space="preserve"> для реализации предпрофессиональных программ </w:t>
      </w:r>
      <w:r w:rsidR="00B559DF" w:rsidRPr="00B208C2">
        <w:rPr>
          <w:sz w:val="28"/>
          <w:szCs w:val="28"/>
          <w:lang w:eastAsia="en-US"/>
        </w:rPr>
        <w:t xml:space="preserve">       </w:t>
      </w:r>
      <w:r w:rsidR="00655165" w:rsidRPr="00B208C2">
        <w:rPr>
          <w:sz w:val="28"/>
          <w:szCs w:val="28"/>
          <w:lang w:eastAsia="en-US"/>
        </w:rPr>
        <w:t>приобретено дополнительное оборудование и инструменты в ДШИ Мошковского района и в Ояшинскую детскую школу искусств: фортепиано портативный экран, мольберты, постановочные столы, столы и стулья для обучающихся.</w:t>
      </w:r>
    </w:p>
    <w:p w:rsidR="00B3299D" w:rsidRPr="00B208C2" w:rsidRDefault="00445BFE">
      <w:pPr>
        <w:ind w:firstLine="708"/>
        <w:jc w:val="both"/>
        <w:rPr>
          <w:sz w:val="28"/>
          <w:szCs w:val="28"/>
        </w:rPr>
      </w:pPr>
      <w:r w:rsidRPr="0062120C">
        <w:rPr>
          <w:sz w:val="28"/>
          <w:szCs w:val="28"/>
        </w:rPr>
        <w:t xml:space="preserve">Услуги учреждений культуры остаются достаточно востребованными </w:t>
      </w:r>
      <w:r w:rsidRPr="001316F4">
        <w:rPr>
          <w:sz w:val="28"/>
          <w:szCs w:val="28"/>
        </w:rPr>
        <w:t xml:space="preserve">населением района. Количество проведенных мероприятий в 2022 году снизилось до 3345  мероприятий, </w:t>
      </w:r>
      <w:r w:rsidR="001316F4" w:rsidRPr="00D92B2B">
        <w:rPr>
          <w:sz w:val="28"/>
          <w:szCs w:val="28"/>
        </w:rPr>
        <w:t>в 2023 году</w:t>
      </w:r>
      <w:r w:rsidR="001316F4" w:rsidRPr="001316F4">
        <w:rPr>
          <w:sz w:val="28"/>
          <w:szCs w:val="28"/>
        </w:rPr>
        <w:t xml:space="preserve"> </w:t>
      </w:r>
      <w:r w:rsidR="005B394B">
        <w:rPr>
          <w:sz w:val="28"/>
          <w:szCs w:val="28"/>
        </w:rPr>
        <w:t>увеличилось до</w:t>
      </w:r>
      <w:r w:rsidR="00D92B2B">
        <w:rPr>
          <w:sz w:val="28"/>
          <w:szCs w:val="28"/>
        </w:rPr>
        <w:t xml:space="preserve"> 5575 мероприятий</w:t>
      </w:r>
      <w:r w:rsidR="001316F4">
        <w:rPr>
          <w:sz w:val="28"/>
          <w:szCs w:val="28"/>
        </w:rPr>
        <w:t xml:space="preserve">, </w:t>
      </w:r>
      <w:r w:rsidRPr="001316F4">
        <w:rPr>
          <w:sz w:val="28"/>
          <w:szCs w:val="28"/>
        </w:rPr>
        <w:t>за 9 месяцев 202</w:t>
      </w:r>
      <w:r w:rsidR="001316F4" w:rsidRPr="001316F4">
        <w:rPr>
          <w:sz w:val="28"/>
          <w:szCs w:val="28"/>
        </w:rPr>
        <w:t>4</w:t>
      </w:r>
      <w:r w:rsidRPr="001316F4">
        <w:rPr>
          <w:sz w:val="28"/>
          <w:szCs w:val="28"/>
        </w:rPr>
        <w:t xml:space="preserve"> года </w:t>
      </w:r>
      <w:r w:rsidR="005D173F" w:rsidRPr="00B208C2">
        <w:rPr>
          <w:sz w:val="28"/>
          <w:szCs w:val="28"/>
        </w:rPr>
        <w:t>проведено 2415</w:t>
      </w:r>
      <w:r w:rsidRPr="00B208C2">
        <w:rPr>
          <w:sz w:val="28"/>
          <w:szCs w:val="28"/>
        </w:rPr>
        <w:t xml:space="preserve"> мероприятий.</w:t>
      </w:r>
    </w:p>
    <w:p w:rsidR="00B3299D" w:rsidRPr="0062120C" w:rsidRDefault="00445BFE">
      <w:pPr>
        <w:ind w:firstLine="708"/>
        <w:jc w:val="both"/>
        <w:rPr>
          <w:sz w:val="28"/>
          <w:szCs w:val="28"/>
        </w:rPr>
      </w:pPr>
      <w:r w:rsidRPr="0062120C">
        <w:rPr>
          <w:sz w:val="28"/>
          <w:szCs w:val="28"/>
        </w:rPr>
        <w:t xml:space="preserve">Творческие объединения ведут большую работу по сохранению и развитию на селе русских, белорусских, украинских традиций и принимают участие в международных, областных, региональных фестивалях, конкурсах, выставках.  </w:t>
      </w:r>
    </w:p>
    <w:p w:rsidR="00B3299D" w:rsidRPr="00193AA5" w:rsidRDefault="00445BFE">
      <w:pPr>
        <w:ind w:firstLine="708"/>
        <w:jc w:val="both"/>
        <w:rPr>
          <w:sz w:val="28"/>
          <w:szCs w:val="28"/>
        </w:rPr>
      </w:pPr>
      <w:r w:rsidRPr="00193AA5">
        <w:rPr>
          <w:sz w:val="28"/>
          <w:szCs w:val="28"/>
        </w:rPr>
        <w:t>Культурно-просветительскую работу среди населения района проводят 29 библиотек.  Обеспеченность общедоступными библиотеками  составляет 0,68 учреждений на 1 тыс. населения.</w:t>
      </w:r>
    </w:p>
    <w:p w:rsidR="00B3299D" w:rsidRPr="00DC07A1" w:rsidRDefault="00445BFE">
      <w:pPr>
        <w:ind w:firstLine="708"/>
        <w:jc w:val="both"/>
        <w:rPr>
          <w:sz w:val="28"/>
          <w:szCs w:val="28"/>
          <w:highlight w:val="yellow"/>
        </w:rPr>
      </w:pPr>
      <w:r w:rsidRPr="0062120C">
        <w:rPr>
          <w:sz w:val="28"/>
          <w:szCs w:val="28"/>
        </w:rPr>
        <w:t xml:space="preserve">Активное развитие в районе получает музейная деятельность и охрана памятников. Муниципальный музей увеличивает свои экспозиции и направления </w:t>
      </w:r>
      <w:r w:rsidRPr="001316F4">
        <w:rPr>
          <w:sz w:val="28"/>
          <w:szCs w:val="28"/>
        </w:rPr>
        <w:t xml:space="preserve">выставочной деятельности. В 2022 году </w:t>
      </w:r>
      <w:r w:rsidR="001316F4" w:rsidRPr="001316F4">
        <w:rPr>
          <w:sz w:val="28"/>
          <w:szCs w:val="28"/>
        </w:rPr>
        <w:t xml:space="preserve">число единиц хранения основного фонда  </w:t>
      </w:r>
      <w:r w:rsidRPr="00031A27">
        <w:rPr>
          <w:sz w:val="28"/>
          <w:szCs w:val="28"/>
        </w:rPr>
        <w:t xml:space="preserve">увеличилось на 6,8%  составило 3986 единиц, </w:t>
      </w:r>
      <w:r w:rsidR="001316F4" w:rsidRPr="00031A27">
        <w:rPr>
          <w:sz w:val="28"/>
          <w:szCs w:val="28"/>
        </w:rPr>
        <w:t xml:space="preserve"> </w:t>
      </w:r>
      <w:r w:rsidR="00B35A3E" w:rsidRPr="00B35A3E">
        <w:rPr>
          <w:sz w:val="28"/>
          <w:szCs w:val="28"/>
        </w:rPr>
        <w:t xml:space="preserve">в 2023 году </w:t>
      </w:r>
      <w:r w:rsidR="007E5E5E">
        <w:rPr>
          <w:sz w:val="28"/>
          <w:szCs w:val="28"/>
        </w:rPr>
        <w:t>увеличилось на 10,4%,  и составило</w:t>
      </w:r>
      <w:r w:rsidR="001316F4" w:rsidRPr="00B35A3E">
        <w:rPr>
          <w:sz w:val="28"/>
          <w:szCs w:val="28"/>
        </w:rPr>
        <w:t xml:space="preserve"> </w:t>
      </w:r>
      <w:r w:rsidR="00B35A3E" w:rsidRPr="00B35A3E">
        <w:rPr>
          <w:sz w:val="28"/>
          <w:szCs w:val="28"/>
        </w:rPr>
        <w:t>4400 единиц</w:t>
      </w:r>
      <w:r w:rsidR="001316F4" w:rsidRPr="00B35A3E">
        <w:rPr>
          <w:sz w:val="28"/>
          <w:szCs w:val="28"/>
        </w:rPr>
        <w:t xml:space="preserve">, </w:t>
      </w:r>
      <w:r w:rsidR="001316F4">
        <w:rPr>
          <w:sz w:val="28"/>
          <w:szCs w:val="28"/>
        </w:rPr>
        <w:t>до конца 2024</w:t>
      </w:r>
      <w:r w:rsidRPr="001316F4">
        <w:rPr>
          <w:sz w:val="28"/>
          <w:szCs w:val="28"/>
        </w:rPr>
        <w:t xml:space="preserve"> года </w:t>
      </w:r>
      <w:r w:rsidRPr="00B35A3E">
        <w:rPr>
          <w:sz w:val="28"/>
          <w:szCs w:val="28"/>
        </w:rPr>
        <w:t>планирует</w:t>
      </w:r>
      <w:r w:rsidR="00B35A3E" w:rsidRPr="00B35A3E">
        <w:rPr>
          <w:sz w:val="28"/>
          <w:szCs w:val="28"/>
        </w:rPr>
        <w:t>ся увеличить число единиц до 445</w:t>
      </w:r>
      <w:r w:rsidRPr="00B35A3E">
        <w:rPr>
          <w:sz w:val="28"/>
          <w:szCs w:val="28"/>
        </w:rPr>
        <w:t>0.</w:t>
      </w:r>
    </w:p>
    <w:p w:rsidR="00B3299D" w:rsidRPr="0062120C" w:rsidRDefault="00445BFE">
      <w:pPr>
        <w:ind w:firstLine="708"/>
        <w:jc w:val="both"/>
        <w:rPr>
          <w:sz w:val="28"/>
          <w:szCs w:val="28"/>
        </w:rPr>
      </w:pPr>
      <w:r w:rsidRPr="0062120C">
        <w:rPr>
          <w:sz w:val="28"/>
          <w:szCs w:val="28"/>
        </w:rPr>
        <w:t>Сохранение физического здоровья населения района обеспечивается посредством развития физкультурно-оздоровительной, спортивной работы в районе.</w:t>
      </w:r>
    </w:p>
    <w:p w:rsidR="00B3299D" w:rsidRPr="0062120C" w:rsidRDefault="00445BFE">
      <w:pPr>
        <w:ind w:firstLine="708"/>
        <w:jc w:val="both"/>
        <w:rPr>
          <w:sz w:val="28"/>
          <w:szCs w:val="28"/>
        </w:rPr>
      </w:pPr>
      <w:r w:rsidRPr="0062120C">
        <w:rPr>
          <w:sz w:val="28"/>
          <w:szCs w:val="28"/>
        </w:rPr>
        <w:t>Решение задач развития физической культуры и спорта в районе  осуществляется посредством внедрения современных механизмов управления, расширения межведомственного взаимодействия, совершенствования системы спортивно – массовых мероприятий, создания функционального механизма непрерывности и преемственности физического воспитания всех возрастных групп населения, что позволяет достичь положительной динамики целого ряда ключевых показателей развития отрасли.</w:t>
      </w:r>
    </w:p>
    <w:p w:rsidR="00B3299D" w:rsidRPr="0025252B" w:rsidRDefault="00445BFE">
      <w:pPr>
        <w:ind w:firstLine="567"/>
        <w:jc w:val="both"/>
        <w:rPr>
          <w:sz w:val="28"/>
          <w:szCs w:val="28"/>
        </w:rPr>
      </w:pPr>
      <w:r w:rsidRPr="0062120C">
        <w:rPr>
          <w:sz w:val="28"/>
          <w:szCs w:val="28"/>
        </w:rPr>
        <w:t xml:space="preserve">В области физкультуры и спорта в последние годы обозначился ощутимый прогресс. Увеличивается число лиц, систематически занимающихся </w:t>
      </w:r>
      <w:r w:rsidRPr="0025252B">
        <w:rPr>
          <w:sz w:val="28"/>
          <w:szCs w:val="28"/>
        </w:rPr>
        <w:t xml:space="preserve">физкультурой и спортом:  в 2022 году  16725 человек, в 2023 году </w:t>
      </w:r>
      <w:r w:rsidR="0025252B" w:rsidRPr="0025252B">
        <w:rPr>
          <w:sz w:val="28"/>
          <w:szCs w:val="28"/>
        </w:rPr>
        <w:t xml:space="preserve"> - 19510 человек, в 2024 - ожидается привлечь 19742</w:t>
      </w:r>
      <w:r w:rsidRPr="0025252B">
        <w:rPr>
          <w:sz w:val="28"/>
          <w:szCs w:val="28"/>
        </w:rPr>
        <w:t xml:space="preserve"> человек.</w:t>
      </w:r>
    </w:p>
    <w:p w:rsidR="00B3299D" w:rsidRPr="0062120C" w:rsidRDefault="00445BFE">
      <w:pPr>
        <w:ind w:firstLine="567"/>
        <w:jc w:val="both"/>
        <w:rPr>
          <w:sz w:val="28"/>
          <w:szCs w:val="28"/>
        </w:rPr>
      </w:pPr>
      <w:r w:rsidRPr="0062120C">
        <w:rPr>
          <w:sz w:val="28"/>
          <w:szCs w:val="28"/>
        </w:rPr>
        <w:lastRenderedPageBreak/>
        <w:t>Мошковская ДЮСШ проводит активную спортивно-массовую работу не только с обучающимися спортивной школы, но и с обучающимися общеобразовательных школ, молодежью и спортивной общественностью района. Большое внимание уделяется работе с людьми с ограниченной возможностью здоровья, что дает возможность реализовать себя в  социуме.</w:t>
      </w:r>
    </w:p>
    <w:p w:rsidR="00B3299D" w:rsidRPr="0062120C" w:rsidRDefault="00445BFE">
      <w:pPr>
        <w:ind w:firstLine="708"/>
        <w:jc w:val="both"/>
        <w:rPr>
          <w:sz w:val="28"/>
          <w:szCs w:val="28"/>
        </w:rPr>
      </w:pPr>
      <w:r w:rsidRPr="0062120C">
        <w:rPr>
          <w:sz w:val="28"/>
          <w:szCs w:val="28"/>
        </w:rPr>
        <w:t>Все большую популярность приобретают у населения района спартакиады муниципальных образований района, спартакиады ветеранов, участие в соревнованиях «Лыжня России», которые проводятся каждый раз в разных местах с целью пропаганды физической культуры и спорта среди населения, а также приобщения к здоровому образу жизни, смотра сохранности и рационального использования спортивных сооружений. Все спортивные объекты, находящиеся на их территории, используются в полном объеме как взрослым населением, так и детьми и молодежью. К проведению летней и зимней спартакиад производится ремонт существующих объектов.</w:t>
      </w:r>
    </w:p>
    <w:p w:rsidR="00B3299D" w:rsidRPr="00E4423B" w:rsidRDefault="00445BFE">
      <w:pPr>
        <w:ind w:firstLine="567"/>
        <w:jc w:val="both"/>
        <w:rPr>
          <w:sz w:val="28"/>
          <w:szCs w:val="28"/>
        </w:rPr>
      </w:pPr>
      <w:r w:rsidRPr="004E091E">
        <w:rPr>
          <w:sz w:val="28"/>
          <w:szCs w:val="28"/>
        </w:rPr>
        <w:t xml:space="preserve">На территории района действует спортивный комплекс в р.п. Мошково, 18 спортивных площадок при школах, 29 спортзалов, плавательный бассейн.   В </w:t>
      </w:r>
      <w:r w:rsidR="00EC6BA3">
        <w:rPr>
          <w:sz w:val="28"/>
          <w:szCs w:val="28"/>
        </w:rPr>
        <w:t>ДЮСШ 1214</w:t>
      </w:r>
      <w:r w:rsidRPr="00E4423B">
        <w:rPr>
          <w:sz w:val="28"/>
          <w:szCs w:val="28"/>
        </w:rPr>
        <w:t xml:space="preserve"> обучающихся</w:t>
      </w:r>
      <w:r w:rsidR="00E4423B" w:rsidRPr="00E4423B">
        <w:rPr>
          <w:sz w:val="28"/>
          <w:szCs w:val="28"/>
        </w:rPr>
        <w:t>, из них  238</w:t>
      </w:r>
      <w:r w:rsidRPr="00E4423B">
        <w:rPr>
          <w:sz w:val="28"/>
          <w:szCs w:val="28"/>
        </w:rPr>
        <w:t xml:space="preserve"> – молодежь в возрасте от 18 до 35 лет.</w:t>
      </w:r>
    </w:p>
    <w:p w:rsidR="00B3299D" w:rsidRPr="00A23E83" w:rsidRDefault="00445BFE">
      <w:pPr>
        <w:ind w:firstLine="567"/>
        <w:jc w:val="both"/>
        <w:rPr>
          <w:sz w:val="28"/>
          <w:szCs w:val="28"/>
        </w:rPr>
      </w:pPr>
      <w:r w:rsidRPr="0062120C">
        <w:rPr>
          <w:spacing w:val="-4"/>
          <w:sz w:val="28"/>
          <w:szCs w:val="28"/>
        </w:rPr>
        <w:t>В районе</w:t>
      </w:r>
      <w:r w:rsidRPr="0062120C">
        <w:rPr>
          <w:color w:val="FF0000"/>
          <w:spacing w:val="-4"/>
          <w:sz w:val="28"/>
          <w:szCs w:val="28"/>
        </w:rPr>
        <w:t xml:space="preserve"> </w:t>
      </w:r>
      <w:r w:rsidRPr="0062120C">
        <w:rPr>
          <w:color w:val="000000"/>
          <w:spacing w:val="-4"/>
          <w:sz w:val="28"/>
          <w:szCs w:val="28"/>
        </w:rPr>
        <w:t xml:space="preserve">отмечается недостаточный уровень обеспеченности объектами физкультуры и спорта. Уровень обеспеченности и граждан спортивными сооружениями исходя из единовременной пропускной способности объектов </w:t>
      </w:r>
      <w:r w:rsidRPr="00A23E83">
        <w:rPr>
          <w:color w:val="000000"/>
          <w:spacing w:val="-4"/>
          <w:sz w:val="28"/>
          <w:szCs w:val="28"/>
        </w:rPr>
        <w:t xml:space="preserve">спорта в Мошковском районе составляет 41%. </w:t>
      </w:r>
      <w:r w:rsidRPr="00A23E83">
        <w:rPr>
          <w:sz w:val="28"/>
          <w:szCs w:val="28"/>
        </w:rPr>
        <w:t>В рамках г</w:t>
      </w:r>
      <w:r w:rsidRPr="00A23E83">
        <w:rPr>
          <w:sz w:val="28"/>
          <w:szCs w:val="28"/>
          <w:lang w:eastAsia="en-US"/>
        </w:rPr>
        <w:t xml:space="preserve">осударственной </w:t>
      </w:r>
      <w:r w:rsidRPr="00A23E83">
        <w:rPr>
          <w:sz w:val="28"/>
          <w:szCs w:val="28"/>
        </w:rPr>
        <w:t>программы</w:t>
      </w:r>
      <w:r w:rsidRPr="00A23E83">
        <w:t xml:space="preserve"> </w:t>
      </w:r>
      <w:r w:rsidRPr="00A23E83">
        <w:rPr>
          <w:sz w:val="28"/>
          <w:szCs w:val="28"/>
          <w:lang w:eastAsia="en-US"/>
        </w:rPr>
        <w:t xml:space="preserve">Новосибирской области "Развитие физической культуры и спорта в Новосибирской области на 2015 - 2021 годы" </w:t>
      </w:r>
      <w:r w:rsidR="006133A7">
        <w:rPr>
          <w:sz w:val="28"/>
          <w:szCs w:val="28"/>
          <w:lang w:eastAsia="en-US"/>
        </w:rPr>
        <w:t>с</w:t>
      </w:r>
      <w:r w:rsidR="006133A7">
        <w:rPr>
          <w:sz w:val="28"/>
          <w:szCs w:val="28"/>
        </w:rPr>
        <w:t xml:space="preserve"> 2018 года в </w:t>
      </w:r>
      <w:r w:rsidRPr="00A23E83">
        <w:rPr>
          <w:sz w:val="28"/>
          <w:szCs w:val="28"/>
        </w:rPr>
        <w:t>р.п. Мошково начато строительство 1 этапа стадиона на 490 мест с искусственным покрытием.</w:t>
      </w:r>
    </w:p>
    <w:p w:rsidR="00B3299D" w:rsidRPr="006753FC" w:rsidRDefault="00445BFE" w:rsidP="006753FC">
      <w:pPr>
        <w:ind w:firstLine="567"/>
        <w:jc w:val="both"/>
        <w:rPr>
          <w:sz w:val="28"/>
          <w:szCs w:val="28"/>
        </w:rPr>
      </w:pPr>
      <w:r w:rsidRPr="00A23E83">
        <w:rPr>
          <w:sz w:val="28"/>
          <w:szCs w:val="28"/>
          <w:lang w:eastAsia="en-US"/>
        </w:rPr>
        <w:t>В соответствии с планом основных мероприятий в области ГО и ЧС Мошковского района Ново</w:t>
      </w:r>
      <w:r w:rsidR="00A23E83" w:rsidRPr="00A23E83">
        <w:rPr>
          <w:sz w:val="28"/>
          <w:szCs w:val="28"/>
          <w:lang w:eastAsia="en-US"/>
        </w:rPr>
        <w:t>сибирской области в течение 2022-2024</w:t>
      </w:r>
      <w:r w:rsidRPr="00A23E83">
        <w:rPr>
          <w:sz w:val="28"/>
          <w:szCs w:val="28"/>
          <w:lang w:eastAsia="en-US"/>
        </w:rPr>
        <w:t xml:space="preserve"> годов были </w:t>
      </w:r>
      <w:r w:rsidR="006753FC" w:rsidRPr="006753FC">
        <w:rPr>
          <w:sz w:val="28"/>
          <w:szCs w:val="28"/>
          <w:lang w:eastAsia="en-US"/>
        </w:rPr>
        <w:t>организованы 3 крупные командно-штабные тренировки</w:t>
      </w:r>
      <w:r w:rsidRPr="006753FC">
        <w:rPr>
          <w:sz w:val="28"/>
          <w:szCs w:val="28"/>
          <w:lang w:eastAsia="en-US"/>
        </w:rPr>
        <w:t xml:space="preserve">, комплексная тренировка по оповещению, а также тренировки различного уровня, в ходе которых было привлечено более 100 человек и 50 единиц различной техники. Отрабатывались вопросы взаимодействия персонала категорированных организаций и служб ГО. В районе функционирует единая дежурно-диспетчерская служба и служба единого вызова 112.  </w:t>
      </w:r>
    </w:p>
    <w:p w:rsidR="00B3299D" w:rsidRPr="00AE4C45" w:rsidRDefault="00445BFE">
      <w:pPr>
        <w:ind w:firstLine="567"/>
        <w:jc w:val="both"/>
        <w:rPr>
          <w:sz w:val="28"/>
          <w:szCs w:val="28"/>
        </w:rPr>
      </w:pPr>
      <w:r w:rsidRPr="00845859">
        <w:rPr>
          <w:sz w:val="28"/>
          <w:szCs w:val="28"/>
        </w:rPr>
        <w:t xml:space="preserve">В рамках исполнения полномочий по организации мобилизационной </w:t>
      </w:r>
      <w:r w:rsidRPr="006753FC">
        <w:rPr>
          <w:sz w:val="28"/>
          <w:szCs w:val="28"/>
        </w:rPr>
        <w:t xml:space="preserve">подготовки за истекший год проведено 9 суженных заседаний по вопросам </w:t>
      </w:r>
      <w:r w:rsidRPr="00AE4C45">
        <w:rPr>
          <w:sz w:val="28"/>
          <w:szCs w:val="28"/>
        </w:rPr>
        <w:t xml:space="preserve">мобподготовки, воинского учета и бронирования граждан, пребывающих в запасе Вооруженных Сил РФ. Разработаны новые планы перевода Мошковского района на условия военного времени, направлены на согласование в Правительство Новосибирской области. </w:t>
      </w:r>
    </w:p>
    <w:p w:rsidR="00B3299D" w:rsidRPr="006753FC" w:rsidRDefault="00445BFE">
      <w:pPr>
        <w:ind w:firstLine="567"/>
        <w:jc w:val="both"/>
        <w:rPr>
          <w:sz w:val="28"/>
          <w:szCs w:val="28"/>
        </w:rPr>
      </w:pPr>
      <w:r w:rsidRPr="0062120C">
        <w:rPr>
          <w:sz w:val="28"/>
          <w:szCs w:val="28"/>
        </w:rPr>
        <w:t>Для координации деятельности по выполнению полномочий по участию в профилактике терроризма и экстремизма в районе работает антитеррористическая комиссия. Отработан план антитеррористической</w:t>
      </w:r>
      <w:r w:rsidRPr="00DC07A1">
        <w:rPr>
          <w:sz w:val="28"/>
          <w:szCs w:val="28"/>
          <w:highlight w:val="yellow"/>
        </w:rPr>
        <w:t xml:space="preserve"> </w:t>
      </w:r>
      <w:r w:rsidRPr="006753FC">
        <w:rPr>
          <w:sz w:val="28"/>
          <w:szCs w:val="28"/>
        </w:rPr>
        <w:t xml:space="preserve">защищенности района, проведено 3 тематические тренировки. </w:t>
      </w:r>
    </w:p>
    <w:p w:rsidR="00B3299D" w:rsidRPr="00F30FB7" w:rsidRDefault="00445BFE">
      <w:pPr>
        <w:ind w:firstLine="567"/>
        <w:jc w:val="both"/>
        <w:rPr>
          <w:sz w:val="28"/>
          <w:szCs w:val="28"/>
        </w:rPr>
      </w:pPr>
      <w:r w:rsidRPr="00F30FB7">
        <w:rPr>
          <w:sz w:val="28"/>
          <w:szCs w:val="28"/>
        </w:rPr>
        <w:t xml:space="preserve">В целях формирования системы профилактики правонарушений, укрепления общественного порядка и общественной безопасности работает </w:t>
      </w:r>
      <w:r w:rsidRPr="00F30FB7">
        <w:rPr>
          <w:sz w:val="28"/>
          <w:szCs w:val="28"/>
        </w:rPr>
        <w:lastRenderedPageBreak/>
        <w:t>комиссия по профилактике правопорядка.</w:t>
      </w:r>
      <w:r w:rsidRPr="00F30FB7">
        <w:t xml:space="preserve"> </w:t>
      </w:r>
      <w:r w:rsidRPr="00F30FB7">
        <w:rPr>
          <w:sz w:val="28"/>
          <w:szCs w:val="28"/>
        </w:rPr>
        <w:t>Также работает комиссия по безопасности дорожного движения в Мошковском районе.</w:t>
      </w:r>
    </w:p>
    <w:p w:rsidR="00B3299D" w:rsidRPr="00F30FB7" w:rsidRDefault="00445BFE">
      <w:pPr>
        <w:ind w:firstLine="567"/>
        <w:jc w:val="both"/>
        <w:rPr>
          <w:sz w:val="28"/>
          <w:szCs w:val="28"/>
        </w:rPr>
      </w:pPr>
      <w:r w:rsidRPr="00F30FB7">
        <w:rPr>
          <w:sz w:val="28"/>
          <w:szCs w:val="28"/>
        </w:rPr>
        <w:t>В целях сокращения масштабов незаконного потребления наркотических средств, психотропных веществ и алкоголизма на территории Мошковского  района осуществляет свою деятельность антинаркотическая комиссия.</w:t>
      </w:r>
    </w:p>
    <w:p w:rsidR="00B3299D" w:rsidRPr="00F30FB7" w:rsidRDefault="00445BFE">
      <w:pPr>
        <w:ind w:firstLine="567"/>
        <w:jc w:val="both"/>
        <w:rPr>
          <w:sz w:val="28"/>
          <w:szCs w:val="28"/>
        </w:rPr>
      </w:pPr>
      <w:r w:rsidRPr="00F30FB7">
        <w:rPr>
          <w:sz w:val="28"/>
          <w:szCs w:val="28"/>
        </w:rPr>
        <w:t>Для выполнения мероприятий по обеспечению безопасности жизнедеятельности населения в Мошковском районе работает комиссия по чрезвычайным ситуациям, пожарной безопасности и безопасности людей на водных объектах и антитеррористическая комиссия.</w:t>
      </w:r>
    </w:p>
    <w:p w:rsidR="00B3299D" w:rsidRPr="00DC07A1" w:rsidRDefault="00B3299D">
      <w:pPr>
        <w:ind w:firstLine="567"/>
        <w:jc w:val="both"/>
        <w:rPr>
          <w:sz w:val="28"/>
          <w:szCs w:val="28"/>
          <w:highlight w:val="yellow"/>
        </w:rPr>
      </w:pPr>
    </w:p>
    <w:p w:rsidR="00B3299D" w:rsidRPr="004E677B" w:rsidRDefault="00445BFE">
      <w:pPr>
        <w:ind w:firstLine="567"/>
        <w:jc w:val="both"/>
        <w:rPr>
          <w:sz w:val="28"/>
          <w:szCs w:val="28"/>
        </w:rPr>
      </w:pPr>
      <w:r w:rsidRPr="004E677B">
        <w:rPr>
          <w:sz w:val="28"/>
          <w:szCs w:val="28"/>
        </w:rPr>
        <w:t>На территории Мошковского района расположены 33 села, в которых необходимо иметь санкционированные места складирования бытовых и нетоксичных производственных твердых отходов. В каждом муниципальном образовании имеются санкционированные места складирования твердых бытовых отходов.</w:t>
      </w:r>
    </w:p>
    <w:p w:rsidR="00B3299D" w:rsidRPr="004E677B" w:rsidRDefault="00445BFE">
      <w:pPr>
        <w:ind w:firstLine="567"/>
        <w:jc w:val="both"/>
        <w:rPr>
          <w:sz w:val="28"/>
          <w:szCs w:val="28"/>
        </w:rPr>
      </w:pPr>
      <w:r w:rsidRPr="004E677B">
        <w:rPr>
          <w:sz w:val="28"/>
          <w:szCs w:val="28"/>
        </w:rPr>
        <w:t>В районе имеется достаточная сырьевая база большинства распространенных полезных ископаемых (песок, песчано-гравийная смесь, суглинки кирпичные) для удовлетворения не только собственных нужд, но и развивающегося производства области. Пески строительные – разрабатываемое и песчано-гравийные смеси добываются из русла реки Обь (Умревинское, Ташаринское и Белоярское месторождения). Месторождение Петрушихинское – сланец глинистый (аглопоритового сырья) не разрабатываются в связи с отсутствием инвесторов - находится в резерве.</w:t>
      </w:r>
    </w:p>
    <w:p w:rsidR="00B3299D" w:rsidRPr="004E677B" w:rsidRDefault="00445BFE">
      <w:pPr>
        <w:ind w:firstLine="567"/>
        <w:jc w:val="both"/>
        <w:rPr>
          <w:sz w:val="28"/>
          <w:szCs w:val="28"/>
        </w:rPr>
      </w:pPr>
      <w:r w:rsidRPr="004E677B">
        <w:rPr>
          <w:sz w:val="28"/>
          <w:szCs w:val="28"/>
        </w:rPr>
        <w:t>В районе 9 месторождений суглинков кирпичных, пригодных для изготовления не только кирпича марок 100, 125 и 150, но и керамических изделий, Обское месторождение огнеупорных (беложгущихся) глин.</w:t>
      </w:r>
    </w:p>
    <w:p w:rsidR="00B3299D" w:rsidRPr="004E677B" w:rsidRDefault="00445BFE">
      <w:pPr>
        <w:ind w:firstLine="567"/>
        <w:jc w:val="both"/>
        <w:rPr>
          <w:sz w:val="28"/>
          <w:szCs w:val="28"/>
        </w:rPr>
      </w:pPr>
      <w:r w:rsidRPr="004E677B">
        <w:rPr>
          <w:sz w:val="28"/>
          <w:szCs w:val="28"/>
        </w:rPr>
        <w:t xml:space="preserve"> Крупным ресурсом сырья является торф, суммарные запасы которого на территории района составляют 738 тысяч тонн, из них 234 тысячи тонн прогнозные.  На месторождении «Речка» предприятием ООО «Сиблеспром» проводится геологическое изучение, разведка и добыча торфа.</w:t>
      </w:r>
    </w:p>
    <w:p w:rsidR="00B3299D" w:rsidRPr="00DC07A1" w:rsidRDefault="00B3299D">
      <w:pPr>
        <w:ind w:firstLine="567"/>
        <w:jc w:val="both"/>
        <w:rPr>
          <w:sz w:val="28"/>
          <w:szCs w:val="28"/>
          <w:highlight w:val="yellow"/>
        </w:rPr>
      </w:pPr>
    </w:p>
    <w:p w:rsidR="00B3299D" w:rsidRPr="000C3CDE" w:rsidRDefault="00445BFE">
      <w:pPr>
        <w:ind w:firstLine="567"/>
        <w:jc w:val="both"/>
        <w:rPr>
          <w:sz w:val="28"/>
          <w:szCs w:val="28"/>
          <w:shd w:val="clear" w:color="auto" w:fill="FFFFFF"/>
        </w:rPr>
      </w:pPr>
      <w:r w:rsidRPr="000C3CDE">
        <w:rPr>
          <w:color w:val="000000"/>
          <w:sz w:val="28"/>
          <w:szCs w:val="28"/>
        </w:rPr>
        <w:t xml:space="preserve">Мошковский район сельскохозяйственный и промышленно-транспортный. </w:t>
      </w:r>
      <w:r w:rsidRPr="000C3CDE">
        <w:rPr>
          <w:sz w:val="28"/>
          <w:szCs w:val="28"/>
        </w:rPr>
        <w:t xml:space="preserve">Основы экономического потенциала района составляют предприятия сельского хозяйства и промышленности.  </w:t>
      </w:r>
      <w:r w:rsidRPr="000C3CDE">
        <w:rPr>
          <w:sz w:val="28"/>
          <w:szCs w:val="28"/>
          <w:shd w:val="clear" w:color="auto" w:fill="FFFFFF"/>
        </w:rPr>
        <w:t xml:space="preserve">На территории района динамично развивается малый бизнес. </w:t>
      </w:r>
    </w:p>
    <w:p w:rsidR="00B3299D" w:rsidRPr="000C3CDE" w:rsidRDefault="00445BFE">
      <w:pPr>
        <w:pStyle w:val="afb"/>
        <w:spacing w:after="0"/>
        <w:ind w:firstLine="567"/>
        <w:jc w:val="both"/>
        <w:rPr>
          <w:sz w:val="28"/>
          <w:szCs w:val="28"/>
        </w:rPr>
      </w:pPr>
      <w:r w:rsidRPr="000C3CDE">
        <w:rPr>
          <w:color w:val="000000"/>
          <w:sz w:val="28"/>
          <w:szCs w:val="28"/>
        </w:rPr>
        <w:t xml:space="preserve">Преимущества расположения Мошковского района предоставляют особые возможности для его развития. Район имеет </w:t>
      </w:r>
      <w:r w:rsidRPr="000C3CDE">
        <w:rPr>
          <w:sz w:val="28"/>
          <w:szCs w:val="28"/>
        </w:rPr>
        <w:t>автомобильное,</w:t>
      </w:r>
      <w:r w:rsidRPr="000C3CDE">
        <w:rPr>
          <w:color w:val="000000"/>
          <w:sz w:val="28"/>
          <w:szCs w:val="28"/>
        </w:rPr>
        <w:t xml:space="preserve"> железнодорожное и водное транспортное сообщение.</w:t>
      </w:r>
    </w:p>
    <w:p w:rsidR="00B3299D" w:rsidRPr="00013799" w:rsidRDefault="00445BFE">
      <w:pPr>
        <w:ind w:firstLine="708"/>
        <w:jc w:val="both"/>
        <w:rPr>
          <w:color w:val="000000"/>
          <w:sz w:val="28"/>
          <w:szCs w:val="28"/>
        </w:rPr>
      </w:pPr>
      <w:r w:rsidRPr="00DB0450">
        <w:rPr>
          <w:sz w:val="28"/>
          <w:szCs w:val="28"/>
          <w:lang w:eastAsia="en-US"/>
        </w:rPr>
        <w:t xml:space="preserve">Сельскохозяйственным производством в районе занимаются хозяйства </w:t>
      </w:r>
      <w:r w:rsidRPr="007B088F">
        <w:rPr>
          <w:sz w:val="28"/>
          <w:szCs w:val="28"/>
          <w:lang w:eastAsia="en-US"/>
        </w:rPr>
        <w:t xml:space="preserve">различных категорий: 12 сельскохозяйственных предприятий, 22 крестьянских (фермерских) хозяйств, одно муниципальное предприятие, 2 учреждения, 12 </w:t>
      </w:r>
      <w:r w:rsidRPr="00013799">
        <w:rPr>
          <w:sz w:val="28"/>
          <w:szCs w:val="28"/>
          <w:lang w:eastAsia="en-US"/>
        </w:rPr>
        <w:t xml:space="preserve">тысяч личных подсобных хозяйств. </w:t>
      </w:r>
      <w:r w:rsidRPr="00013799">
        <w:rPr>
          <w:color w:val="000000"/>
          <w:sz w:val="28"/>
          <w:szCs w:val="28"/>
          <w:lang w:eastAsia="en-US"/>
        </w:rPr>
        <w:t>Основной продукцией сельскохозяйственных товаропроизводителей района являются зерно, молоко, мясо, овощи, картофель. Кроме того, производится рапс, льно-пеньковолокно, рыба.</w:t>
      </w:r>
    </w:p>
    <w:p w:rsidR="00B3299D" w:rsidRPr="00ED3D02" w:rsidRDefault="00445BFE">
      <w:pPr>
        <w:pStyle w:val="afb"/>
        <w:spacing w:after="0"/>
        <w:ind w:firstLine="567"/>
        <w:jc w:val="both"/>
        <w:rPr>
          <w:color w:val="000000"/>
          <w:sz w:val="28"/>
          <w:szCs w:val="28"/>
        </w:rPr>
      </w:pPr>
      <w:r w:rsidRPr="000F0EA3">
        <w:rPr>
          <w:color w:val="000000"/>
          <w:sz w:val="28"/>
          <w:szCs w:val="28"/>
        </w:rPr>
        <w:lastRenderedPageBreak/>
        <w:t xml:space="preserve">Объем производства продукции сельского хозяйства в действующих </w:t>
      </w:r>
      <w:r w:rsidRPr="00ED3D02">
        <w:rPr>
          <w:color w:val="000000"/>
          <w:sz w:val="28"/>
          <w:szCs w:val="28"/>
        </w:rPr>
        <w:t>ценах в хозяйствах всех категорий в течение трех лет стабильно увеличивался.</w:t>
      </w:r>
    </w:p>
    <w:p w:rsidR="00B3299D" w:rsidRDefault="00445BFE">
      <w:pPr>
        <w:ind w:firstLine="720"/>
        <w:jc w:val="both"/>
        <w:rPr>
          <w:rFonts w:eastAsia="Times New Roman"/>
          <w:color w:val="000000"/>
          <w:sz w:val="28"/>
          <w:szCs w:val="28"/>
        </w:rPr>
      </w:pPr>
      <w:r w:rsidRPr="003A0ABD">
        <w:rPr>
          <w:rFonts w:eastAsia="Times New Roman"/>
          <w:color w:val="000000"/>
          <w:sz w:val="28"/>
          <w:szCs w:val="28"/>
        </w:rPr>
        <w:t xml:space="preserve">Объем производства продукции сельского хозяйства в 2022 году увеличился на 10,3% по сравнению с 2021 годом и составил 1565 млн. рублей. Индекс производства продукции сельского хозяйства составил 2,2%. Положительный индекс производства имеют такие виды продукции, как зерно – 125,2 %, рапс – 155,3 %, картофель – 112,1 %, мясо – 102,0 %. </w:t>
      </w:r>
    </w:p>
    <w:p w:rsidR="003A0ABD" w:rsidRPr="003A0ABD" w:rsidRDefault="003A0ABD" w:rsidP="003A0ABD">
      <w:pPr>
        <w:ind w:firstLine="720"/>
        <w:jc w:val="both"/>
        <w:rPr>
          <w:color w:val="000000"/>
          <w:sz w:val="28"/>
          <w:szCs w:val="28"/>
        </w:rPr>
      </w:pPr>
      <w:r w:rsidRPr="003A0ABD">
        <w:rPr>
          <w:color w:val="000000"/>
          <w:sz w:val="28"/>
          <w:szCs w:val="28"/>
        </w:rPr>
        <w:t>Объем производства продукции сельского хозяйства в 202</w:t>
      </w:r>
      <w:r>
        <w:rPr>
          <w:color w:val="000000"/>
          <w:sz w:val="28"/>
          <w:szCs w:val="28"/>
        </w:rPr>
        <w:t>3 году увеличился на 6,1</w:t>
      </w:r>
      <w:r w:rsidRPr="003A0ABD">
        <w:rPr>
          <w:color w:val="000000"/>
          <w:sz w:val="28"/>
          <w:szCs w:val="28"/>
        </w:rPr>
        <w:t>% по сравнению с 202</w:t>
      </w:r>
      <w:r>
        <w:rPr>
          <w:color w:val="000000"/>
          <w:sz w:val="28"/>
          <w:szCs w:val="28"/>
        </w:rPr>
        <w:t>2 годом и составил 1660</w:t>
      </w:r>
      <w:r w:rsidRPr="003A0ABD">
        <w:rPr>
          <w:color w:val="000000"/>
          <w:sz w:val="28"/>
          <w:szCs w:val="28"/>
        </w:rPr>
        <w:t xml:space="preserve"> млн. рублей. Индекс производства продукции сельского хозяйства</w:t>
      </w:r>
      <w:r>
        <w:rPr>
          <w:color w:val="000000"/>
          <w:sz w:val="28"/>
          <w:szCs w:val="28"/>
        </w:rPr>
        <w:t xml:space="preserve"> составил 1,1</w:t>
      </w:r>
      <w:r w:rsidRPr="003A0ABD">
        <w:rPr>
          <w:color w:val="000000"/>
          <w:sz w:val="28"/>
          <w:szCs w:val="28"/>
        </w:rPr>
        <w:t xml:space="preserve">%. Положительный индекс производства имеют такие виды продукции, как зерно – </w:t>
      </w:r>
      <w:r w:rsidR="00C66F65">
        <w:rPr>
          <w:color w:val="000000"/>
          <w:sz w:val="28"/>
          <w:szCs w:val="28"/>
        </w:rPr>
        <w:t xml:space="preserve">картофель – 168, </w:t>
      </w:r>
      <w:r w:rsidR="00C66F65" w:rsidRPr="00C66F65">
        <w:rPr>
          <w:color w:val="000000"/>
          <w:sz w:val="28"/>
          <w:szCs w:val="28"/>
        </w:rPr>
        <w:t>рапс – 126,5</w:t>
      </w:r>
      <w:r w:rsidRPr="00C66F65">
        <w:rPr>
          <w:color w:val="000000"/>
          <w:sz w:val="28"/>
          <w:szCs w:val="28"/>
        </w:rPr>
        <w:t xml:space="preserve">%, </w:t>
      </w:r>
      <w:r w:rsidR="00C66F65" w:rsidRPr="00C66F65">
        <w:rPr>
          <w:color w:val="000000"/>
          <w:sz w:val="28"/>
          <w:szCs w:val="28"/>
        </w:rPr>
        <w:t>овощи – 103,5</w:t>
      </w:r>
      <w:r w:rsidRPr="00C66F65">
        <w:rPr>
          <w:color w:val="000000"/>
          <w:sz w:val="28"/>
          <w:szCs w:val="28"/>
        </w:rPr>
        <w:t>%.</w:t>
      </w:r>
    </w:p>
    <w:p w:rsidR="00B3299D" w:rsidRPr="00C524F7" w:rsidRDefault="00445BFE">
      <w:pPr>
        <w:ind w:firstLine="567"/>
        <w:jc w:val="both"/>
        <w:rPr>
          <w:color w:val="000000"/>
          <w:sz w:val="28"/>
          <w:szCs w:val="28"/>
        </w:rPr>
      </w:pPr>
      <w:r w:rsidRPr="00C524F7">
        <w:rPr>
          <w:color w:val="000000"/>
          <w:sz w:val="28"/>
          <w:szCs w:val="28"/>
        </w:rPr>
        <w:t>За 9 месяцев 202</w:t>
      </w:r>
      <w:r w:rsidR="001424FD" w:rsidRPr="00C524F7">
        <w:rPr>
          <w:color w:val="000000"/>
          <w:sz w:val="28"/>
          <w:szCs w:val="28"/>
        </w:rPr>
        <w:t>4</w:t>
      </w:r>
      <w:r w:rsidRPr="00C524F7">
        <w:rPr>
          <w:color w:val="000000"/>
          <w:sz w:val="28"/>
          <w:szCs w:val="28"/>
        </w:rPr>
        <w:t xml:space="preserve"> года в д</w:t>
      </w:r>
      <w:r w:rsidR="00C524F7" w:rsidRPr="00C524F7">
        <w:rPr>
          <w:color w:val="000000"/>
          <w:sz w:val="28"/>
          <w:szCs w:val="28"/>
        </w:rPr>
        <w:t>ействующих ценах составил 1482,0</w:t>
      </w:r>
      <w:r w:rsidRPr="00C524F7">
        <w:rPr>
          <w:color w:val="000000"/>
          <w:sz w:val="28"/>
          <w:szCs w:val="28"/>
        </w:rPr>
        <w:t xml:space="preserve"> м</w:t>
      </w:r>
      <w:r w:rsidR="001424FD" w:rsidRPr="00C524F7">
        <w:rPr>
          <w:color w:val="000000"/>
          <w:sz w:val="28"/>
          <w:szCs w:val="28"/>
        </w:rPr>
        <w:t xml:space="preserve">лн. руб. </w:t>
      </w:r>
      <w:r w:rsidR="00C524F7" w:rsidRPr="00C524F7">
        <w:rPr>
          <w:color w:val="000000"/>
          <w:sz w:val="28"/>
          <w:szCs w:val="28"/>
        </w:rPr>
        <w:t>(100,1</w:t>
      </w:r>
      <w:r w:rsidR="001424FD" w:rsidRPr="00C524F7">
        <w:rPr>
          <w:color w:val="000000"/>
          <w:sz w:val="28"/>
          <w:szCs w:val="28"/>
        </w:rPr>
        <w:t>% к 9 месяцев 2023</w:t>
      </w:r>
      <w:r w:rsidRPr="00C524F7">
        <w:rPr>
          <w:color w:val="000000"/>
          <w:sz w:val="28"/>
          <w:szCs w:val="28"/>
        </w:rPr>
        <w:t xml:space="preserve"> года), индекс фи</w:t>
      </w:r>
      <w:r w:rsidR="00C524F7" w:rsidRPr="00C524F7">
        <w:rPr>
          <w:color w:val="000000"/>
          <w:sz w:val="28"/>
          <w:szCs w:val="28"/>
        </w:rPr>
        <w:t>зического объема составляет 93,2</w:t>
      </w:r>
      <w:r w:rsidRPr="00C524F7">
        <w:rPr>
          <w:color w:val="000000"/>
          <w:sz w:val="28"/>
          <w:szCs w:val="28"/>
        </w:rPr>
        <w:t>%.</w:t>
      </w:r>
    </w:p>
    <w:p w:rsidR="00B3299D" w:rsidRPr="001424FD" w:rsidRDefault="00445BFE">
      <w:pPr>
        <w:ind w:firstLine="708"/>
        <w:jc w:val="both"/>
        <w:rPr>
          <w:sz w:val="28"/>
          <w:szCs w:val="28"/>
          <w:lang w:eastAsia="en-US"/>
        </w:rPr>
      </w:pPr>
      <w:r w:rsidRPr="001424FD">
        <w:rPr>
          <w:sz w:val="28"/>
          <w:szCs w:val="28"/>
          <w:lang w:eastAsia="en-US"/>
        </w:rPr>
        <w:t xml:space="preserve">В районе сохраняется тенденция увеличения посевных площадей. </w:t>
      </w:r>
    </w:p>
    <w:p w:rsidR="00B3299D" w:rsidRDefault="00445BFE">
      <w:pPr>
        <w:ind w:firstLine="708"/>
        <w:jc w:val="both"/>
        <w:rPr>
          <w:sz w:val="28"/>
          <w:szCs w:val="28"/>
          <w:lang w:eastAsia="en-US"/>
        </w:rPr>
      </w:pPr>
      <w:r w:rsidRPr="001424FD">
        <w:rPr>
          <w:sz w:val="28"/>
          <w:szCs w:val="28"/>
          <w:lang w:eastAsia="en-US"/>
        </w:rPr>
        <w:t>В 2022 году посевная площадь увелич</w:t>
      </w:r>
      <w:r w:rsidR="001424FD" w:rsidRPr="001424FD">
        <w:rPr>
          <w:sz w:val="28"/>
          <w:szCs w:val="28"/>
          <w:lang w:eastAsia="en-US"/>
        </w:rPr>
        <w:t>ена на 35,0% и составила</w:t>
      </w:r>
      <w:r w:rsidRPr="001424FD">
        <w:rPr>
          <w:sz w:val="28"/>
          <w:szCs w:val="28"/>
          <w:lang w:eastAsia="en-US"/>
        </w:rPr>
        <w:t xml:space="preserve"> 29,9 тысяч гектаров.</w:t>
      </w:r>
      <w:r w:rsidRPr="001424FD">
        <w:t xml:space="preserve"> </w:t>
      </w:r>
      <w:r w:rsidRPr="001424FD">
        <w:rPr>
          <w:sz w:val="28"/>
          <w:szCs w:val="28"/>
          <w:lang w:eastAsia="en-US"/>
        </w:rPr>
        <w:t xml:space="preserve">Увеличена площадь зерновых культур на 6,1%  и составляет 19,3 тысяч гектаров.  </w:t>
      </w:r>
    </w:p>
    <w:p w:rsidR="006773CE" w:rsidRDefault="001424FD">
      <w:pPr>
        <w:ind w:firstLine="708"/>
        <w:jc w:val="both"/>
        <w:rPr>
          <w:sz w:val="28"/>
          <w:szCs w:val="28"/>
          <w:lang w:eastAsia="en-US"/>
        </w:rPr>
      </w:pPr>
      <w:r w:rsidRPr="001424FD">
        <w:rPr>
          <w:sz w:val="28"/>
          <w:szCs w:val="28"/>
          <w:lang w:eastAsia="en-US"/>
        </w:rPr>
        <w:t>В 202</w:t>
      </w:r>
      <w:r>
        <w:rPr>
          <w:sz w:val="28"/>
          <w:szCs w:val="28"/>
          <w:lang w:eastAsia="en-US"/>
        </w:rPr>
        <w:t>3</w:t>
      </w:r>
      <w:r w:rsidRPr="001424FD">
        <w:rPr>
          <w:sz w:val="28"/>
          <w:szCs w:val="28"/>
          <w:lang w:eastAsia="en-US"/>
        </w:rPr>
        <w:t xml:space="preserve"> году посевная площадь увеличена </w:t>
      </w:r>
      <w:r w:rsidR="00A97DE4" w:rsidRPr="00A97DE4">
        <w:rPr>
          <w:sz w:val="28"/>
          <w:szCs w:val="28"/>
          <w:lang w:eastAsia="en-US"/>
        </w:rPr>
        <w:t>на 1,0% и составила 29,285</w:t>
      </w:r>
      <w:r w:rsidRPr="00A97DE4">
        <w:rPr>
          <w:sz w:val="28"/>
          <w:szCs w:val="28"/>
          <w:lang w:eastAsia="en-US"/>
        </w:rPr>
        <w:t xml:space="preserve"> тысяч гектаров. </w:t>
      </w:r>
    </w:p>
    <w:p w:rsidR="00B3299D" w:rsidRPr="00A97DE4" w:rsidRDefault="00445BFE">
      <w:pPr>
        <w:ind w:firstLine="708"/>
        <w:jc w:val="both"/>
        <w:rPr>
          <w:color w:val="000000"/>
          <w:sz w:val="28"/>
          <w:szCs w:val="28"/>
          <w:lang w:eastAsia="en-US"/>
        </w:rPr>
      </w:pPr>
      <w:r w:rsidRPr="00DF033D">
        <w:rPr>
          <w:color w:val="000000"/>
          <w:sz w:val="28"/>
          <w:szCs w:val="28"/>
          <w:lang w:eastAsia="en-US"/>
        </w:rPr>
        <w:t xml:space="preserve">Успешно проведена заготовка кормов. На условную голову скота кормовая </w:t>
      </w:r>
      <w:r w:rsidRPr="00A97DE4">
        <w:rPr>
          <w:color w:val="000000"/>
          <w:sz w:val="28"/>
          <w:szCs w:val="28"/>
          <w:lang w:eastAsia="en-US"/>
        </w:rPr>
        <w:t xml:space="preserve">обеспеченность составляет 35,8 центнеров кормовых единиц. На уровне 2022 года. </w:t>
      </w:r>
    </w:p>
    <w:p w:rsidR="00B3299D" w:rsidRDefault="00445BFE">
      <w:pPr>
        <w:ind w:firstLine="708"/>
        <w:jc w:val="both"/>
        <w:rPr>
          <w:rFonts w:eastAsia="Times New Roman"/>
          <w:color w:val="000000"/>
          <w:sz w:val="28"/>
          <w:szCs w:val="28"/>
          <w:lang w:eastAsia="zh-CN"/>
        </w:rPr>
      </w:pPr>
      <w:r w:rsidRPr="00A4362C">
        <w:rPr>
          <w:color w:val="000000"/>
          <w:sz w:val="28"/>
          <w:szCs w:val="28"/>
          <w:lang w:eastAsia="en-US"/>
        </w:rPr>
        <w:t>Валовый с</w:t>
      </w:r>
      <w:r w:rsidR="00A4362C" w:rsidRPr="00A4362C">
        <w:rPr>
          <w:color w:val="000000"/>
          <w:sz w:val="28"/>
          <w:szCs w:val="28"/>
          <w:lang w:eastAsia="en-US"/>
        </w:rPr>
        <w:t>бор зерновых культур составил 25</w:t>
      </w:r>
      <w:r w:rsidRPr="00A4362C">
        <w:rPr>
          <w:color w:val="000000"/>
          <w:sz w:val="28"/>
          <w:szCs w:val="28"/>
          <w:lang w:eastAsia="en-US"/>
        </w:rPr>
        <w:t xml:space="preserve">,1 </w:t>
      </w:r>
      <w:r w:rsidRPr="00A4362C">
        <w:rPr>
          <w:rFonts w:eastAsia="Times New Roman"/>
          <w:color w:val="000000"/>
          <w:sz w:val="28"/>
          <w:szCs w:val="28"/>
          <w:lang w:eastAsia="zh-CN"/>
        </w:rPr>
        <w:t>тыс.</w:t>
      </w:r>
      <w:r w:rsidRPr="00A4362C">
        <w:rPr>
          <w:rFonts w:ascii="Calibri" w:hAnsi="Calibri"/>
          <w:color w:val="000000"/>
          <w:sz w:val="22"/>
          <w:szCs w:val="22"/>
          <w:lang w:eastAsia="en-US"/>
        </w:rPr>
        <w:t> </w:t>
      </w:r>
      <w:r w:rsidRPr="00A4362C">
        <w:rPr>
          <w:rFonts w:eastAsia="Times New Roman"/>
          <w:color w:val="000000"/>
          <w:sz w:val="28"/>
          <w:szCs w:val="28"/>
          <w:lang w:eastAsia="zh-CN"/>
        </w:rPr>
        <w:t>тонн, ниже уровня 2022 года на 31,6% по причине снижения урож</w:t>
      </w:r>
      <w:r w:rsidR="00A4362C" w:rsidRPr="00A4362C">
        <w:rPr>
          <w:rFonts w:eastAsia="Times New Roman"/>
          <w:color w:val="000000"/>
          <w:sz w:val="28"/>
          <w:szCs w:val="28"/>
          <w:lang w:eastAsia="zh-CN"/>
        </w:rPr>
        <w:t>айности зерновых культур на 22,3</w:t>
      </w:r>
      <w:r w:rsidRPr="00A4362C">
        <w:rPr>
          <w:rFonts w:eastAsia="Times New Roman"/>
          <w:color w:val="000000"/>
          <w:sz w:val="28"/>
          <w:szCs w:val="28"/>
          <w:lang w:eastAsia="zh-CN"/>
        </w:rPr>
        <w:t>% к уровню 2022 года из-за неблагоприятных погодных условий (засуха по всходам, неравномерное созревание из-за разницы всходов по срокам), а также изменения структуры посевных площадей в пользу снижения площади зерновых культур.</w:t>
      </w:r>
    </w:p>
    <w:p w:rsidR="006773CE" w:rsidRPr="00A4362C" w:rsidRDefault="006773CE" w:rsidP="002F5F51">
      <w:pPr>
        <w:ind w:firstLine="709"/>
        <w:jc w:val="both"/>
        <w:rPr>
          <w:color w:val="000000"/>
          <w:sz w:val="28"/>
          <w:szCs w:val="28"/>
          <w:lang w:eastAsia="en-US"/>
        </w:rPr>
      </w:pPr>
      <w:r w:rsidRPr="006773CE">
        <w:rPr>
          <w:color w:val="000000"/>
          <w:sz w:val="28"/>
          <w:szCs w:val="28"/>
          <w:lang w:eastAsia="en-US"/>
        </w:rPr>
        <w:t>В 2024 году посевная площадь снижена на 24,2%.</w:t>
      </w:r>
      <w:r>
        <w:rPr>
          <w:color w:val="000000"/>
          <w:sz w:val="28"/>
          <w:szCs w:val="28"/>
          <w:lang w:eastAsia="en-US"/>
        </w:rPr>
        <w:t xml:space="preserve"> </w:t>
      </w:r>
      <w:r w:rsidRPr="006773CE">
        <w:rPr>
          <w:color w:val="000000"/>
          <w:sz w:val="28"/>
          <w:szCs w:val="28"/>
          <w:lang w:eastAsia="en-US"/>
        </w:rPr>
        <w:t xml:space="preserve">При общем снижении посевных площадей по сельскохозяйственным предприятиям по зерновым и кормовым культурам, по таким, как рапс и картофель, посевная площадь увеличена на 34,8% и 7,0% соответственно. </w:t>
      </w:r>
    </w:p>
    <w:p w:rsidR="00B3299D" w:rsidRDefault="00445BFE">
      <w:pPr>
        <w:ind w:firstLine="709"/>
        <w:jc w:val="both"/>
        <w:rPr>
          <w:rFonts w:eastAsia="Times New Roman"/>
          <w:color w:val="000000"/>
          <w:sz w:val="28"/>
          <w:szCs w:val="28"/>
        </w:rPr>
      </w:pPr>
      <w:r w:rsidRPr="004C1DAC">
        <w:rPr>
          <w:rFonts w:eastAsia="Times New Roman"/>
          <w:color w:val="000000"/>
          <w:sz w:val="28"/>
          <w:szCs w:val="28"/>
        </w:rPr>
        <w:t>Валовое производство молока в 2022 году сокращено на 4,2% по причине сокращения поголовья коров во всех категориях хозяйств, кроме фермерских, производство мяса увеличено – на 2,0%. Поголовье крупного рогатого скота во всех категориях хозяйств района снизилось на 5,4%, свиней – на 2,8%.</w:t>
      </w:r>
    </w:p>
    <w:p w:rsidR="004C1DAC" w:rsidRPr="004C1DAC" w:rsidRDefault="004C1DAC">
      <w:pPr>
        <w:ind w:firstLine="709"/>
        <w:jc w:val="both"/>
        <w:rPr>
          <w:color w:val="000000"/>
          <w:sz w:val="28"/>
          <w:szCs w:val="28"/>
          <w:lang w:eastAsia="en-US"/>
        </w:rPr>
      </w:pPr>
      <w:r w:rsidRPr="00324D49">
        <w:rPr>
          <w:color w:val="000000"/>
          <w:sz w:val="28"/>
          <w:szCs w:val="28"/>
          <w:lang w:eastAsia="en-US"/>
        </w:rPr>
        <w:t>Валовое производство молока в 202</w:t>
      </w:r>
      <w:r w:rsidR="00324D49" w:rsidRPr="00324D49">
        <w:rPr>
          <w:color w:val="000000"/>
          <w:sz w:val="28"/>
          <w:szCs w:val="28"/>
          <w:lang w:eastAsia="en-US"/>
        </w:rPr>
        <w:t>3 году сокращено на 9,5</w:t>
      </w:r>
      <w:r w:rsidRPr="00324D49">
        <w:rPr>
          <w:color w:val="000000"/>
          <w:sz w:val="28"/>
          <w:szCs w:val="28"/>
          <w:lang w:eastAsia="en-US"/>
        </w:rPr>
        <w:t>% по причине сокращения поголовья коров во всех категориях хозяйств</w:t>
      </w:r>
      <w:r w:rsidR="00324D49" w:rsidRPr="00324D49">
        <w:rPr>
          <w:color w:val="000000"/>
          <w:sz w:val="28"/>
          <w:szCs w:val="28"/>
          <w:lang w:eastAsia="en-US"/>
        </w:rPr>
        <w:t xml:space="preserve"> на 15,7%</w:t>
      </w:r>
      <w:r w:rsidRPr="00324D49">
        <w:rPr>
          <w:color w:val="000000"/>
          <w:sz w:val="28"/>
          <w:szCs w:val="28"/>
          <w:lang w:eastAsia="en-US"/>
        </w:rPr>
        <w:t xml:space="preserve">,  </w:t>
      </w:r>
      <w:r w:rsidR="00324D49" w:rsidRPr="00324D49">
        <w:rPr>
          <w:color w:val="000000"/>
          <w:sz w:val="28"/>
          <w:szCs w:val="28"/>
          <w:lang w:eastAsia="en-US"/>
        </w:rPr>
        <w:t>производство мяса снижено – на 10,4</w:t>
      </w:r>
      <w:r w:rsidRPr="00324D49">
        <w:rPr>
          <w:color w:val="000000"/>
          <w:sz w:val="28"/>
          <w:szCs w:val="28"/>
          <w:lang w:eastAsia="en-US"/>
        </w:rPr>
        <w:t xml:space="preserve">%. Поголовье крупного рогатого скота во всех категориях хозяйств района снизилось на </w:t>
      </w:r>
      <w:r w:rsidR="00324D49" w:rsidRPr="00324D49">
        <w:rPr>
          <w:color w:val="000000"/>
          <w:sz w:val="28"/>
          <w:szCs w:val="28"/>
          <w:lang w:eastAsia="en-US"/>
        </w:rPr>
        <w:t>1</w:t>
      </w:r>
      <w:r w:rsidRPr="00324D49">
        <w:rPr>
          <w:color w:val="000000"/>
          <w:sz w:val="28"/>
          <w:szCs w:val="28"/>
          <w:lang w:eastAsia="en-US"/>
        </w:rPr>
        <w:t>5</w:t>
      </w:r>
      <w:r w:rsidR="00324D49" w:rsidRPr="00324D49">
        <w:rPr>
          <w:color w:val="000000"/>
          <w:sz w:val="28"/>
          <w:szCs w:val="28"/>
          <w:lang w:eastAsia="en-US"/>
        </w:rPr>
        <w:t>,7%, свиней – на 10,5</w:t>
      </w:r>
      <w:r w:rsidRPr="00324D49">
        <w:rPr>
          <w:color w:val="000000"/>
          <w:sz w:val="28"/>
          <w:szCs w:val="28"/>
          <w:lang w:eastAsia="en-US"/>
        </w:rPr>
        <w:t>%.</w:t>
      </w:r>
    </w:p>
    <w:p w:rsidR="002F5F51" w:rsidRPr="002F5F51" w:rsidRDefault="002F5F51" w:rsidP="002F5F51">
      <w:pPr>
        <w:ind w:firstLine="709"/>
        <w:jc w:val="both"/>
        <w:rPr>
          <w:color w:val="000000"/>
          <w:sz w:val="28"/>
          <w:szCs w:val="28"/>
          <w:lang w:eastAsia="en-US"/>
        </w:rPr>
      </w:pPr>
      <w:r w:rsidRPr="002F5F51">
        <w:rPr>
          <w:color w:val="000000"/>
          <w:sz w:val="28"/>
          <w:szCs w:val="28"/>
          <w:lang w:eastAsia="en-US"/>
        </w:rPr>
        <w:t>Валовое производство молока в районе за 9 месяцев 2024 года в сравнении с соответствующим периодом 2023 года снизилось на 16,2% и составило 3704 тонн, производство мяса снизилось – на 20,6% и составило 475 тонн. Наибольшее снижение по производству молока и мяса наблюдается по фермерским хозяйствам и хозяйствам населения.</w:t>
      </w:r>
    </w:p>
    <w:p w:rsidR="00B3299D" w:rsidRPr="00DC07A1" w:rsidRDefault="00B3299D">
      <w:pPr>
        <w:ind w:firstLine="708"/>
        <w:jc w:val="both"/>
        <w:rPr>
          <w:sz w:val="28"/>
          <w:szCs w:val="28"/>
          <w:highlight w:val="yellow"/>
          <w:lang w:eastAsia="en-US"/>
        </w:rPr>
      </w:pPr>
    </w:p>
    <w:p w:rsidR="00B3299D" w:rsidRPr="00DC46A7" w:rsidRDefault="00445BFE">
      <w:pPr>
        <w:ind w:firstLine="708"/>
        <w:jc w:val="both"/>
        <w:rPr>
          <w:sz w:val="28"/>
          <w:szCs w:val="28"/>
          <w:lang w:eastAsia="en-US"/>
        </w:rPr>
      </w:pPr>
      <w:r w:rsidRPr="00DC46A7">
        <w:rPr>
          <w:sz w:val="28"/>
          <w:szCs w:val="28"/>
          <w:lang w:eastAsia="en-US"/>
        </w:rPr>
        <w:t>Выпуском промышленной продукции на территории района занимаются 1</w:t>
      </w:r>
      <w:r w:rsidR="00DC46A7" w:rsidRPr="00DC46A7">
        <w:rPr>
          <w:sz w:val="28"/>
          <w:szCs w:val="28"/>
          <w:lang w:eastAsia="en-US"/>
        </w:rPr>
        <w:t>2</w:t>
      </w:r>
      <w:r w:rsidRPr="00DC46A7">
        <w:rPr>
          <w:sz w:val="28"/>
          <w:szCs w:val="28"/>
          <w:lang w:eastAsia="en-US"/>
        </w:rPr>
        <w:t xml:space="preserve"> предприятий и </w:t>
      </w:r>
      <w:r w:rsidR="00DC46A7" w:rsidRPr="00DC46A7">
        <w:rPr>
          <w:sz w:val="28"/>
          <w:szCs w:val="28"/>
          <w:lang w:eastAsia="en-US"/>
        </w:rPr>
        <w:t>6</w:t>
      </w:r>
      <w:r w:rsidRPr="00DC46A7">
        <w:rPr>
          <w:sz w:val="28"/>
          <w:szCs w:val="28"/>
          <w:lang w:eastAsia="en-US"/>
        </w:rPr>
        <w:t xml:space="preserve"> индивидуальных предпринимателей по производству пиломатериалов, </w:t>
      </w:r>
      <w:r w:rsidR="00DC46A7">
        <w:rPr>
          <w:sz w:val="28"/>
          <w:szCs w:val="28"/>
          <w:lang w:eastAsia="en-US"/>
        </w:rPr>
        <w:t>строительных блоков для жилого и промышленного домостроения,</w:t>
      </w:r>
      <w:r w:rsidR="00DC46A7" w:rsidRPr="00DC46A7">
        <w:rPr>
          <w:sz w:val="28"/>
          <w:szCs w:val="28"/>
          <w:lang w:eastAsia="en-US"/>
        </w:rPr>
        <w:t xml:space="preserve"> </w:t>
      </w:r>
      <w:r w:rsidR="00DC46A7">
        <w:rPr>
          <w:sz w:val="28"/>
          <w:szCs w:val="28"/>
          <w:lang w:eastAsia="en-US"/>
        </w:rPr>
        <w:t xml:space="preserve">лакокрасочных материалов, </w:t>
      </w:r>
      <w:r w:rsidRPr="00DC46A7">
        <w:rPr>
          <w:sz w:val="28"/>
          <w:szCs w:val="28"/>
          <w:lang w:eastAsia="en-US"/>
        </w:rPr>
        <w:t xml:space="preserve">тротуарной плитки, </w:t>
      </w:r>
      <w:r w:rsidR="00DC46A7">
        <w:rPr>
          <w:sz w:val="28"/>
          <w:szCs w:val="28"/>
          <w:lang w:eastAsia="en-US"/>
        </w:rPr>
        <w:t>пищевой промышленности (</w:t>
      </w:r>
      <w:r w:rsidRPr="00DC46A7">
        <w:rPr>
          <w:sz w:val="28"/>
          <w:szCs w:val="28"/>
          <w:lang w:eastAsia="en-US"/>
        </w:rPr>
        <w:t>хлеба, хлебобулочных и кондитерских изделий, розлива масла</w:t>
      </w:r>
      <w:r w:rsidR="00DC46A7">
        <w:rPr>
          <w:sz w:val="28"/>
          <w:szCs w:val="28"/>
          <w:lang w:eastAsia="en-US"/>
        </w:rPr>
        <w:t>)</w:t>
      </w:r>
      <w:r w:rsidRPr="00DC46A7">
        <w:rPr>
          <w:sz w:val="28"/>
          <w:szCs w:val="28"/>
          <w:lang w:eastAsia="en-US"/>
        </w:rPr>
        <w:t>.  Оказываются услуги по перекачке нефтепродуктов, перевозке и перевалке песка и щебня.</w:t>
      </w:r>
    </w:p>
    <w:p w:rsidR="00B3299D" w:rsidRPr="00984E6B" w:rsidRDefault="00445BFE">
      <w:pPr>
        <w:ind w:right="-6" w:firstLine="709"/>
        <w:jc w:val="both"/>
        <w:rPr>
          <w:sz w:val="28"/>
          <w:szCs w:val="28"/>
          <w:lang w:eastAsia="en-US"/>
        </w:rPr>
      </w:pPr>
      <w:r w:rsidRPr="00984E6B">
        <w:rPr>
          <w:sz w:val="28"/>
          <w:szCs w:val="28"/>
          <w:lang w:eastAsia="en-US"/>
        </w:rPr>
        <w:t>Два предприятия и шесть индивидуальных предпринимателей занимаются выпечкой хлеба и хлебобулочных изделий. Работают 2 цеха по выпечке кондитерских изделий.</w:t>
      </w:r>
      <w:r w:rsidRPr="00984E6B">
        <w:rPr>
          <w:rFonts w:ascii="Calibri" w:hAnsi="Calibri"/>
          <w:sz w:val="22"/>
          <w:szCs w:val="22"/>
          <w:lang w:eastAsia="en-US"/>
        </w:rPr>
        <w:t xml:space="preserve"> </w:t>
      </w:r>
    </w:p>
    <w:p w:rsidR="00B3299D" w:rsidRPr="00984E6B" w:rsidRDefault="00445BFE">
      <w:pPr>
        <w:ind w:firstLine="708"/>
        <w:jc w:val="both"/>
        <w:rPr>
          <w:sz w:val="28"/>
          <w:szCs w:val="28"/>
          <w:lang w:eastAsia="en-US"/>
        </w:rPr>
      </w:pPr>
      <w:r w:rsidRPr="00984E6B">
        <w:rPr>
          <w:sz w:val="28"/>
          <w:szCs w:val="28"/>
          <w:lang w:eastAsia="en-US"/>
        </w:rPr>
        <w:t>Основу составляют промышленные предприятия района: ООО «Звезда», АО «Транснефть – Западная Сибирь», АО «Дубровинский лесхоз», ЗАО «Новосибирский эмульсионный завод», ООО «АльянсТрансТорг», ООО «Монолит-бетон».</w:t>
      </w:r>
    </w:p>
    <w:p w:rsidR="00B3299D" w:rsidRPr="00984E6B" w:rsidRDefault="00445BFE">
      <w:pPr>
        <w:ind w:firstLine="708"/>
        <w:jc w:val="both"/>
        <w:rPr>
          <w:sz w:val="28"/>
          <w:szCs w:val="28"/>
          <w:lang w:eastAsia="en-US"/>
        </w:rPr>
      </w:pPr>
      <w:r w:rsidRPr="00984E6B">
        <w:rPr>
          <w:sz w:val="28"/>
          <w:szCs w:val="28"/>
          <w:lang w:eastAsia="en-US"/>
        </w:rPr>
        <w:t>Производством и распределением электроэнергии, газа и воды  занимаются 2</w:t>
      </w:r>
      <w:r w:rsidR="00984E6B" w:rsidRPr="00984E6B">
        <w:rPr>
          <w:sz w:val="28"/>
          <w:szCs w:val="28"/>
          <w:lang w:eastAsia="en-US"/>
        </w:rPr>
        <w:t>0 предприятий</w:t>
      </w:r>
      <w:r w:rsidRPr="00984E6B">
        <w:rPr>
          <w:sz w:val="28"/>
          <w:szCs w:val="28"/>
          <w:lang w:eastAsia="en-US"/>
        </w:rPr>
        <w:t>, из них наиболее крупные:  МУП «Теплосервис»,  МУП «Коммунальное хозяйство Мошковского района», МУП «Станционно-Ояшинское ЖКХ»,  МУП «Коммунальные сети».</w:t>
      </w:r>
    </w:p>
    <w:p w:rsidR="00B3299D" w:rsidRPr="004646AD" w:rsidRDefault="00445BFE">
      <w:pPr>
        <w:ind w:firstLine="708"/>
        <w:jc w:val="both"/>
        <w:rPr>
          <w:sz w:val="28"/>
          <w:szCs w:val="28"/>
          <w:lang w:eastAsia="en-US"/>
        </w:rPr>
      </w:pPr>
      <w:r w:rsidRPr="004646AD">
        <w:rPr>
          <w:sz w:val="28"/>
          <w:szCs w:val="28"/>
          <w:lang w:eastAsia="en-US"/>
        </w:rPr>
        <w:t>Наибольшую долю в общем объеме производства промышленной продукции занимают  производство и распределение э</w:t>
      </w:r>
      <w:r w:rsidR="004646AD" w:rsidRPr="004646AD">
        <w:rPr>
          <w:sz w:val="28"/>
          <w:szCs w:val="28"/>
          <w:lang w:eastAsia="en-US"/>
        </w:rPr>
        <w:t>лектроэнергии, газа и  воды – 43.0</w:t>
      </w:r>
      <w:r w:rsidRPr="004646AD">
        <w:rPr>
          <w:sz w:val="28"/>
          <w:szCs w:val="28"/>
          <w:lang w:eastAsia="en-US"/>
        </w:rPr>
        <w:t>%, произв</w:t>
      </w:r>
      <w:r w:rsidR="004646AD" w:rsidRPr="004646AD">
        <w:rPr>
          <w:sz w:val="28"/>
          <w:szCs w:val="28"/>
          <w:lang w:eastAsia="en-US"/>
        </w:rPr>
        <w:t>одство хлеба и х/б изделий – 8,7</w:t>
      </w:r>
      <w:r w:rsidRPr="004646AD">
        <w:rPr>
          <w:sz w:val="28"/>
          <w:szCs w:val="28"/>
          <w:lang w:eastAsia="en-US"/>
        </w:rPr>
        <w:t>%,  производство строительных материалов и прод</w:t>
      </w:r>
      <w:r w:rsidR="004646AD" w:rsidRPr="004646AD">
        <w:rPr>
          <w:sz w:val="28"/>
          <w:szCs w:val="28"/>
          <w:lang w:eastAsia="en-US"/>
        </w:rPr>
        <w:t>укции лесной промышленности -  27,3%, прочие отрасли – 21,0</w:t>
      </w:r>
      <w:r w:rsidRPr="004646AD">
        <w:rPr>
          <w:sz w:val="28"/>
          <w:szCs w:val="28"/>
          <w:lang w:eastAsia="en-US"/>
        </w:rPr>
        <w:t xml:space="preserve">%.     </w:t>
      </w:r>
    </w:p>
    <w:p w:rsidR="00B3299D" w:rsidRDefault="00445BFE">
      <w:pPr>
        <w:ind w:right="-6" w:firstLine="709"/>
        <w:jc w:val="both"/>
        <w:rPr>
          <w:sz w:val="28"/>
          <w:szCs w:val="28"/>
          <w:lang w:eastAsia="en-US"/>
        </w:rPr>
      </w:pPr>
      <w:r w:rsidRPr="00743DDF">
        <w:rPr>
          <w:sz w:val="28"/>
          <w:szCs w:val="28"/>
          <w:lang w:eastAsia="en-US"/>
        </w:rPr>
        <w:t xml:space="preserve">В 2022 году объем </w:t>
      </w:r>
      <w:r w:rsidR="00743DDF" w:rsidRPr="00743DDF">
        <w:rPr>
          <w:sz w:val="28"/>
          <w:szCs w:val="28"/>
          <w:lang w:eastAsia="en-US"/>
        </w:rPr>
        <w:t xml:space="preserve">промышленного производства </w:t>
      </w:r>
      <w:r w:rsidRPr="00743DDF">
        <w:rPr>
          <w:sz w:val="28"/>
          <w:szCs w:val="28"/>
          <w:lang w:eastAsia="en-US"/>
        </w:rPr>
        <w:t xml:space="preserve">увеличился до 784,8 млн. рублей и составил 107,9% к уровню 2021 года в действующих ценах, индекс промышленного производства   составил 104,8%.  </w:t>
      </w:r>
    </w:p>
    <w:p w:rsidR="00743DDF" w:rsidRPr="00743DDF" w:rsidRDefault="00743DDF">
      <w:pPr>
        <w:ind w:right="-6" w:firstLine="709"/>
        <w:jc w:val="both"/>
        <w:rPr>
          <w:sz w:val="28"/>
          <w:szCs w:val="28"/>
          <w:lang w:eastAsia="en-US"/>
        </w:rPr>
      </w:pPr>
      <w:r w:rsidRPr="00743DDF">
        <w:rPr>
          <w:sz w:val="28"/>
          <w:szCs w:val="28"/>
          <w:lang w:eastAsia="en-US"/>
        </w:rPr>
        <w:t>В 202</w:t>
      </w:r>
      <w:r>
        <w:rPr>
          <w:sz w:val="28"/>
          <w:szCs w:val="28"/>
          <w:lang w:eastAsia="en-US"/>
        </w:rPr>
        <w:t>3</w:t>
      </w:r>
      <w:r w:rsidRPr="00743DDF">
        <w:rPr>
          <w:sz w:val="28"/>
          <w:szCs w:val="28"/>
          <w:lang w:eastAsia="en-US"/>
        </w:rPr>
        <w:t xml:space="preserve"> году объем </w:t>
      </w:r>
      <w:r>
        <w:rPr>
          <w:sz w:val="28"/>
          <w:szCs w:val="28"/>
          <w:lang w:eastAsia="en-US"/>
        </w:rPr>
        <w:t>увеличился до 869,0 млн. рублей и составил 110,7</w:t>
      </w:r>
      <w:r w:rsidRPr="00743DDF">
        <w:rPr>
          <w:sz w:val="28"/>
          <w:szCs w:val="28"/>
          <w:lang w:eastAsia="en-US"/>
        </w:rPr>
        <w:t>% к уровню 202</w:t>
      </w:r>
      <w:r>
        <w:rPr>
          <w:sz w:val="28"/>
          <w:szCs w:val="28"/>
          <w:lang w:eastAsia="en-US"/>
        </w:rPr>
        <w:t>2</w:t>
      </w:r>
      <w:r w:rsidRPr="00743DDF">
        <w:rPr>
          <w:sz w:val="28"/>
          <w:szCs w:val="28"/>
          <w:lang w:eastAsia="en-US"/>
        </w:rPr>
        <w:t xml:space="preserve"> года в действующих ценах, индекс промышленно</w:t>
      </w:r>
      <w:r>
        <w:rPr>
          <w:sz w:val="28"/>
          <w:szCs w:val="28"/>
          <w:lang w:eastAsia="en-US"/>
        </w:rPr>
        <w:t>го производства   составил 106.4</w:t>
      </w:r>
      <w:r w:rsidRPr="00743DDF">
        <w:rPr>
          <w:sz w:val="28"/>
          <w:szCs w:val="28"/>
          <w:lang w:eastAsia="en-US"/>
        </w:rPr>
        <w:t xml:space="preserve">%.  </w:t>
      </w:r>
    </w:p>
    <w:p w:rsidR="00B3299D" w:rsidRPr="00DC07A1" w:rsidRDefault="00445BFE">
      <w:pPr>
        <w:ind w:right="-6" w:firstLine="709"/>
        <w:jc w:val="both"/>
        <w:rPr>
          <w:sz w:val="28"/>
          <w:szCs w:val="28"/>
          <w:highlight w:val="yellow"/>
          <w:lang w:eastAsia="en-US"/>
        </w:rPr>
      </w:pPr>
      <w:r w:rsidRPr="00743DDF">
        <w:rPr>
          <w:sz w:val="28"/>
          <w:szCs w:val="28"/>
          <w:lang w:eastAsia="en-US"/>
        </w:rPr>
        <w:t>За 9 месяцев 202</w:t>
      </w:r>
      <w:r w:rsidR="00743DDF" w:rsidRPr="00743DDF">
        <w:rPr>
          <w:sz w:val="28"/>
          <w:szCs w:val="28"/>
          <w:lang w:eastAsia="en-US"/>
        </w:rPr>
        <w:t>4</w:t>
      </w:r>
      <w:r w:rsidRPr="00743DDF">
        <w:rPr>
          <w:sz w:val="28"/>
          <w:szCs w:val="28"/>
          <w:lang w:eastAsia="en-US"/>
        </w:rPr>
        <w:t xml:space="preserve"> года объем составил </w:t>
      </w:r>
      <w:r w:rsidR="00187CDD" w:rsidRPr="00187CDD">
        <w:rPr>
          <w:sz w:val="28"/>
          <w:szCs w:val="28"/>
          <w:lang w:eastAsia="en-US"/>
        </w:rPr>
        <w:t>501,9 млн. руб., что на 5,4</w:t>
      </w:r>
      <w:r w:rsidRPr="00187CDD">
        <w:rPr>
          <w:sz w:val="28"/>
          <w:szCs w:val="28"/>
          <w:lang w:eastAsia="en-US"/>
        </w:rPr>
        <w:t>% больше соответствующего периода прошлого г</w:t>
      </w:r>
      <w:r w:rsidR="00187CDD" w:rsidRPr="00187CDD">
        <w:rPr>
          <w:sz w:val="28"/>
          <w:szCs w:val="28"/>
          <w:lang w:eastAsia="en-US"/>
        </w:rPr>
        <w:t>ода в действующих ценах и на 1,4</w:t>
      </w:r>
      <w:r w:rsidRPr="00187CDD">
        <w:rPr>
          <w:sz w:val="28"/>
          <w:szCs w:val="28"/>
          <w:lang w:eastAsia="en-US"/>
        </w:rPr>
        <w:t xml:space="preserve">%  </w:t>
      </w:r>
      <w:r w:rsidRPr="00A04E93">
        <w:rPr>
          <w:sz w:val="28"/>
          <w:szCs w:val="28"/>
          <w:lang w:eastAsia="en-US"/>
        </w:rPr>
        <w:t xml:space="preserve">выше - в физическом объеме.  </w:t>
      </w:r>
    </w:p>
    <w:p w:rsidR="00B3299D" w:rsidRPr="00DC07A1" w:rsidRDefault="00B3299D">
      <w:pPr>
        <w:pStyle w:val="afb"/>
        <w:spacing w:after="0"/>
        <w:ind w:firstLine="708"/>
        <w:jc w:val="both"/>
        <w:rPr>
          <w:color w:val="000000"/>
          <w:sz w:val="28"/>
          <w:szCs w:val="28"/>
          <w:highlight w:val="yellow"/>
        </w:rPr>
      </w:pPr>
    </w:p>
    <w:p w:rsidR="00B3299D" w:rsidRPr="00C20B66" w:rsidRDefault="00445BFE">
      <w:pPr>
        <w:pStyle w:val="afb"/>
        <w:spacing w:after="0"/>
        <w:ind w:firstLine="708"/>
        <w:jc w:val="both"/>
        <w:rPr>
          <w:color w:val="000000"/>
          <w:sz w:val="28"/>
          <w:szCs w:val="28"/>
        </w:rPr>
      </w:pPr>
      <w:r w:rsidRPr="00C20B66">
        <w:rPr>
          <w:color w:val="000000"/>
          <w:sz w:val="28"/>
          <w:szCs w:val="28"/>
        </w:rPr>
        <w:t xml:space="preserve">Местоположение Мошковского района Новосибирской области обеспечивает высокую транспортную доступность и характеризуется его близостью к границе г.Новосибирска, наличием Западно-Сибирской железной дороги и Федеральной автомобильной дороги Р-255 «Сибирь», Северным обходом города Новосибирска, что облегчает доставку товаров и грузов. </w:t>
      </w:r>
    </w:p>
    <w:p w:rsidR="00B3299D" w:rsidRPr="00DC07A1" w:rsidRDefault="00445BFE">
      <w:pPr>
        <w:pStyle w:val="afb"/>
        <w:spacing w:after="0"/>
        <w:ind w:firstLine="709"/>
        <w:jc w:val="both"/>
        <w:rPr>
          <w:color w:val="000000"/>
          <w:sz w:val="28"/>
          <w:szCs w:val="28"/>
          <w:highlight w:val="yellow"/>
        </w:rPr>
      </w:pPr>
      <w:r w:rsidRPr="00A54CFF">
        <w:rPr>
          <w:color w:val="000000"/>
          <w:sz w:val="28"/>
          <w:szCs w:val="28"/>
        </w:rPr>
        <w:t xml:space="preserve">Протяженность сети автомобильных дорог общего пользования составляет </w:t>
      </w:r>
      <w:r w:rsidRPr="00286626">
        <w:rPr>
          <w:color w:val="000000"/>
          <w:sz w:val="28"/>
          <w:szCs w:val="28"/>
        </w:rPr>
        <w:t xml:space="preserve">748 км. </w:t>
      </w:r>
      <w:r w:rsidRPr="00A54CFF">
        <w:rPr>
          <w:color w:val="000000"/>
          <w:sz w:val="28"/>
          <w:szCs w:val="28"/>
        </w:rPr>
        <w:t xml:space="preserve">Имеется выход на Новосибирский, Болотнинский и Тогучинский </w:t>
      </w:r>
      <w:r w:rsidRPr="00C20B66">
        <w:rPr>
          <w:color w:val="000000"/>
          <w:sz w:val="28"/>
          <w:szCs w:val="28"/>
        </w:rPr>
        <w:t xml:space="preserve">районы. Доля автомобильных дорог общего пользования, не отвечающих нормативным требованиям, в общей протяженности автомобильных дорог общего пользования </w:t>
      </w:r>
      <w:r w:rsidR="00C20B66" w:rsidRPr="00C20B66">
        <w:rPr>
          <w:rFonts w:eastAsia="Times New Roman"/>
          <w:sz w:val="28"/>
          <w:szCs w:val="28"/>
        </w:rPr>
        <w:t xml:space="preserve">составила в 2022 году - 36,7%, в 2023 году </w:t>
      </w:r>
      <w:r w:rsidR="00C20B66">
        <w:rPr>
          <w:rFonts w:eastAsia="Times New Roman"/>
          <w:sz w:val="28"/>
          <w:szCs w:val="28"/>
        </w:rPr>
        <w:t xml:space="preserve"> снизилась до   33,2%. </w:t>
      </w:r>
      <w:r w:rsidR="00C20B66" w:rsidRPr="00C20B66">
        <w:rPr>
          <w:rFonts w:eastAsia="Times New Roman"/>
          <w:sz w:val="28"/>
          <w:szCs w:val="28"/>
        </w:rPr>
        <w:t xml:space="preserve"> </w:t>
      </w:r>
    </w:p>
    <w:p w:rsidR="00B3299D" w:rsidRPr="007923F3" w:rsidRDefault="00445BFE">
      <w:pPr>
        <w:pStyle w:val="afb"/>
        <w:spacing w:after="0"/>
        <w:ind w:firstLine="709"/>
        <w:jc w:val="both"/>
        <w:rPr>
          <w:color w:val="000000"/>
          <w:sz w:val="28"/>
          <w:szCs w:val="28"/>
        </w:rPr>
      </w:pPr>
      <w:r w:rsidRPr="007923F3">
        <w:rPr>
          <w:color w:val="000000"/>
          <w:sz w:val="28"/>
          <w:szCs w:val="28"/>
        </w:rPr>
        <w:lastRenderedPageBreak/>
        <w:t xml:space="preserve">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Мошковского района, поддерживается тарифная политика, обеспечивающая эффективное обслуживание пассажиров. </w:t>
      </w:r>
    </w:p>
    <w:p w:rsidR="00B3299D" w:rsidRPr="007923F3" w:rsidRDefault="00445BFE">
      <w:pPr>
        <w:ind w:firstLine="708"/>
        <w:contextualSpacing/>
        <w:jc w:val="both"/>
        <w:rPr>
          <w:color w:val="000000"/>
          <w:sz w:val="28"/>
          <w:szCs w:val="28"/>
          <w:lang w:eastAsia="en-US"/>
        </w:rPr>
      </w:pPr>
      <w:r w:rsidRPr="007923F3">
        <w:rPr>
          <w:color w:val="000000"/>
          <w:sz w:val="28"/>
          <w:szCs w:val="28"/>
          <w:lang w:eastAsia="en-US"/>
        </w:rPr>
        <w:t>Основные грузоперевозки осуществляются Мошковским ДРСУ – филиалом ОАО «Новосибирскавтодор» по доставке щебня, песка, асфальта на ремонт и строительство автодорог и других материалов, необходимых для содержания и эксплуатации дорог, АО «Дубровинский лесхоз» по перевозке произведенного пиломатериала, а также по доставке товаров в сетевые магазины, расположенные на территории Мошковского района.</w:t>
      </w:r>
    </w:p>
    <w:p w:rsidR="00B3299D" w:rsidRPr="003B5B53" w:rsidRDefault="00445BFE">
      <w:pPr>
        <w:ind w:firstLine="708"/>
        <w:contextualSpacing/>
        <w:jc w:val="both"/>
        <w:rPr>
          <w:color w:val="000000"/>
          <w:sz w:val="28"/>
          <w:szCs w:val="28"/>
          <w:lang w:eastAsia="en-US"/>
        </w:rPr>
      </w:pPr>
      <w:r w:rsidRPr="001A1F1A">
        <w:rPr>
          <w:color w:val="000000"/>
          <w:sz w:val="28"/>
          <w:szCs w:val="28"/>
          <w:lang w:eastAsia="en-US"/>
        </w:rPr>
        <w:t xml:space="preserve">Пассажирскими перевозками на автобусном сообщении в районе </w:t>
      </w:r>
      <w:r w:rsidRPr="003B5B53">
        <w:rPr>
          <w:color w:val="000000"/>
          <w:sz w:val="28"/>
          <w:szCs w:val="28"/>
          <w:lang w:eastAsia="en-US"/>
        </w:rPr>
        <w:t>занимаются МУП «Мошковское АТП», 2 индивидуальных предпринимателя и 4 индивидуальных предпринимателя – водители такси.</w:t>
      </w:r>
    </w:p>
    <w:p w:rsidR="00B3299D" w:rsidRPr="001A1F1A" w:rsidRDefault="00445BFE">
      <w:pPr>
        <w:pStyle w:val="afb"/>
        <w:spacing w:after="0"/>
        <w:ind w:firstLine="708"/>
        <w:jc w:val="both"/>
        <w:rPr>
          <w:color w:val="000000"/>
          <w:sz w:val="28"/>
          <w:szCs w:val="28"/>
        </w:rPr>
      </w:pPr>
      <w:r w:rsidRPr="001A1F1A">
        <w:rPr>
          <w:color w:val="000000"/>
          <w:sz w:val="28"/>
          <w:szCs w:val="28"/>
        </w:rPr>
        <w:t xml:space="preserve">Основной объем перевозок пассажиров внутри района осуществляет специализированное автотранспортное предприятие МУП «Мошковское автотранспортное предприятие», которое занимается также грузовыми перевозками и перевозками школьников. </w:t>
      </w:r>
    </w:p>
    <w:p w:rsidR="00B3299D" w:rsidRPr="00596906" w:rsidRDefault="00445BFE">
      <w:pPr>
        <w:ind w:firstLine="708"/>
        <w:jc w:val="both"/>
        <w:rPr>
          <w:color w:val="000000"/>
          <w:sz w:val="28"/>
          <w:szCs w:val="28"/>
        </w:rPr>
      </w:pPr>
      <w:r w:rsidRPr="00596906">
        <w:rPr>
          <w:rFonts w:eastAsia="Times New Roman"/>
          <w:sz w:val="28"/>
          <w:szCs w:val="28"/>
        </w:rPr>
        <w:t>В районе действуют 42 социальных маршрута с предоставлением права льготного проезда по единому социальному проездному билету и МПК «Социальная карта», из них: 2 социальных маршрута действующие в летний период и 3 коммерческих маршрута действует в летний период: Мошково – ул.Учительская (г.Новосибирск), ДКЖ (г.Новосибирск) - с.Ташара, с.Сокур – ул.Учительская (г.Новосибирск) (сезонный</w:t>
      </w:r>
      <w:r w:rsidR="00596906" w:rsidRPr="00596906">
        <w:rPr>
          <w:rFonts w:eastAsia="Times New Roman"/>
          <w:sz w:val="28"/>
          <w:szCs w:val="28"/>
        </w:rPr>
        <w:t>, действует в летний период</w:t>
      </w:r>
      <w:r w:rsidRPr="00596906">
        <w:rPr>
          <w:rFonts w:eastAsia="Times New Roman"/>
          <w:sz w:val="28"/>
          <w:szCs w:val="28"/>
        </w:rPr>
        <w:t xml:space="preserve">). </w:t>
      </w:r>
    </w:p>
    <w:p w:rsidR="00B3299D" w:rsidRPr="00D223EC" w:rsidRDefault="00445BFE">
      <w:pPr>
        <w:pStyle w:val="afb"/>
        <w:spacing w:after="0"/>
        <w:ind w:firstLine="708"/>
        <w:jc w:val="both"/>
        <w:rPr>
          <w:sz w:val="28"/>
          <w:szCs w:val="28"/>
        </w:rPr>
      </w:pPr>
      <w:r w:rsidRPr="00D223EC">
        <w:rPr>
          <w:sz w:val="28"/>
          <w:szCs w:val="28"/>
        </w:rPr>
        <w:t>Социальные маршруты составляют 93% от общего количества автобусных маршрутов, действующих на территории района.</w:t>
      </w:r>
    </w:p>
    <w:p w:rsidR="00B3299D" w:rsidRPr="00173E7C" w:rsidRDefault="00445BFE">
      <w:pPr>
        <w:ind w:firstLine="708"/>
        <w:jc w:val="both"/>
        <w:rPr>
          <w:sz w:val="28"/>
          <w:szCs w:val="28"/>
        </w:rPr>
      </w:pPr>
      <w:r w:rsidRPr="00173E7C">
        <w:rPr>
          <w:sz w:val="28"/>
          <w:szCs w:val="28"/>
        </w:rPr>
        <w:t>Транспортное сообщение охватывает все населенные пункты Мошковского района, кроме с. Новослободка и с. Новоалександровка, общая численность которых составляет 36 человек. Отсутствие маршрутной сети в с.Новослободка связано с отсутствием потребности в установлении маршрута регулярных перевозок, т.к. в насел</w:t>
      </w:r>
      <w:r w:rsidR="00173E7C" w:rsidRPr="00173E7C">
        <w:rPr>
          <w:sz w:val="28"/>
          <w:szCs w:val="28"/>
        </w:rPr>
        <w:t>енном пункте зарегистрированы 17</w:t>
      </w:r>
      <w:r w:rsidRPr="00173E7C">
        <w:rPr>
          <w:sz w:val="28"/>
          <w:szCs w:val="28"/>
        </w:rPr>
        <w:t xml:space="preserve"> человек, фактически проживают только в дачный период и имеют свой личный транспорт. В направлении с.Новоалександровка отсутствуют автомобильные дороги, обеспечивающие условия безопасности движения, регулярное сообщение с районным центром осуществляется пригородным железнодорожным транспортом. </w:t>
      </w:r>
    </w:p>
    <w:p w:rsidR="00B3299D" w:rsidRPr="00DB50BD" w:rsidRDefault="00445BFE">
      <w:pPr>
        <w:ind w:firstLine="708"/>
        <w:jc w:val="both"/>
        <w:rPr>
          <w:rFonts w:eastAsia="Times New Roman"/>
          <w:sz w:val="28"/>
          <w:szCs w:val="28"/>
        </w:rPr>
      </w:pPr>
      <w:r w:rsidRPr="00EF36B8">
        <w:rPr>
          <w:rFonts w:eastAsia="Times New Roman"/>
          <w:sz w:val="28"/>
          <w:szCs w:val="28"/>
        </w:rPr>
        <w:t>Количество перевезенных пассажиров по итогам 2022 года</w:t>
      </w:r>
      <w:r w:rsidR="00EF36B8" w:rsidRPr="00EF36B8">
        <w:rPr>
          <w:rFonts w:eastAsia="Times New Roman"/>
          <w:sz w:val="28"/>
          <w:szCs w:val="28"/>
        </w:rPr>
        <w:t xml:space="preserve"> составило 1125,</w:t>
      </w:r>
      <w:r w:rsidR="00EF36B8">
        <w:rPr>
          <w:rFonts w:eastAsia="Times New Roman"/>
          <w:sz w:val="28"/>
          <w:szCs w:val="28"/>
        </w:rPr>
        <w:t>0 тыс. чел, что на 0,</w:t>
      </w:r>
      <w:r w:rsidRPr="00EF36B8">
        <w:rPr>
          <w:rFonts w:eastAsia="Times New Roman"/>
          <w:sz w:val="28"/>
          <w:szCs w:val="28"/>
        </w:rPr>
        <w:t xml:space="preserve">2% больше 2021 года, </w:t>
      </w:r>
      <w:r w:rsidR="00EF36B8" w:rsidRPr="00EF36B8">
        <w:rPr>
          <w:rFonts w:eastAsia="Times New Roman"/>
          <w:sz w:val="28"/>
          <w:szCs w:val="28"/>
        </w:rPr>
        <w:t>по итогам 202</w:t>
      </w:r>
      <w:r w:rsidR="00EF36B8">
        <w:rPr>
          <w:rFonts w:eastAsia="Times New Roman"/>
          <w:sz w:val="28"/>
          <w:szCs w:val="28"/>
        </w:rPr>
        <w:t>3 года составило 1128,0 тыс. чел, что на 0,3% больше 2022</w:t>
      </w:r>
      <w:r w:rsidR="00EF36B8" w:rsidRPr="00EF36B8">
        <w:rPr>
          <w:rFonts w:eastAsia="Times New Roman"/>
          <w:sz w:val="28"/>
          <w:szCs w:val="28"/>
        </w:rPr>
        <w:t xml:space="preserve"> года, </w:t>
      </w:r>
      <w:r w:rsidRPr="00DB50BD">
        <w:rPr>
          <w:rFonts w:eastAsia="Times New Roman"/>
          <w:sz w:val="28"/>
          <w:szCs w:val="28"/>
        </w:rPr>
        <w:t>за 9 месяцев 202</w:t>
      </w:r>
      <w:r w:rsidR="00EF36B8" w:rsidRPr="00DB50BD">
        <w:rPr>
          <w:rFonts w:eastAsia="Times New Roman"/>
          <w:sz w:val="28"/>
          <w:szCs w:val="28"/>
        </w:rPr>
        <w:t>4</w:t>
      </w:r>
      <w:r w:rsidR="00DB50BD" w:rsidRPr="00DB50BD">
        <w:rPr>
          <w:rFonts w:eastAsia="Times New Roman"/>
          <w:sz w:val="28"/>
          <w:szCs w:val="28"/>
        </w:rPr>
        <w:t xml:space="preserve"> года  - 846,2</w:t>
      </w:r>
      <w:r w:rsidRPr="00DB50BD">
        <w:rPr>
          <w:rFonts w:eastAsia="Times New Roman"/>
          <w:sz w:val="28"/>
          <w:szCs w:val="28"/>
        </w:rPr>
        <w:t xml:space="preserve"> </w:t>
      </w:r>
      <w:r w:rsidR="00DB50BD" w:rsidRPr="00DB50BD">
        <w:rPr>
          <w:rFonts w:eastAsia="Times New Roman"/>
          <w:sz w:val="28"/>
          <w:szCs w:val="28"/>
        </w:rPr>
        <w:t>тыс.человек, что на 0,3</w:t>
      </w:r>
      <w:r w:rsidRPr="00DB50BD">
        <w:rPr>
          <w:rFonts w:eastAsia="Times New Roman"/>
          <w:sz w:val="28"/>
          <w:szCs w:val="28"/>
        </w:rPr>
        <w:t>% больше показателя аналогичного периода 202</w:t>
      </w:r>
      <w:r w:rsidR="00EF36B8" w:rsidRPr="00DB50BD">
        <w:rPr>
          <w:rFonts w:eastAsia="Times New Roman"/>
          <w:sz w:val="28"/>
          <w:szCs w:val="28"/>
        </w:rPr>
        <w:t>3</w:t>
      </w:r>
      <w:r w:rsidRPr="00DB50BD">
        <w:rPr>
          <w:rFonts w:eastAsia="Times New Roman"/>
          <w:sz w:val="28"/>
          <w:szCs w:val="28"/>
        </w:rPr>
        <w:t xml:space="preserve"> года. </w:t>
      </w:r>
    </w:p>
    <w:p w:rsidR="00B3299D" w:rsidRPr="00DC07A1" w:rsidRDefault="00B3299D">
      <w:pPr>
        <w:ind w:firstLine="708"/>
        <w:jc w:val="both"/>
        <w:rPr>
          <w:sz w:val="28"/>
          <w:szCs w:val="28"/>
          <w:highlight w:val="yellow"/>
        </w:rPr>
      </w:pPr>
    </w:p>
    <w:p w:rsidR="00B3299D" w:rsidRPr="008E5BC8" w:rsidRDefault="00445BFE">
      <w:pPr>
        <w:pStyle w:val="afb"/>
        <w:spacing w:after="0"/>
        <w:ind w:firstLine="709"/>
        <w:jc w:val="both"/>
        <w:rPr>
          <w:color w:val="000000"/>
          <w:sz w:val="28"/>
          <w:szCs w:val="28"/>
        </w:rPr>
      </w:pPr>
      <w:r w:rsidRPr="008E5BC8">
        <w:rPr>
          <w:color w:val="000000"/>
          <w:sz w:val="28"/>
          <w:szCs w:val="28"/>
        </w:rPr>
        <w:t>Обслуживанием телекоммуникационной сети района занимается ПАО «Ростелеком» Новосибирский филиал межрайонный центр технической эксплуатации телекоммуникаций город Тогучин линейно-технический цех Мошковский район</w:t>
      </w:r>
      <w:r w:rsidRPr="008E5BC8">
        <w:t xml:space="preserve"> </w:t>
      </w:r>
      <w:r w:rsidRPr="008E5BC8">
        <w:rPr>
          <w:color w:val="000000"/>
          <w:sz w:val="28"/>
          <w:szCs w:val="28"/>
        </w:rPr>
        <w:t xml:space="preserve">Новосибирской области.  </w:t>
      </w:r>
    </w:p>
    <w:p w:rsidR="00B3299D" w:rsidRPr="008E5BC8" w:rsidRDefault="00445BFE">
      <w:pPr>
        <w:ind w:firstLine="708"/>
        <w:jc w:val="both"/>
        <w:rPr>
          <w:sz w:val="28"/>
          <w:szCs w:val="28"/>
          <w:lang w:eastAsia="en-US"/>
        </w:rPr>
      </w:pPr>
      <w:r w:rsidRPr="008E5BC8">
        <w:rPr>
          <w:sz w:val="28"/>
          <w:szCs w:val="28"/>
          <w:lang w:eastAsia="en-US"/>
        </w:rPr>
        <w:lastRenderedPageBreak/>
        <w:t>Мошковский район полностью телефонизирован, имеется телеграф, 51 таксофон, работают операторы сотовой связи («Билайн», «МТС», «Мегафон», «Теле 2»), продолжается развитие оптоволоконных сетей связи.</w:t>
      </w:r>
    </w:p>
    <w:p w:rsidR="00B3299D" w:rsidRPr="008E5BC8" w:rsidRDefault="00445BFE">
      <w:pPr>
        <w:ind w:firstLine="708"/>
        <w:jc w:val="both"/>
        <w:rPr>
          <w:sz w:val="28"/>
          <w:szCs w:val="28"/>
          <w:lang w:eastAsia="en-US"/>
        </w:rPr>
      </w:pPr>
      <w:r w:rsidRPr="008E5BC8">
        <w:rPr>
          <w:sz w:val="28"/>
          <w:szCs w:val="28"/>
          <w:lang w:eastAsia="en-US"/>
        </w:rPr>
        <w:t>В 1</w:t>
      </w:r>
      <w:r w:rsidR="008E5BC8" w:rsidRPr="008E5BC8">
        <w:rPr>
          <w:sz w:val="28"/>
          <w:szCs w:val="28"/>
          <w:lang w:eastAsia="en-US"/>
        </w:rPr>
        <w:t>4</w:t>
      </w:r>
      <w:r w:rsidRPr="008E5BC8">
        <w:rPr>
          <w:sz w:val="28"/>
          <w:szCs w:val="28"/>
          <w:lang w:eastAsia="en-US"/>
        </w:rPr>
        <w:t xml:space="preserve"> населенных пунктах Мошковского района имеется подключение к Интернету по волоконно-оптическим сетям до домохозяйств. В 2022 году подключили к таки</w:t>
      </w:r>
      <w:r w:rsidR="008E5BC8">
        <w:rPr>
          <w:sz w:val="28"/>
          <w:szCs w:val="28"/>
          <w:lang w:eastAsia="en-US"/>
        </w:rPr>
        <w:t>м сетям жителей п.Красногорский, в 2023 году – с.Новомошковское, п.Широкий Яр.</w:t>
      </w:r>
    </w:p>
    <w:p w:rsidR="00B3299D" w:rsidRPr="00E53F8A" w:rsidRDefault="00445BFE">
      <w:pPr>
        <w:ind w:firstLine="708"/>
        <w:jc w:val="both"/>
        <w:rPr>
          <w:sz w:val="28"/>
          <w:szCs w:val="28"/>
          <w:lang w:eastAsia="en-US"/>
        </w:rPr>
      </w:pPr>
      <w:r w:rsidRPr="00E53F8A">
        <w:rPr>
          <w:sz w:val="28"/>
          <w:szCs w:val="28"/>
          <w:lang w:eastAsia="en-US"/>
        </w:rPr>
        <w:t>Продолжается строительство вышек сотовой связи для предоставления услуг доступа к сетям 4G. В рамках цифровой трансформации в 2022 году установи</w:t>
      </w:r>
      <w:r w:rsidR="00E53F8A">
        <w:rPr>
          <w:sz w:val="28"/>
          <w:szCs w:val="28"/>
          <w:lang w:eastAsia="en-US"/>
        </w:rPr>
        <w:t>ли вышку сотовой связи в Кайлах, в 2023 году – в с.Сарачевка и с.Умрева.</w:t>
      </w:r>
    </w:p>
    <w:p w:rsidR="00B3299D" w:rsidRPr="00414B11" w:rsidRDefault="00445BFE">
      <w:pPr>
        <w:ind w:firstLine="708"/>
        <w:jc w:val="both"/>
        <w:rPr>
          <w:sz w:val="28"/>
          <w:szCs w:val="28"/>
          <w:lang w:eastAsia="en-US"/>
        </w:rPr>
      </w:pPr>
      <w:r w:rsidRPr="00414B11">
        <w:rPr>
          <w:sz w:val="28"/>
          <w:szCs w:val="28"/>
          <w:lang w:eastAsia="en-US"/>
        </w:rPr>
        <w:t>Все общеобразовательные учреждения перешли на ведение электронного журнала и начали ведение электронных портфолио. Увеличивается доля заявлений, поданных в электронном виде в дошкольну</w:t>
      </w:r>
      <w:r w:rsidR="00414B11" w:rsidRPr="00414B11">
        <w:rPr>
          <w:sz w:val="28"/>
          <w:szCs w:val="28"/>
          <w:lang w:eastAsia="en-US"/>
        </w:rPr>
        <w:t>ю образовательную организацию (9</w:t>
      </w:r>
      <w:r w:rsidRPr="00414B11">
        <w:rPr>
          <w:sz w:val="28"/>
          <w:szCs w:val="28"/>
          <w:lang w:eastAsia="en-US"/>
        </w:rPr>
        <w:t>0%), а также доля заявлений на зачисление в 1 и 10 классы в электронном виде.</w:t>
      </w:r>
    </w:p>
    <w:p w:rsidR="00B3299D" w:rsidRPr="009D6508" w:rsidRDefault="00445BFE">
      <w:pPr>
        <w:ind w:firstLine="708"/>
        <w:jc w:val="both"/>
        <w:rPr>
          <w:color w:val="000000"/>
          <w:sz w:val="28"/>
          <w:szCs w:val="28"/>
        </w:rPr>
      </w:pPr>
      <w:r w:rsidRPr="009D6508">
        <w:rPr>
          <w:rFonts w:eastAsia="Times New Roman"/>
          <w:sz w:val="28"/>
          <w:szCs w:val="28"/>
        </w:rPr>
        <w:t xml:space="preserve">В муниципальных образованиях Мошковского района, на территории которых имеются многоквартирные жилые дома, осуществляется переход на цифровое эфирное телевизионное вещание (ЦЭТВ). </w:t>
      </w:r>
    </w:p>
    <w:p w:rsidR="00B3299D" w:rsidRPr="009D6508" w:rsidRDefault="00445BFE">
      <w:pPr>
        <w:pStyle w:val="afb"/>
        <w:spacing w:after="0"/>
        <w:ind w:firstLine="709"/>
        <w:jc w:val="both"/>
        <w:rPr>
          <w:color w:val="000000"/>
          <w:sz w:val="28"/>
          <w:szCs w:val="28"/>
        </w:rPr>
      </w:pPr>
      <w:r w:rsidRPr="009D6508">
        <w:rPr>
          <w:color w:val="000000"/>
          <w:sz w:val="28"/>
          <w:szCs w:val="28"/>
        </w:rPr>
        <w:t xml:space="preserve">Почтовую связь на территории района осуществляет Мошковский почтамт  ОСП УФПС НСО – филиала ФГУП «Почта России». </w:t>
      </w:r>
    </w:p>
    <w:p w:rsidR="00B3299D" w:rsidRPr="009D6508" w:rsidRDefault="00445BFE">
      <w:pPr>
        <w:pStyle w:val="afb"/>
        <w:spacing w:after="0"/>
        <w:ind w:firstLine="709"/>
        <w:jc w:val="both"/>
        <w:rPr>
          <w:color w:val="000000"/>
          <w:sz w:val="28"/>
          <w:szCs w:val="28"/>
        </w:rPr>
      </w:pPr>
      <w:r w:rsidRPr="009D6508">
        <w:rPr>
          <w:color w:val="000000"/>
          <w:sz w:val="28"/>
          <w:szCs w:val="28"/>
        </w:rPr>
        <w:t xml:space="preserve">Всего в районе 23 отделения связи, в том числе 20 – в сельской местности. Действует передвижное отделение связи в тех населенных пунктах, где местные отделения почтовой связи оказались нерентабельными и закрылись в п. Горный, с. Новый Порос, с. Верх-Балта, с.Томилово, с.Мошнино.  </w:t>
      </w:r>
    </w:p>
    <w:p w:rsidR="00B3299D" w:rsidRPr="00051246" w:rsidRDefault="00445BFE">
      <w:pPr>
        <w:pStyle w:val="afb"/>
        <w:spacing w:after="0"/>
        <w:ind w:firstLine="709"/>
        <w:jc w:val="both"/>
        <w:rPr>
          <w:color w:val="000000"/>
          <w:sz w:val="28"/>
          <w:szCs w:val="28"/>
        </w:rPr>
      </w:pPr>
      <w:r w:rsidRPr="00051246">
        <w:rPr>
          <w:color w:val="000000"/>
          <w:sz w:val="28"/>
          <w:szCs w:val="28"/>
        </w:rPr>
        <w:t xml:space="preserve">На базе отделений почтовой связи оказываются следующие услуги: прием и отправка почтовых отправлений юридических и физических лиц, почтовые и денежные переводы, оформление подписки на периодические издания, оформление кредитов на неотложные нужды, продажа авиа- и ж/д билетов, выдача пенсий, социальных пособий, добровольное медицинское страхование жизни и имущества, выдача почтовых карт, карт «Любимый клиент». Осуществляется продажа газетно-журнальной продукции, товаров народного потребления, бытовой техники, лотереи. Оказываются услуги по приему платежей за газовое обслуживание, электроэнергию, телефон, домофон, коммерческое телевидение, водоснабжение, сотовую связь, налоги и штрафы ГИБДД. Осуществляется продажа sim-карт всех операторов. Функционирует Почта-банк который осуществляет услуги по депозиту и выдаче кредитов в ОПС Мошково-1.  </w:t>
      </w:r>
    </w:p>
    <w:p w:rsidR="00B3299D" w:rsidRPr="00DC07A1" w:rsidRDefault="00B3299D">
      <w:pPr>
        <w:pStyle w:val="afb"/>
        <w:spacing w:after="0"/>
        <w:ind w:firstLine="709"/>
        <w:jc w:val="both"/>
        <w:rPr>
          <w:color w:val="000000"/>
          <w:sz w:val="28"/>
          <w:szCs w:val="28"/>
          <w:highlight w:val="yellow"/>
        </w:rPr>
      </w:pPr>
    </w:p>
    <w:p w:rsidR="00B3299D" w:rsidRPr="00DB57B1" w:rsidRDefault="00445BFE">
      <w:pPr>
        <w:pStyle w:val="afb"/>
        <w:spacing w:after="0"/>
        <w:ind w:firstLine="709"/>
        <w:jc w:val="both"/>
        <w:rPr>
          <w:color w:val="000000"/>
          <w:sz w:val="28"/>
          <w:szCs w:val="28"/>
        </w:rPr>
      </w:pPr>
      <w:r w:rsidRPr="00DB57B1">
        <w:rPr>
          <w:color w:val="000000"/>
          <w:sz w:val="28"/>
          <w:szCs w:val="28"/>
        </w:rPr>
        <w:t>В районе сложилась благоприятная экономическая конъюнктура, рост заработной платы и пенсий способствовали дальнейшему увеличению потребительского спроса населения и соответственно увеличению розничного товарооборота.</w:t>
      </w:r>
    </w:p>
    <w:p w:rsidR="00B3299D" w:rsidRPr="00263F91" w:rsidRDefault="00445BFE">
      <w:pPr>
        <w:pStyle w:val="afb"/>
        <w:spacing w:after="0"/>
        <w:ind w:firstLine="709"/>
        <w:jc w:val="both"/>
        <w:rPr>
          <w:color w:val="000000"/>
          <w:sz w:val="28"/>
          <w:szCs w:val="28"/>
        </w:rPr>
      </w:pPr>
      <w:r w:rsidRPr="00263F91">
        <w:rPr>
          <w:color w:val="000000"/>
          <w:sz w:val="28"/>
          <w:szCs w:val="28"/>
        </w:rPr>
        <w:t xml:space="preserve">Потребительский рынок  в районе представлен: </w:t>
      </w:r>
    </w:p>
    <w:p w:rsidR="00B3299D" w:rsidRPr="00501B5D" w:rsidRDefault="00501B5D">
      <w:pPr>
        <w:pStyle w:val="afb"/>
        <w:spacing w:after="0"/>
        <w:jc w:val="both"/>
        <w:rPr>
          <w:color w:val="000000"/>
          <w:sz w:val="28"/>
          <w:szCs w:val="28"/>
        </w:rPr>
      </w:pPr>
      <w:r w:rsidRPr="00501B5D">
        <w:rPr>
          <w:color w:val="000000"/>
          <w:sz w:val="28"/>
          <w:szCs w:val="28"/>
        </w:rPr>
        <w:lastRenderedPageBreak/>
        <w:t>- 405</w:t>
      </w:r>
      <w:r w:rsidR="00445BFE" w:rsidRPr="00501B5D">
        <w:rPr>
          <w:color w:val="000000"/>
          <w:sz w:val="28"/>
          <w:szCs w:val="28"/>
        </w:rPr>
        <w:t xml:space="preserve"> объектами розничной </w:t>
      </w:r>
      <w:r w:rsidRPr="00501B5D">
        <w:rPr>
          <w:color w:val="000000"/>
          <w:sz w:val="28"/>
          <w:szCs w:val="28"/>
        </w:rPr>
        <w:t>торговли, в том числе имеется 24 аптеки и аптечных пунктов, 12</w:t>
      </w:r>
      <w:r w:rsidR="00445BFE" w:rsidRPr="00501B5D">
        <w:rPr>
          <w:color w:val="000000"/>
          <w:sz w:val="28"/>
          <w:szCs w:val="28"/>
        </w:rPr>
        <w:t xml:space="preserve"> АЗС,</w:t>
      </w:r>
    </w:p>
    <w:p w:rsidR="00B3299D" w:rsidRPr="00501B5D" w:rsidRDefault="00445BFE">
      <w:pPr>
        <w:pStyle w:val="afb"/>
        <w:spacing w:after="0"/>
        <w:jc w:val="both"/>
        <w:rPr>
          <w:sz w:val="28"/>
          <w:szCs w:val="28"/>
        </w:rPr>
      </w:pPr>
      <w:r w:rsidRPr="00501B5D">
        <w:rPr>
          <w:color w:val="000000"/>
          <w:sz w:val="28"/>
          <w:szCs w:val="28"/>
        </w:rPr>
        <w:t xml:space="preserve">- </w:t>
      </w:r>
      <w:r w:rsidRPr="00501B5D">
        <w:rPr>
          <w:sz w:val="28"/>
          <w:szCs w:val="28"/>
        </w:rPr>
        <w:t>3</w:t>
      </w:r>
      <w:r w:rsidR="00501B5D" w:rsidRPr="00501B5D">
        <w:rPr>
          <w:sz w:val="28"/>
          <w:szCs w:val="28"/>
        </w:rPr>
        <w:t>5</w:t>
      </w:r>
      <w:r w:rsidRPr="00501B5D">
        <w:rPr>
          <w:sz w:val="28"/>
          <w:szCs w:val="28"/>
        </w:rPr>
        <w:t xml:space="preserve"> объектами общественного питания, из них 2 предприятия потребительской кооперации,</w:t>
      </w:r>
    </w:p>
    <w:p w:rsidR="00B3299D" w:rsidRPr="00880BF9" w:rsidRDefault="00880BF9">
      <w:pPr>
        <w:pStyle w:val="afb"/>
        <w:spacing w:after="0"/>
        <w:jc w:val="both"/>
        <w:rPr>
          <w:color w:val="000000"/>
          <w:sz w:val="28"/>
          <w:szCs w:val="28"/>
        </w:rPr>
      </w:pPr>
      <w:r w:rsidRPr="00880BF9">
        <w:rPr>
          <w:sz w:val="28"/>
          <w:szCs w:val="28"/>
        </w:rPr>
        <w:t>-  83</w:t>
      </w:r>
      <w:r w:rsidR="00445BFE" w:rsidRPr="00880BF9">
        <w:rPr>
          <w:sz w:val="28"/>
          <w:szCs w:val="28"/>
        </w:rPr>
        <w:t xml:space="preserve"> индив</w:t>
      </w:r>
      <w:r w:rsidRPr="00880BF9">
        <w:rPr>
          <w:sz w:val="28"/>
          <w:szCs w:val="28"/>
        </w:rPr>
        <w:t>идуальными предпринимателями и 12</w:t>
      </w:r>
      <w:r w:rsidR="00445BFE" w:rsidRPr="00880BF9">
        <w:rPr>
          <w:sz w:val="28"/>
          <w:szCs w:val="28"/>
        </w:rPr>
        <w:t xml:space="preserve"> предприятиями различных форм собствен</w:t>
      </w:r>
      <w:r w:rsidRPr="00880BF9">
        <w:rPr>
          <w:sz w:val="28"/>
          <w:szCs w:val="28"/>
        </w:rPr>
        <w:t>ности, оказывающими населению 15</w:t>
      </w:r>
      <w:r w:rsidR="00445BFE" w:rsidRPr="00880BF9">
        <w:rPr>
          <w:sz w:val="28"/>
          <w:szCs w:val="28"/>
        </w:rPr>
        <w:t xml:space="preserve"> видов бытовых услуг. </w:t>
      </w:r>
    </w:p>
    <w:p w:rsidR="00B3299D" w:rsidRPr="00880BF9" w:rsidRDefault="00B3299D">
      <w:pPr>
        <w:pStyle w:val="afb"/>
        <w:spacing w:after="0"/>
        <w:ind w:firstLine="709"/>
        <w:jc w:val="both"/>
        <w:rPr>
          <w:color w:val="000000"/>
          <w:sz w:val="28"/>
          <w:szCs w:val="28"/>
        </w:rPr>
      </w:pPr>
    </w:p>
    <w:p w:rsidR="00B3299D" w:rsidRPr="007A2896" w:rsidRDefault="00445BFE">
      <w:pPr>
        <w:pStyle w:val="afb"/>
        <w:spacing w:after="0"/>
        <w:ind w:firstLine="709"/>
        <w:jc w:val="both"/>
        <w:rPr>
          <w:color w:val="000000"/>
          <w:sz w:val="28"/>
          <w:szCs w:val="28"/>
        </w:rPr>
      </w:pPr>
      <w:r w:rsidRPr="00DB0450">
        <w:rPr>
          <w:color w:val="000000"/>
          <w:sz w:val="28"/>
          <w:szCs w:val="28"/>
        </w:rPr>
        <w:t xml:space="preserve">Численность работающих в сфере потребительского рынка составляет </w:t>
      </w:r>
      <w:r w:rsidRPr="007A2896">
        <w:rPr>
          <w:color w:val="000000"/>
          <w:sz w:val="28"/>
          <w:szCs w:val="28"/>
        </w:rPr>
        <w:t>1966 человек.</w:t>
      </w:r>
    </w:p>
    <w:p w:rsidR="00B3299D" w:rsidRPr="008D46CD" w:rsidRDefault="00445BFE">
      <w:pPr>
        <w:ind w:firstLine="709"/>
        <w:jc w:val="both"/>
        <w:rPr>
          <w:sz w:val="28"/>
          <w:szCs w:val="28"/>
        </w:rPr>
      </w:pPr>
      <w:r w:rsidRPr="008038C5">
        <w:rPr>
          <w:color w:val="000000"/>
          <w:sz w:val="28"/>
          <w:szCs w:val="28"/>
        </w:rPr>
        <w:t xml:space="preserve">Товарооборот торговой сети района увеличился </w:t>
      </w:r>
      <w:r w:rsidR="008038C5" w:rsidRPr="008038C5">
        <w:rPr>
          <w:color w:val="000000"/>
          <w:sz w:val="28"/>
          <w:szCs w:val="28"/>
        </w:rPr>
        <w:t xml:space="preserve">с  3981,3 млн. руб. в 2021 году </w:t>
      </w:r>
      <w:r w:rsidRPr="008038C5">
        <w:rPr>
          <w:color w:val="000000"/>
          <w:sz w:val="28"/>
          <w:szCs w:val="28"/>
        </w:rPr>
        <w:t xml:space="preserve">до </w:t>
      </w:r>
      <w:r w:rsidRPr="008038C5">
        <w:rPr>
          <w:sz w:val="28"/>
          <w:szCs w:val="28"/>
        </w:rPr>
        <w:t xml:space="preserve"> </w:t>
      </w:r>
      <w:r w:rsidR="008038C5" w:rsidRPr="008038C5">
        <w:rPr>
          <w:sz w:val="28"/>
          <w:szCs w:val="28"/>
          <w:lang w:eastAsia="en-US"/>
        </w:rPr>
        <w:t xml:space="preserve">4765,6 млн. руб. в 2022 году, </w:t>
      </w:r>
      <w:r w:rsidR="00171C7A">
        <w:rPr>
          <w:sz w:val="28"/>
          <w:szCs w:val="28"/>
          <w:lang w:eastAsia="en-US"/>
        </w:rPr>
        <w:t xml:space="preserve">до  </w:t>
      </w:r>
      <w:r w:rsidR="00171C7A" w:rsidRPr="00171C7A">
        <w:rPr>
          <w:sz w:val="28"/>
          <w:szCs w:val="28"/>
          <w:lang w:eastAsia="en-US"/>
        </w:rPr>
        <w:t>6004,77 млн. руб.</w:t>
      </w:r>
      <w:r w:rsidR="008038C5" w:rsidRPr="00171C7A">
        <w:rPr>
          <w:sz w:val="28"/>
          <w:szCs w:val="28"/>
          <w:lang w:eastAsia="en-US"/>
        </w:rPr>
        <w:t xml:space="preserve">  в 2023 году.</w:t>
      </w:r>
      <w:r w:rsidRPr="00171C7A">
        <w:rPr>
          <w:sz w:val="28"/>
          <w:szCs w:val="28"/>
          <w:lang w:eastAsia="en-US"/>
        </w:rPr>
        <w:t xml:space="preserve">  </w:t>
      </w:r>
      <w:r w:rsidRPr="008038C5">
        <w:rPr>
          <w:sz w:val="28"/>
          <w:szCs w:val="28"/>
        </w:rPr>
        <w:t>За 9 месяцев 202</w:t>
      </w:r>
      <w:r w:rsidR="008038C5" w:rsidRPr="008038C5">
        <w:rPr>
          <w:sz w:val="28"/>
          <w:szCs w:val="28"/>
        </w:rPr>
        <w:t>4</w:t>
      </w:r>
      <w:r w:rsidRPr="008038C5">
        <w:rPr>
          <w:sz w:val="28"/>
          <w:szCs w:val="28"/>
        </w:rPr>
        <w:t xml:space="preserve"> года объем розничного товарооборота составил</w:t>
      </w:r>
      <w:r w:rsidR="00F40BA9" w:rsidRPr="00F40BA9">
        <w:rPr>
          <w:sz w:val="28"/>
          <w:szCs w:val="28"/>
        </w:rPr>
        <w:t xml:space="preserve"> 4778,6</w:t>
      </w:r>
      <w:r w:rsidRPr="00F40BA9">
        <w:rPr>
          <w:sz w:val="28"/>
          <w:szCs w:val="28"/>
        </w:rPr>
        <w:t xml:space="preserve"> млн. руб.,</w:t>
      </w:r>
      <w:r w:rsidR="008D46CD" w:rsidRPr="00F40BA9">
        <w:rPr>
          <w:sz w:val="28"/>
          <w:szCs w:val="28"/>
        </w:rPr>
        <w:t xml:space="preserve"> </w:t>
      </w:r>
      <w:r w:rsidR="008D46CD" w:rsidRPr="008D46CD">
        <w:rPr>
          <w:sz w:val="28"/>
          <w:szCs w:val="28"/>
        </w:rPr>
        <w:t>ожидаемый объем  за год  6140,0 млн. руб.</w:t>
      </w:r>
      <w:r w:rsidRPr="008D46CD">
        <w:rPr>
          <w:sz w:val="28"/>
          <w:szCs w:val="28"/>
        </w:rPr>
        <w:t xml:space="preserve"> </w:t>
      </w:r>
    </w:p>
    <w:p w:rsidR="00B3299D" w:rsidRPr="00C0666E" w:rsidRDefault="00445BFE">
      <w:pPr>
        <w:ind w:firstLine="708"/>
        <w:jc w:val="both"/>
        <w:rPr>
          <w:sz w:val="28"/>
          <w:szCs w:val="28"/>
        </w:rPr>
      </w:pPr>
      <w:r w:rsidRPr="00C0666E">
        <w:rPr>
          <w:color w:val="000000"/>
          <w:sz w:val="28"/>
          <w:szCs w:val="28"/>
        </w:rPr>
        <w:t>По объему платных услуг населению в</w:t>
      </w:r>
      <w:r w:rsidRPr="00C0666E">
        <w:rPr>
          <w:sz w:val="28"/>
          <w:szCs w:val="28"/>
        </w:rPr>
        <w:t xml:space="preserve"> 2022 году </w:t>
      </w:r>
      <w:r w:rsidR="00C0666E" w:rsidRPr="00C0666E">
        <w:rPr>
          <w:sz w:val="28"/>
          <w:szCs w:val="28"/>
        </w:rPr>
        <w:t xml:space="preserve">произошло </w:t>
      </w:r>
      <w:r w:rsidRPr="00C0666E">
        <w:rPr>
          <w:sz w:val="28"/>
          <w:szCs w:val="28"/>
        </w:rPr>
        <w:t>увеличение на 11,4% и объем достиг 413,2 млн. руб.</w:t>
      </w:r>
      <w:r w:rsidR="00C0666E">
        <w:rPr>
          <w:sz w:val="28"/>
          <w:szCs w:val="28"/>
        </w:rPr>
        <w:t xml:space="preserve">, в 2023 году </w:t>
      </w:r>
      <w:r w:rsidR="000D54C8">
        <w:rPr>
          <w:sz w:val="28"/>
          <w:szCs w:val="28"/>
        </w:rPr>
        <w:t xml:space="preserve">  увеличился на 7,9% и достиг 446,2 млн. руб.</w:t>
      </w:r>
    </w:p>
    <w:p w:rsidR="00B3299D" w:rsidRPr="002D317D" w:rsidRDefault="00445BFE">
      <w:pPr>
        <w:ind w:firstLine="708"/>
        <w:jc w:val="both"/>
        <w:rPr>
          <w:color w:val="000000"/>
          <w:sz w:val="28"/>
          <w:szCs w:val="28"/>
        </w:rPr>
      </w:pPr>
      <w:r w:rsidRPr="00C0666E">
        <w:rPr>
          <w:sz w:val="28"/>
          <w:szCs w:val="28"/>
        </w:rPr>
        <w:t>За 9 месяцев 202</w:t>
      </w:r>
      <w:r w:rsidR="00C0666E" w:rsidRPr="00C0666E">
        <w:rPr>
          <w:sz w:val="28"/>
          <w:szCs w:val="28"/>
        </w:rPr>
        <w:t>4</w:t>
      </w:r>
      <w:r w:rsidRPr="00C0666E">
        <w:rPr>
          <w:sz w:val="28"/>
          <w:szCs w:val="28"/>
        </w:rPr>
        <w:t xml:space="preserve"> года объем платных услуг населению составил </w:t>
      </w:r>
      <w:r w:rsidR="000A7A92" w:rsidRPr="000A7A92">
        <w:rPr>
          <w:sz w:val="28"/>
          <w:szCs w:val="28"/>
        </w:rPr>
        <w:t>360,0</w:t>
      </w:r>
      <w:r w:rsidRPr="000A7A92">
        <w:rPr>
          <w:sz w:val="28"/>
          <w:szCs w:val="28"/>
        </w:rPr>
        <w:t xml:space="preserve"> </w:t>
      </w:r>
      <w:r w:rsidRPr="002D317D">
        <w:rPr>
          <w:sz w:val="28"/>
          <w:szCs w:val="28"/>
        </w:rPr>
        <w:t>млн. руб., ожидае</w:t>
      </w:r>
      <w:r w:rsidR="002D317D" w:rsidRPr="002D317D">
        <w:rPr>
          <w:sz w:val="28"/>
          <w:szCs w:val="28"/>
        </w:rPr>
        <w:t>мый объем за год составит  499,7</w:t>
      </w:r>
      <w:r w:rsidRPr="002D317D">
        <w:rPr>
          <w:sz w:val="28"/>
          <w:szCs w:val="28"/>
        </w:rPr>
        <w:t xml:space="preserve"> млн. руб.</w:t>
      </w:r>
    </w:p>
    <w:p w:rsidR="00B3299D" w:rsidRPr="00DC07A1" w:rsidRDefault="00445BFE">
      <w:pPr>
        <w:pStyle w:val="afb"/>
        <w:spacing w:after="0"/>
        <w:ind w:firstLine="709"/>
        <w:jc w:val="both"/>
        <w:rPr>
          <w:color w:val="000000"/>
          <w:sz w:val="28"/>
          <w:szCs w:val="28"/>
          <w:highlight w:val="yellow"/>
        </w:rPr>
      </w:pPr>
      <w:r w:rsidRPr="00227CBE">
        <w:rPr>
          <w:color w:val="000000"/>
          <w:sz w:val="28"/>
          <w:szCs w:val="28"/>
        </w:rPr>
        <w:t xml:space="preserve">Малое предпринимательство оценивается как один из главных резервов экономического потенциала района и на рынке труда является основным источником создания рабочих мест. Доля районного объема продукции, производимого субъектами малого и среднего предпринимательства, составила:  </w:t>
      </w:r>
      <w:r w:rsidR="00227CBE" w:rsidRPr="00227CBE">
        <w:rPr>
          <w:color w:val="000000"/>
          <w:sz w:val="28"/>
          <w:szCs w:val="28"/>
        </w:rPr>
        <w:t xml:space="preserve">2022 год – 70%, </w:t>
      </w:r>
      <w:r w:rsidRPr="00227CBE">
        <w:rPr>
          <w:color w:val="000000"/>
          <w:sz w:val="28"/>
          <w:szCs w:val="28"/>
        </w:rPr>
        <w:t xml:space="preserve"> </w:t>
      </w:r>
      <w:r w:rsidR="00227CBE" w:rsidRPr="00227CBE">
        <w:rPr>
          <w:color w:val="000000"/>
          <w:sz w:val="28"/>
          <w:szCs w:val="28"/>
        </w:rPr>
        <w:t>202</w:t>
      </w:r>
      <w:r w:rsidR="00227CBE">
        <w:rPr>
          <w:color w:val="000000"/>
          <w:sz w:val="28"/>
          <w:szCs w:val="28"/>
        </w:rPr>
        <w:t>3</w:t>
      </w:r>
      <w:r w:rsidR="00227CBE" w:rsidRPr="00227CBE">
        <w:rPr>
          <w:color w:val="000000"/>
          <w:sz w:val="28"/>
          <w:szCs w:val="28"/>
        </w:rPr>
        <w:t xml:space="preserve"> год</w:t>
      </w:r>
      <w:r w:rsidR="00227CBE">
        <w:rPr>
          <w:color w:val="000000"/>
          <w:sz w:val="28"/>
          <w:szCs w:val="28"/>
        </w:rPr>
        <w:t xml:space="preserve"> - . </w:t>
      </w:r>
      <w:r w:rsidRPr="00227CBE">
        <w:rPr>
          <w:color w:val="000000"/>
          <w:sz w:val="28"/>
          <w:szCs w:val="28"/>
        </w:rPr>
        <w:t>В 202</w:t>
      </w:r>
      <w:r w:rsidR="00227CBE" w:rsidRPr="00227CBE">
        <w:rPr>
          <w:color w:val="000000"/>
          <w:sz w:val="28"/>
          <w:szCs w:val="28"/>
        </w:rPr>
        <w:t>4</w:t>
      </w:r>
      <w:r w:rsidRPr="00227CBE">
        <w:rPr>
          <w:color w:val="000000"/>
          <w:sz w:val="28"/>
          <w:szCs w:val="28"/>
        </w:rPr>
        <w:t xml:space="preserve"> году ожидается на уровне </w:t>
      </w:r>
      <w:r w:rsidR="002E5B3D" w:rsidRPr="002E5B3D">
        <w:rPr>
          <w:color w:val="000000"/>
          <w:sz w:val="28"/>
          <w:szCs w:val="28"/>
        </w:rPr>
        <w:t>68</w:t>
      </w:r>
      <w:r w:rsidRPr="002E5B3D">
        <w:rPr>
          <w:color w:val="000000"/>
          <w:sz w:val="28"/>
          <w:szCs w:val="28"/>
        </w:rPr>
        <w:t>%.</w:t>
      </w:r>
    </w:p>
    <w:p w:rsidR="00B3299D" w:rsidRPr="00113267" w:rsidRDefault="00445BFE">
      <w:pPr>
        <w:tabs>
          <w:tab w:val="left" w:pos="-284"/>
        </w:tabs>
        <w:ind w:right="-6" w:firstLine="851"/>
        <w:jc w:val="both"/>
        <w:rPr>
          <w:color w:val="000000"/>
          <w:sz w:val="28"/>
          <w:szCs w:val="28"/>
        </w:rPr>
      </w:pPr>
      <w:r w:rsidRPr="00C21D92">
        <w:rPr>
          <w:color w:val="000000"/>
          <w:sz w:val="28"/>
          <w:szCs w:val="28"/>
        </w:rPr>
        <w:t xml:space="preserve">Численность занятых в малом и среднем бизнесе ежегодно увеличивается: </w:t>
      </w:r>
      <w:r w:rsidRPr="00C21D92">
        <w:rPr>
          <w:rFonts w:eastAsia="Times New Roman"/>
          <w:color w:val="000000"/>
          <w:sz w:val="28"/>
          <w:szCs w:val="28"/>
          <w:lang w:eastAsia="zh-CN"/>
        </w:rPr>
        <w:t xml:space="preserve"> в 2022 году 2885 чел. (на малых предприятиях - 1900 чел.,  ИП – 985  чел.),  </w:t>
      </w:r>
      <w:r w:rsidR="00C21D92" w:rsidRPr="00C21D92">
        <w:rPr>
          <w:rFonts w:eastAsia="Times New Roman"/>
          <w:color w:val="000000"/>
          <w:sz w:val="28"/>
          <w:szCs w:val="28"/>
          <w:lang w:eastAsia="zh-CN"/>
        </w:rPr>
        <w:t>в 202</w:t>
      </w:r>
      <w:r w:rsidR="00C21D92">
        <w:rPr>
          <w:rFonts w:eastAsia="Times New Roman"/>
          <w:color w:val="000000"/>
          <w:sz w:val="28"/>
          <w:szCs w:val="28"/>
          <w:lang w:eastAsia="zh-CN"/>
        </w:rPr>
        <w:t>3</w:t>
      </w:r>
      <w:r w:rsidR="00C21D92" w:rsidRPr="00C21D92">
        <w:rPr>
          <w:rFonts w:eastAsia="Times New Roman"/>
          <w:color w:val="000000"/>
          <w:sz w:val="28"/>
          <w:szCs w:val="28"/>
          <w:lang w:eastAsia="zh-CN"/>
        </w:rPr>
        <w:t xml:space="preserve"> году </w:t>
      </w:r>
      <w:r w:rsidR="003921E8" w:rsidRPr="003921E8">
        <w:rPr>
          <w:rFonts w:eastAsia="Times New Roman"/>
          <w:color w:val="000000"/>
          <w:sz w:val="28"/>
          <w:szCs w:val="28"/>
          <w:lang w:eastAsia="zh-CN"/>
        </w:rPr>
        <w:t>3178</w:t>
      </w:r>
      <w:r w:rsidR="00C21D92" w:rsidRPr="003921E8">
        <w:rPr>
          <w:rFonts w:eastAsia="Times New Roman"/>
          <w:color w:val="000000"/>
          <w:sz w:val="28"/>
          <w:szCs w:val="28"/>
          <w:lang w:eastAsia="zh-CN"/>
        </w:rPr>
        <w:t xml:space="preserve"> чел. (на малых пре</w:t>
      </w:r>
      <w:r w:rsidR="003921E8" w:rsidRPr="003921E8">
        <w:rPr>
          <w:rFonts w:eastAsia="Times New Roman"/>
          <w:color w:val="000000"/>
          <w:sz w:val="28"/>
          <w:szCs w:val="28"/>
          <w:lang w:eastAsia="zh-CN"/>
        </w:rPr>
        <w:t>дприятиях - 2059 чел.,  ИП – 1119</w:t>
      </w:r>
      <w:r w:rsidR="00C21D92" w:rsidRPr="003921E8">
        <w:rPr>
          <w:rFonts w:eastAsia="Times New Roman"/>
          <w:color w:val="000000"/>
          <w:sz w:val="28"/>
          <w:szCs w:val="28"/>
          <w:lang w:eastAsia="zh-CN"/>
        </w:rPr>
        <w:t xml:space="preserve">  </w:t>
      </w:r>
      <w:r w:rsidR="00C21D92" w:rsidRPr="00C21D92">
        <w:rPr>
          <w:rFonts w:eastAsia="Times New Roman"/>
          <w:color w:val="000000"/>
          <w:sz w:val="28"/>
          <w:szCs w:val="28"/>
          <w:lang w:eastAsia="zh-CN"/>
        </w:rPr>
        <w:t xml:space="preserve">чел.),  </w:t>
      </w:r>
      <w:r w:rsidRPr="00C21D92">
        <w:rPr>
          <w:rFonts w:eastAsia="Times New Roman"/>
          <w:color w:val="000000"/>
          <w:sz w:val="28"/>
          <w:szCs w:val="28"/>
          <w:lang w:eastAsia="zh-CN"/>
        </w:rPr>
        <w:t>за 9 месяцев 202</w:t>
      </w:r>
      <w:r w:rsidR="00C21D92" w:rsidRPr="00C21D92">
        <w:rPr>
          <w:rFonts w:eastAsia="Times New Roman"/>
          <w:color w:val="000000"/>
          <w:sz w:val="28"/>
          <w:szCs w:val="28"/>
          <w:lang w:eastAsia="zh-CN"/>
        </w:rPr>
        <w:t>4</w:t>
      </w:r>
      <w:r w:rsidRPr="00C21D92">
        <w:rPr>
          <w:rFonts w:eastAsia="Times New Roman"/>
          <w:color w:val="000000"/>
          <w:sz w:val="28"/>
          <w:szCs w:val="28"/>
          <w:lang w:eastAsia="zh-CN"/>
        </w:rPr>
        <w:t xml:space="preserve"> года </w:t>
      </w:r>
      <w:r w:rsidR="00113267" w:rsidRPr="00113267">
        <w:rPr>
          <w:rFonts w:eastAsia="Times New Roman"/>
          <w:color w:val="000000"/>
          <w:sz w:val="28"/>
          <w:szCs w:val="28"/>
          <w:lang w:eastAsia="zh-CN"/>
        </w:rPr>
        <w:t>- 3178</w:t>
      </w:r>
      <w:r w:rsidRPr="00113267">
        <w:rPr>
          <w:rFonts w:eastAsia="Times New Roman"/>
          <w:color w:val="000000"/>
          <w:sz w:val="28"/>
          <w:szCs w:val="28"/>
          <w:lang w:eastAsia="zh-CN"/>
        </w:rPr>
        <w:t xml:space="preserve"> че</w:t>
      </w:r>
      <w:r w:rsidR="00113267" w:rsidRPr="00113267">
        <w:rPr>
          <w:rFonts w:eastAsia="Times New Roman"/>
          <w:color w:val="000000"/>
          <w:sz w:val="28"/>
          <w:szCs w:val="28"/>
          <w:lang w:eastAsia="zh-CN"/>
        </w:rPr>
        <w:t>л. (на малых предприятиях - 2059 чел.,  ИП – 1119</w:t>
      </w:r>
      <w:r w:rsidRPr="00113267">
        <w:rPr>
          <w:rFonts w:eastAsia="Times New Roman"/>
          <w:color w:val="000000"/>
          <w:sz w:val="28"/>
          <w:szCs w:val="28"/>
          <w:lang w:eastAsia="zh-CN"/>
        </w:rPr>
        <w:t xml:space="preserve">  чел.).</w:t>
      </w:r>
    </w:p>
    <w:p w:rsidR="00B3299D" w:rsidRPr="00324411" w:rsidRDefault="00445BFE">
      <w:pPr>
        <w:ind w:firstLine="851"/>
        <w:jc w:val="both"/>
        <w:rPr>
          <w:color w:val="000000"/>
          <w:sz w:val="28"/>
          <w:szCs w:val="28"/>
        </w:rPr>
      </w:pPr>
      <w:r w:rsidRPr="008E116E">
        <w:rPr>
          <w:color w:val="000000"/>
          <w:sz w:val="28"/>
          <w:szCs w:val="28"/>
        </w:rPr>
        <w:t>В 2022 году объем инвестиций</w:t>
      </w:r>
      <w:r w:rsidR="008E116E" w:rsidRPr="008E116E">
        <w:rPr>
          <w:color w:val="000000"/>
          <w:sz w:val="28"/>
          <w:szCs w:val="28"/>
        </w:rPr>
        <w:t>, направленных на развитие экономики и социальной сферы района</w:t>
      </w:r>
      <w:r w:rsidR="008E116E" w:rsidRPr="00324411">
        <w:rPr>
          <w:color w:val="000000"/>
          <w:sz w:val="28"/>
          <w:szCs w:val="28"/>
        </w:rPr>
        <w:t xml:space="preserve">, </w:t>
      </w:r>
      <w:r w:rsidRPr="00324411">
        <w:rPr>
          <w:color w:val="000000"/>
          <w:sz w:val="28"/>
          <w:szCs w:val="28"/>
        </w:rPr>
        <w:t xml:space="preserve"> увеличился на 4,7% в действующих ценах и составил  1330,0 млн. руб.</w:t>
      </w:r>
      <w:r w:rsidRPr="00324411">
        <w:t xml:space="preserve"> О</w:t>
      </w:r>
      <w:r w:rsidRPr="00324411">
        <w:rPr>
          <w:color w:val="000000"/>
          <w:sz w:val="28"/>
          <w:szCs w:val="28"/>
        </w:rPr>
        <w:t>бъем бюджетных инвестиций увеличился на 71,1% и достиг 446,2 млн. руб.</w:t>
      </w:r>
    </w:p>
    <w:p w:rsidR="008E116E" w:rsidRPr="003A7FFC" w:rsidRDefault="008E116E">
      <w:pPr>
        <w:ind w:firstLine="851"/>
        <w:jc w:val="both"/>
        <w:rPr>
          <w:color w:val="000000"/>
          <w:sz w:val="28"/>
          <w:szCs w:val="28"/>
        </w:rPr>
      </w:pPr>
      <w:r w:rsidRPr="008E116E">
        <w:rPr>
          <w:color w:val="000000"/>
          <w:sz w:val="28"/>
          <w:szCs w:val="28"/>
        </w:rPr>
        <w:t>В 202</w:t>
      </w:r>
      <w:r>
        <w:rPr>
          <w:color w:val="000000"/>
          <w:sz w:val="28"/>
          <w:szCs w:val="28"/>
        </w:rPr>
        <w:t>3</w:t>
      </w:r>
      <w:r w:rsidRPr="008E116E">
        <w:rPr>
          <w:color w:val="000000"/>
          <w:sz w:val="28"/>
          <w:szCs w:val="28"/>
        </w:rPr>
        <w:t xml:space="preserve"> году объем инвестиций, направленных на развитие экономики и социальной сферы района, </w:t>
      </w:r>
      <w:r w:rsidR="00AD0019" w:rsidRPr="00AD0019">
        <w:rPr>
          <w:color w:val="000000"/>
          <w:sz w:val="28"/>
          <w:szCs w:val="28"/>
        </w:rPr>
        <w:t xml:space="preserve"> увеличился на 16,6</w:t>
      </w:r>
      <w:r w:rsidRPr="00AD0019">
        <w:rPr>
          <w:color w:val="000000"/>
          <w:sz w:val="28"/>
          <w:szCs w:val="28"/>
        </w:rPr>
        <w:t>% в дейс</w:t>
      </w:r>
      <w:r w:rsidR="00AD0019" w:rsidRPr="00AD0019">
        <w:rPr>
          <w:color w:val="000000"/>
          <w:sz w:val="28"/>
          <w:szCs w:val="28"/>
        </w:rPr>
        <w:t>твующих ценах и составил  1550,9</w:t>
      </w:r>
      <w:r w:rsidRPr="00AD0019">
        <w:rPr>
          <w:color w:val="000000"/>
          <w:sz w:val="28"/>
          <w:szCs w:val="28"/>
        </w:rPr>
        <w:t xml:space="preserve"> млн. руб.</w:t>
      </w:r>
      <w:r w:rsidRPr="00AD0019">
        <w:t xml:space="preserve"> О</w:t>
      </w:r>
      <w:r w:rsidRPr="00AD0019">
        <w:rPr>
          <w:color w:val="000000"/>
          <w:sz w:val="28"/>
          <w:szCs w:val="28"/>
        </w:rPr>
        <w:t xml:space="preserve">бъем бюджетных инвестиций увеличился </w:t>
      </w:r>
      <w:r w:rsidR="003A7FFC" w:rsidRPr="003A7FFC">
        <w:rPr>
          <w:color w:val="000000"/>
          <w:sz w:val="28"/>
          <w:szCs w:val="28"/>
        </w:rPr>
        <w:t>на 1,1% и достиг 451,2</w:t>
      </w:r>
      <w:r w:rsidRPr="003A7FFC">
        <w:rPr>
          <w:color w:val="000000"/>
          <w:sz w:val="28"/>
          <w:szCs w:val="28"/>
        </w:rPr>
        <w:t xml:space="preserve"> млн. руб. </w:t>
      </w:r>
    </w:p>
    <w:p w:rsidR="00B3299D" w:rsidRPr="00231D9E" w:rsidRDefault="00445BFE">
      <w:pPr>
        <w:tabs>
          <w:tab w:val="left" w:pos="-284"/>
        </w:tabs>
        <w:ind w:firstLine="567"/>
        <w:jc w:val="both"/>
        <w:rPr>
          <w:rFonts w:eastAsia="Times New Roman"/>
          <w:sz w:val="28"/>
          <w:szCs w:val="28"/>
        </w:rPr>
      </w:pPr>
      <w:r w:rsidRPr="008E116E">
        <w:rPr>
          <w:sz w:val="28"/>
          <w:szCs w:val="28"/>
          <w:lang w:eastAsia="en-US"/>
        </w:rPr>
        <w:t>За 9 месяцев 202</w:t>
      </w:r>
      <w:r w:rsidR="008E116E" w:rsidRPr="008E116E">
        <w:rPr>
          <w:sz w:val="28"/>
          <w:szCs w:val="28"/>
          <w:lang w:eastAsia="en-US"/>
        </w:rPr>
        <w:t>4</w:t>
      </w:r>
      <w:r w:rsidRPr="008E116E">
        <w:rPr>
          <w:sz w:val="28"/>
          <w:szCs w:val="28"/>
          <w:lang w:eastAsia="en-US"/>
        </w:rPr>
        <w:t xml:space="preserve"> года объем инвестиций </w:t>
      </w:r>
      <w:r w:rsidR="004C4419" w:rsidRPr="004C4419">
        <w:rPr>
          <w:rFonts w:eastAsia="Times New Roman"/>
          <w:sz w:val="28"/>
          <w:szCs w:val="28"/>
        </w:rPr>
        <w:t>уменьшился на 33,8</w:t>
      </w:r>
      <w:r w:rsidRPr="004C4419">
        <w:rPr>
          <w:rFonts w:eastAsia="Times New Roman"/>
          <w:sz w:val="28"/>
          <w:szCs w:val="28"/>
        </w:rPr>
        <w:t>% и со</w:t>
      </w:r>
      <w:r w:rsidR="004C4419" w:rsidRPr="004C4419">
        <w:rPr>
          <w:rFonts w:eastAsia="Times New Roman"/>
          <w:sz w:val="28"/>
          <w:szCs w:val="28"/>
        </w:rPr>
        <w:t>ставил в действующих ценах 610,0</w:t>
      </w:r>
      <w:r w:rsidRPr="004C4419">
        <w:rPr>
          <w:rFonts w:eastAsia="Times New Roman"/>
          <w:sz w:val="28"/>
          <w:szCs w:val="28"/>
        </w:rPr>
        <w:t xml:space="preserve"> млн. руб., индекс физического объема составил </w:t>
      </w:r>
      <w:r w:rsidR="004C4419" w:rsidRPr="004C4419">
        <w:rPr>
          <w:rFonts w:eastAsia="Times New Roman"/>
          <w:sz w:val="28"/>
          <w:szCs w:val="28"/>
        </w:rPr>
        <w:t>63,4</w:t>
      </w:r>
      <w:r w:rsidRPr="004C4419">
        <w:rPr>
          <w:rFonts w:eastAsia="Times New Roman"/>
          <w:sz w:val="28"/>
          <w:szCs w:val="28"/>
        </w:rPr>
        <w:t xml:space="preserve">% </w:t>
      </w:r>
      <w:r w:rsidRPr="00BB65A6">
        <w:rPr>
          <w:rFonts w:eastAsia="Times New Roman"/>
          <w:sz w:val="28"/>
          <w:szCs w:val="28"/>
        </w:rPr>
        <w:t xml:space="preserve">и по итогам года ожидается  повышение на </w:t>
      </w:r>
      <w:r w:rsidR="00BB65A6" w:rsidRPr="00BB65A6">
        <w:rPr>
          <w:rFonts w:eastAsia="Times New Roman"/>
          <w:sz w:val="28"/>
          <w:szCs w:val="28"/>
        </w:rPr>
        <w:t>7,8</w:t>
      </w:r>
      <w:r w:rsidR="00231D9E" w:rsidRPr="00BB65A6">
        <w:rPr>
          <w:rFonts w:eastAsia="Times New Roman"/>
          <w:sz w:val="28"/>
          <w:szCs w:val="28"/>
        </w:rPr>
        <w:t xml:space="preserve">% </w:t>
      </w:r>
      <w:r w:rsidR="00231D9E" w:rsidRPr="00231D9E">
        <w:rPr>
          <w:rFonts w:eastAsia="Times New Roman"/>
          <w:sz w:val="28"/>
          <w:szCs w:val="28"/>
        </w:rPr>
        <w:t>в действующих ценах (1672,3</w:t>
      </w:r>
      <w:r w:rsidRPr="00231D9E">
        <w:rPr>
          <w:rFonts w:eastAsia="Times New Roman"/>
          <w:sz w:val="28"/>
          <w:szCs w:val="28"/>
        </w:rPr>
        <w:t xml:space="preserve"> млн. руб.).</w:t>
      </w:r>
    </w:p>
    <w:p w:rsidR="00B3299D" w:rsidRPr="00E9136E" w:rsidRDefault="00445BFE">
      <w:pPr>
        <w:ind w:firstLine="709"/>
        <w:jc w:val="both"/>
        <w:rPr>
          <w:color w:val="000000"/>
          <w:sz w:val="28"/>
          <w:szCs w:val="28"/>
        </w:rPr>
      </w:pPr>
      <w:r w:rsidRPr="00E9136E">
        <w:rPr>
          <w:sz w:val="28"/>
          <w:szCs w:val="28"/>
          <w:lang w:eastAsia="en-US"/>
        </w:rPr>
        <w:t xml:space="preserve">Основными направлениями инвестиционной деятельности являются строительство жилья, газификация района, ремонт и содержание дорог, строительство, ремонт и реконструкция объектов производственной и социальной сферы. </w:t>
      </w:r>
    </w:p>
    <w:p w:rsidR="00B3299D" w:rsidRDefault="00445BFE">
      <w:pPr>
        <w:ind w:firstLine="708"/>
        <w:jc w:val="both"/>
        <w:rPr>
          <w:color w:val="000000"/>
          <w:sz w:val="28"/>
          <w:szCs w:val="28"/>
        </w:rPr>
      </w:pPr>
      <w:r w:rsidRPr="008E116E">
        <w:rPr>
          <w:color w:val="000000"/>
          <w:sz w:val="28"/>
          <w:szCs w:val="28"/>
        </w:rPr>
        <w:lastRenderedPageBreak/>
        <w:t>В 202</w:t>
      </w:r>
      <w:r w:rsidR="008E116E" w:rsidRPr="008E116E">
        <w:rPr>
          <w:color w:val="000000"/>
          <w:sz w:val="28"/>
          <w:szCs w:val="28"/>
        </w:rPr>
        <w:t>2</w:t>
      </w:r>
      <w:r w:rsidRPr="008E116E">
        <w:rPr>
          <w:color w:val="000000"/>
          <w:sz w:val="28"/>
          <w:szCs w:val="28"/>
        </w:rPr>
        <w:t xml:space="preserve"> году объем работ в строительстве в действующих ценах увеличился на 5,3%, в физическом объеме на 0,9%.</w:t>
      </w:r>
    </w:p>
    <w:p w:rsidR="008E116E" w:rsidRPr="00F17817" w:rsidRDefault="008E116E">
      <w:pPr>
        <w:ind w:firstLine="708"/>
        <w:jc w:val="both"/>
        <w:rPr>
          <w:color w:val="000000"/>
          <w:sz w:val="28"/>
          <w:szCs w:val="28"/>
        </w:rPr>
      </w:pPr>
      <w:r w:rsidRPr="008E116E">
        <w:rPr>
          <w:color w:val="000000"/>
          <w:sz w:val="28"/>
          <w:szCs w:val="28"/>
        </w:rPr>
        <w:t>В 202</w:t>
      </w:r>
      <w:r>
        <w:rPr>
          <w:color w:val="000000"/>
          <w:sz w:val="28"/>
          <w:szCs w:val="28"/>
        </w:rPr>
        <w:t>3</w:t>
      </w:r>
      <w:r w:rsidRPr="008E116E">
        <w:rPr>
          <w:color w:val="000000"/>
          <w:sz w:val="28"/>
          <w:szCs w:val="28"/>
        </w:rPr>
        <w:t xml:space="preserve"> году объем работ в строительстве в действующих ценах увеличился </w:t>
      </w:r>
      <w:r w:rsidR="00F17817" w:rsidRPr="00F17817">
        <w:rPr>
          <w:color w:val="000000"/>
          <w:sz w:val="28"/>
          <w:szCs w:val="28"/>
        </w:rPr>
        <w:t>на 17,1%, в физическом объеме на 12,4</w:t>
      </w:r>
      <w:r w:rsidRPr="00F17817">
        <w:rPr>
          <w:color w:val="000000"/>
          <w:sz w:val="28"/>
          <w:szCs w:val="28"/>
        </w:rPr>
        <w:t>%.</w:t>
      </w:r>
    </w:p>
    <w:p w:rsidR="00B3299D" w:rsidRPr="001A3D8A" w:rsidRDefault="00445BFE">
      <w:pPr>
        <w:ind w:firstLine="567"/>
        <w:jc w:val="both"/>
        <w:rPr>
          <w:color w:val="000000"/>
          <w:sz w:val="28"/>
          <w:szCs w:val="28"/>
        </w:rPr>
      </w:pPr>
      <w:r w:rsidRPr="008E116E">
        <w:rPr>
          <w:color w:val="000000"/>
          <w:sz w:val="28"/>
          <w:szCs w:val="28"/>
          <w:lang w:eastAsia="en-US"/>
        </w:rPr>
        <w:t>Объем строительных работ за 9 месяцев 202</w:t>
      </w:r>
      <w:r w:rsidR="008E116E" w:rsidRPr="008E116E">
        <w:rPr>
          <w:color w:val="000000"/>
          <w:sz w:val="28"/>
          <w:szCs w:val="28"/>
          <w:lang w:eastAsia="en-US"/>
        </w:rPr>
        <w:t>4</w:t>
      </w:r>
      <w:r w:rsidRPr="008E116E">
        <w:rPr>
          <w:color w:val="000000"/>
          <w:sz w:val="28"/>
          <w:szCs w:val="28"/>
          <w:lang w:eastAsia="en-US"/>
        </w:rPr>
        <w:t xml:space="preserve"> года составил </w:t>
      </w:r>
      <w:r w:rsidR="001A3D8A" w:rsidRPr="001A3D8A">
        <w:rPr>
          <w:color w:val="000000"/>
          <w:sz w:val="28"/>
          <w:szCs w:val="28"/>
          <w:lang w:eastAsia="en-US"/>
        </w:rPr>
        <w:t>703,9 млн. руб., что составляет 106,9</w:t>
      </w:r>
      <w:r w:rsidRPr="001A3D8A">
        <w:rPr>
          <w:color w:val="000000"/>
          <w:sz w:val="28"/>
          <w:szCs w:val="28"/>
          <w:lang w:eastAsia="en-US"/>
        </w:rPr>
        <w:t>% к 9 месяцев 202</w:t>
      </w:r>
      <w:r w:rsidR="001A3D8A" w:rsidRPr="001A3D8A">
        <w:rPr>
          <w:color w:val="000000"/>
          <w:sz w:val="28"/>
          <w:szCs w:val="28"/>
          <w:lang w:eastAsia="en-US"/>
        </w:rPr>
        <w:t>3 года в действующих ценах и 102,0% в сопоставимых.</w:t>
      </w:r>
      <w:r w:rsidRPr="001A3D8A">
        <w:rPr>
          <w:color w:val="000000"/>
          <w:sz w:val="28"/>
          <w:szCs w:val="28"/>
          <w:lang w:eastAsia="en-US"/>
        </w:rPr>
        <w:t xml:space="preserve">    </w:t>
      </w:r>
    </w:p>
    <w:p w:rsidR="00B3299D" w:rsidRPr="00385855" w:rsidRDefault="00445BFE">
      <w:pPr>
        <w:ind w:firstLine="708"/>
        <w:jc w:val="both"/>
        <w:rPr>
          <w:color w:val="000000"/>
          <w:sz w:val="28"/>
          <w:szCs w:val="28"/>
        </w:rPr>
      </w:pPr>
      <w:r w:rsidRPr="008E0549">
        <w:rPr>
          <w:rFonts w:eastAsia="Times New Roman"/>
          <w:sz w:val="28"/>
          <w:szCs w:val="28"/>
        </w:rPr>
        <w:t xml:space="preserve">В течение последних лет в районе высокие темпы жилищного строительства. По вводу жилья наш район находится в тройке передовиков среди 30 районов Новосибирской области. </w:t>
      </w:r>
      <w:r w:rsidRPr="008E0549">
        <w:rPr>
          <w:color w:val="000000"/>
          <w:sz w:val="28"/>
          <w:szCs w:val="28"/>
        </w:rPr>
        <w:t xml:space="preserve">Ежегодно вводится в эксплуатацию </w:t>
      </w:r>
      <w:r w:rsidR="00F3381D" w:rsidRPr="00F3381D">
        <w:rPr>
          <w:color w:val="000000"/>
          <w:sz w:val="28"/>
          <w:szCs w:val="28"/>
        </w:rPr>
        <w:t>от 35 тыс. кв. м до 47</w:t>
      </w:r>
      <w:r w:rsidRPr="00F3381D">
        <w:rPr>
          <w:color w:val="000000"/>
          <w:sz w:val="28"/>
          <w:szCs w:val="28"/>
        </w:rPr>
        <w:t xml:space="preserve"> тыс. кв. м метров жилой площади. В</w:t>
      </w:r>
      <w:r w:rsidRPr="008F1682">
        <w:rPr>
          <w:color w:val="000000"/>
          <w:sz w:val="28"/>
          <w:szCs w:val="28"/>
        </w:rPr>
        <w:t xml:space="preserve"> 202</w:t>
      </w:r>
      <w:r w:rsidR="00390E21" w:rsidRPr="008F1682">
        <w:rPr>
          <w:color w:val="000000"/>
          <w:sz w:val="28"/>
          <w:szCs w:val="28"/>
        </w:rPr>
        <w:t>2</w:t>
      </w:r>
      <w:r w:rsidRPr="008F1682">
        <w:rPr>
          <w:color w:val="000000"/>
          <w:sz w:val="28"/>
          <w:szCs w:val="28"/>
        </w:rPr>
        <w:t xml:space="preserve"> году сдано в эксплуатацию 39,316 тыс. кв.м</w:t>
      </w:r>
      <w:r w:rsidR="00390E21" w:rsidRPr="008F1682">
        <w:rPr>
          <w:color w:val="000000"/>
          <w:sz w:val="28"/>
          <w:szCs w:val="28"/>
        </w:rPr>
        <w:t xml:space="preserve"> жилья</w:t>
      </w:r>
      <w:r w:rsidRPr="008F1682">
        <w:rPr>
          <w:color w:val="000000"/>
          <w:sz w:val="28"/>
          <w:szCs w:val="28"/>
        </w:rPr>
        <w:t xml:space="preserve">,  </w:t>
      </w:r>
      <w:r w:rsidR="008F1682" w:rsidRPr="008F1682">
        <w:rPr>
          <w:color w:val="000000"/>
          <w:sz w:val="28"/>
          <w:szCs w:val="28"/>
        </w:rPr>
        <w:t xml:space="preserve">в 2023 году </w:t>
      </w:r>
      <w:r w:rsidR="008F1682" w:rsidRPr="00F3381D">
        <w:rPr>
          <w:color w:val="000000"/>
          <w:sz w:val="28"/>
          <w:szCs w:val="28"/>
        </w:rPr>
        <w:t xml:space="preserve">-   </w:t>
      </w:r>
      <w:r w:rsidR="00F3381D">
        <w:rPr>
          <w:color w:val="000000"/>
          <w:sz w:val="28"/>
          <w:szCs w:val="28"/>
        </w:rPr>
        <w:t>47,523</w:t>
      </w:r>
      <w:r w:rsidR="008F1682" w:rsidRPr="00F3381D">
        <w:rPr>
          <w:color w:val="000000"/>
          <w:sz w:val="28"/>
          <w:szCs w:val="28"/>
        </w:rPr>
        <w:t xml:space="preserve"> </w:t>
      </w:r>
      <w:r w:rsidR="00F3381D" w:rsidRPr="00F3381D">
        <w:rPr>
          <w:color w:val="000000"/>
          <w:sz w:val="28"/>
          <w:szCs w:val="28"/>
        </w:rPr>
        <w:t>тыс. кв.м</w:t>
      </w:r>
      <w:r w:rsidR="008F1682" w:rsidRPr="00F3381D">
        <w:rPr>
          <w:color w:val="000000"/>
          <w:sz w:val="28"/>
          <w:szCs w:val="28"/>
        </w:rPr>
        <w:t xml:space="preserve">, </w:t>
      </w:r>
      <w:r w:rsidR="008F1682">
        <w:rPr>
          <w:color w:val="000000"/>
          <w:sz w:val="28"/>
          <w:szCs w:val="28"/>
        </w:rPr>
        <w:t>за 9 месяцев 202</w:t>
      </w:r>
      <w:r w:rsidR="008F1682" w:rsidRPr="008F1682">
        <w:rPr>
          <w:color w:val="000000"/>
          <w:sz w:val="28"/>
          <w:szCs w:val="28"/>
        </w:rPr>
        <w:t>4</w:t>
      </w:r>
      <w:r w:rsidR="009640CD">
        <w:rPr>
          <w:color w:val="000000"/>
          <w:sz w:val="28"/>
          <w:szCs w:val="28"/>
        </w:rPr>
        <w:t xml:space="preserve"> </w:t>
      </w:r>
      <w:r w:rsidRPr="008F1682">
        <w:rPr>
          <w:color w:val="000000"/>
          <w:sz w:val="28"/>
          <w:szCs w:val="28"/>
        </w:rPr>
        <w:t xml:space="preserve">года </w:t>
      </w:r>
      <w:r w:rsidR="00385855" w:rsidRPr="00385855">
        <w:rPr>
          <w:color w:val="000000"/>
          <w:sz w:val="28"/>
          <w:szCs w:val="28"/>
        </w:rPr>
        <w:t>– 41,746</w:t>
      </w:r>
      <w:r w:rsidRPr="00385855">
        <w:rPr>
          <w:color w:val="000000"/>
          <w:sz w:val="28"/>
          <w:szCs w:val="28"/>
        </w:rPr>
        <w:t xml:space="preserve"> тыс. кв. м. </w:t>
      </w:r>
    </w:p>
    <w:p w:rsidR="00B3299D" w:rsidRPr="00126988" w:rsidRDefault="00445BFE">
      <w:pPr>
        <w:pStyle w:val="afb"/>
        <w:spacing w:after="0"/>
        <w:ind w:firstLine="709"/>
        <w:jc w:val="both"/>
        <w:rPr>
          <w:color w:val="000000"/>
          <w:sz w:val="28"/>
          <w:szCs w:val="28"/>
        </w:rPr>
      </w:pPr>
      <w:r w:rsidRPr="000B73CD">
        <w:rPr>
          <w:color w:val="000000"/>
          <w:sz w:val="28"/>
          <w:szCs w:val="28"/>
        </w:rPr>
        <w:t>По федеральной целевой программе «Жилище» на 2015-2020 годы (подпрограмма «Обеспечение жильем молодых семей») в 202</w:t>
      </w:r>
      <w:r w:rsidR="000B73CD" w:rsidRPr="000B73CD">
        <w:rPr>
          <w:color w:val="000000"/>
          <w:sz w:val="28"/>
          <w:szCs w:val="28"/>
        </w:rPr>
        <w:t>2</w:t>
      </w:r>
      <w:r w:rsidRPr="000B73CD">
        <w:rPr>
          <w:color w:val="000000"/>
          <w:sz w:val="28"/>
          <w:szCs w:val="28"/>
        </w:rPr>
        <w:t xml:space="preserve"> году  предос</w:t>
      </w:r>
      <w:r w:rsidR="000B73CD" w:rsidRPr="000B73CD">
        <w:rPr>
          <w:color w:val="000000"/>
          <w:sz w:val="28"/>
          <w:szCs w:val="28"/>
        </w:rPr>
        <w:t>тавлены социальные выплаты двум семьям</w:t>
      </w:r>
      <w:r w:rsidRPr="000B73CD">
        <w:rPr>
          <w:color w:val="000000"/>
          <w:sz w:val="28"/>
          <w:szCs w:val="28"/>
        </w:rPr>
        <w:t>, в 202</w:t>
      </w:r>
      <w:r w:rsidR="000B73CD" w:rsidRPr="000B73CD">
        <w:rPr>
          <w:color w:val="000000"/>
          <w:sz w:val="28"/>
          <w:szCs w:val="28"/>
        </w:rPr>
        <w:t>3</w:t>
      </w:r>
      <w:r w:rsidRPr="000B73CD">
        <w:rPr>
          <w:color w:val="000000"/>
          <w:sz w:val="28"/>
          <w:szCs w:val="28"/>
        </w:rPr>
        <w:t xml:space="preserve"> </w:t>
      </w:r>
      <w:r w:rsidRPr="00671E90">
        <w:rPr>
          <w:color w:val="000000"/>
          <w:sz w:val="28"/>
          <w:szCs w:val="28"/>
        </w:rPr>
        <w:t xml:space="preserve">году  </w:t>
      </w:r>
      <w:r w:rsidR="00671E90">
        <w:rPr>
          <w:color w:val="000000"/>
          <w:sz w:val="28"/>
          <w:szCs w:val="28"/>
        </w:rPr>
        <w:t>- одной семье</w:t>
      </w:r>
      <w:r w:rsidR="000B73CD" w:rsidRPr="00671E90">
        <w:rPr>
          <w:color w:val="000000"/>
          <w:sz w:val="28"/>
          <w:szCs w:val="28"/>
        </w:rPr>
        <w:t xml:space="preserve">, </w:t>
      </w:r>
      <w:r w:rsidR="000B73CD" w:rsidRPr="000B73CD">
        <w:rPr>
          <w:color w:val="000000"/>
          <w:sz w:val="28"/>
          <w:szCs w:val="28"/>
        </w:rPr>
        <w:t>за 9 месяцев 2024</w:t>
      </w:r>
      <w:r w:rsidRPr="000B73CD">
        <w:rPr>
          <w:color w:val="000000"/>
          <w:sz w:val="28"/>
          <w:szCs w:val="28"/>
        </w:rPr>
        <w:t xml:space="preserve"> года</w:t>
      </w:r>
      <w:r w:rsidRPr="00126988">
        <w:rPr>
          <w:color w:val="000000"/>
          <w:sz w:val="28"/>
          <w:szCs w:val="28"/>
        </w:rPr>
        <w:t xml:space="preserve"> – одной семье.</w:t>
      </w:r>
    </w:p>
    <w:p w:rsidR="00B3299D" w:rsidRPr="00AD1F64" w:rsidRDefault="00445BFE">
      <w:pPr>
        <w:ind w:firstLine="708"/>
        <w:jc w:val="both"/>
        <w:rPr>
          <w:color w:val="000000"/>
          <w:sz w:val="28"/>
          <w:szCs w:val="28"/>
        </w:rPr>
      </w:pPr>
      <w:r w:rsidRPr="000B73CD">
        <w:rPr>
          <w:color w:val="000000"/>
          <w:sz w:val="28"/>
          <w:szCs w:val="28"/>
        </w:rPr>
        <w:t xml:space="preserve">По ФЦП «Устойчивое развитие сельских территорий на 2014-2017 годы и на период до 2020 года» за три года предоставлена социальная выплаты </w:t>
      </w:r>
      <w:r w:rsidRPr="00AD1F64">
        <w:rPr>
          <w:color w:val="000000"/>
          <w:sz w:val="28"/>
          <w:szCs w:val="28"/>
        </w:rPr>
        <w:t>трем семьям.</w:t>
      </w:r>
    </w:p>
    <w:p w:rsidR="00B3299D" w:rsidRPr="00AD1F64" w:rsidRDefault="00445BFE">
      <w:pPr>
        <w:ind w:firstLine="708"/>
        <w:jc w:val="both"/>
        <w:rPr>
          <w:rFonts w:eastAsia="Times New Roman"/>
          <w:sz w:val="28"/>
          <w:szCs w:val="28"/>
          <w:lang w:eastAsia="ar-SA"/>
        </w:rPr>
      </w:pPr>
      <w:r w:rsidRPr="00DD6FF2">
        <w:rPr>
          <w:rFonts w:eastAsia="Times New Roman"/>
          <w:sz w:val="28"/>
          <w:szCs w:val="28"/>
          <w:lang w:eastAsia="ar-SA"/>
        </w:rPr>
        <w:t>Государственную поддержку на строительство индивидуального жилья  за 202</w:t>
      </w:r>
      <w:r w:rsidR="00DD6FF2" w:rsidRPr="00DD6FF2">
        <w:rPr>
          <w:rFonts w:eastAsia="Times New Roman"/>
          <w:sz w:val="28"/>
          <w:szCs w:val="28"/>
          <w:lang w:eastAsia="ar-SA"/>
        </w:rPr>
        <w:t>2 год получили 4 семьи,  за 2023</w:t>
      </w:r>
      <w:r w:rsidRPr="00DD6FF2">
        <w:rPr>
          <w:rFonts w:eastAsia="Times New Roman"/>
          <w:sz w:val="28"/>
          <w:szCs w:val="28"/>
          <w:lang w:eastAsia="ar-SA"/>
        </w:rPr>
        <w:t xml:space="preserve"> </w:t>
      </w:r>
      <w:r w:rsidRPr="0044727F">
        <w:rPr>
          <w:rFonts w:eastAsia="Times New Roman"/>
          <w:sz w:val="28"/>
          <w:szCs w:val="28"/>
          <w:lang w:eastAsia="ar-SA"/>
        </w:rPr>
        <w:t>г</w:t>
      </w:r>
      <w:r w:rsidR="0044727F" w:rsidRPr="0044727F">
        <w:rPr>
          <w:rFonts w:eastAsia="Times New Roman"/>
          <w:sz w:val="28"/>
          <w:szCs w:val="28"/>
          <w:lang w:eastAsia="ar-SA"/>
        </w:rPr>
        <w:t>од – 0</w:t>
      </w:r>
      <w:r w:rsidRPr="0044727F">
        <w:rPr>
          <w:rFonts w:eastAsia="Times New Roman"/>
          <w:sz w:val="28"/>
          <w:szCs w:val="28"/>
          <w:lang w:eastAsia="ar-SA"/>
        </w:rPr>
        <w:t xml:space="preserve">, </w:t>
      </w:r>
      <w:r w:rsidRPr="00DD6FF2">
        <w:rPr>
          <w:rFonts w:eastAsia="Times New Roman"/>
          <w:sz w:val="28"/>
          <w:szCs w:val="28"/>
          <w:lang w:eastAsia="ar-SA"/>
        </w:rPr>
        <w:t>за 9 месяцев 202</w:t>
      </w:r>
      <w:r w:rsidR="00DD6FF2" w:rsidRPr="00DD6FF2">
        <w:rPr>
          <w:rFonts w:eastAsia="Times New Roman"/>
          <w:sz w:val="28"/>
          <w:szCs w:val="28"/>
          <w:lang w:eastAsia="ar-SA"/>
        </w:rPr>
        <w:t>4</w:t>
      </w:r>
      <w:r w:rsidRPr="00DD6FF2">
        <w:rPr>
          <w:rFonts w:eastAsia="Times New Roman"/>
          <w:sz w:val="28"/>
          <w:szCs w:val="28"/>
          <w:lang w:eastAsia="ar-SA"/>
        </w:rPr>
        <w:t xml:space="preserve"> года </w:t>
      </w:r>
      <w:r w:rsidRPr="00AD1F64">
        <w:rPr>
          <w:rFonts w:eastAsia="Times New Roman"/>
          <w:sz w:val="28"/>
          <w:szCs w:val="28"/>
          <w:lang w:eastAsia="ar-SA"/>
        </w:rPr>
        <w:t>поддержку получила 1 семья.</w:t>
      </w:r>
    </w:p>
    <w:p w:rsidR="00B3299D" w:rsidRPr="008A2DF0" w:rsidRDefault="00445BFE">
      <w:pPr>
        <w:pStyle w:val="afb"/>
        <w:spacing w:after="0"/>
        <w:ind w:firstLine="708"/>
        <w:jc w:val="both"/>
        <w:rPr>
          <w:color w:val="000000"/>
          <w:sz w:val="28"/>
          <w:szCs w:val="28"/>
        </w:rPr>
      </w:pPr>
      <w:r w:rsidRPr="008A2DF0">
        <w:rPr>
          <w:color w:val="000000"/>
          <w:sz w:val="28"/>
          <w:szCs w:val="28"/>
        </w:rPr>
        <w:t xml:space="preserve">Новые жилые районы в п. Октябрьский, особенно в жилом районе «Светлый», уверенно наращивают темп жилищного строительства, обустраиваются инженерной инфраструктурой: выполнено газоснабжение, завершается строительство инженерных сетей водоснабжения, электроснабжения, выполняется устройство дорог. </w:t>
      </w:r>
    </w:p>
    <w:p w:rsidR="00B3299D" w:rsidRPr="009D1C04" w:rsidRDefault="00445BFE">
      <w:pPr>
        <w:ind w:firstLine="709"/>
        <w:jc w:val="both"/>
        <w:rPr>
          <w:sz w:val="28"/>
          <w:szCs w:val="28"/>
          <w:lang w:eastAsia="en-US"/>
        </w:rPr>
      </w:pPr>
      <w:r w:rsidRPr="008A2DF0">
        <w:rPr>
          <w:color w:val="000000"/>
          <w:sz w:val="28"/>
          <w:szCs w:val="28"/>
        </w:rPr>
        <w:t xml:space="preserve">Продолжается газификация района. </w:t>
      </w:r>
      <w:r w:rsidRPr="008A2DF0">
        <w:rPr>
          <w:sz w:val="28"/>
          <w:szCs w:val="28"/>
          <w:lang w:eastAsia="en-US"/>
        </w:rPr>
        <w:t xml:space="preserve">На территории Мошковского района газифицировано 5 населенных пунктов:  п. Октябрьский,  п. Барлакский,  с. Сокур,  р.п. Мошково,  п. Емельяновский. Протяженность газовых сетей </w:t>
      </w:r>
      <w:r w:rsidRPr="009D1C04">
        <w:rPr>
          <w:sz w:val="28"/>
          <w:szCs w:val="28"/>
          <w:lang w:eastAsia="en-US"/>
        </w:rPr>
        <w:t>состав</w:t>
      </w:r>
      <w:r w:rsidR="009D1C04" w:rsidRPr="009D1C04">
        <w:rPr>
          <w:sz w:val="28"/>
          <w:szCs w:val="28"/>
          <w:lang w:eastAsia="en-US"/>
        </w:rPr>
        <w:t>ляет 181,6</w:t>
      </w:r>
      <w:r w:rsidRPr="009D1C04">
        <w:rPr>
          <w:sz w:val="28"/>
          <w:szCs w:val="28"/>
          <w:lang w:eastAsia="en-US"/>
        </w:rPr>
        <w:t xml:space="preserve"> </w:t>
      </w:r>
      <w:r w:rsidR="009D1C04" w:rsidRPr="009D1C04">
        <w:rPr>
          <w:sz w:val="28"/>
          <w:szCs w:val="28"/>
          <w:lang w:eastAsia="en-US"/>
        </w:rPr>
        <w:t>к</w:t>
      </w:r>
      <w:r w:rsidRPr="009D1C04">
        <w:rPr>
          <w:sz w:val="28"/>
          <w:szCs w:val="28"/>
          <w:lang w:eastAsia="en-US"/>
        </w:rPr>
        <w:t>м, из них мун</w:t>
      </w:r>
      <w:r w:rsidR="009D1C04" w:rsidRPr="009D1C04">
        <w:rPr>
          <w:sz w:val="28"/>
          <w:szCs w:val="28"/>
          <w:lang w:eastAsia="en-US"/>
        </w:rPr>
        <w:t>иципальных газовых сетей 116,3</w:t>
      </w:r>
      <w:r w:rsidRPr="009D1C04">
        <w:rPr>
          <w:sz w:val="28"/>
          <w:szCs w:val="28"/>
          <w:lang w:eastAsia="en-US"/>
        </w:rPr>
        <w:t xml:space="preserve"> </w:t>
      </w:r>
      <w:r w:rsidR="009D1C04" w:rsidRPr="009D1C04">
        <w:rPr>
          <w:sz w:val="28"/>
          <w:szCs w:val="28"/>
          <w:lang w:eastAsia="en-US"/>
        </w:rPr>
        <w:t>км, 2 ГРС (с.</w:t>
      </w:r>
      <w:r w:rsidRPr="009D1C04">
        <w:rPr>
          <w:sz w:val="28"/>
          <w:szCs w:val="28"/>
          <w:lang w:eastAsia="en-US"/>
        </w:rPr>
        <w:t>Сокур, р.п. Мошково).</w:t>
      </w:r>
    </w:p>
    <w:p w:rsidR="00B3299D" w:rsidRPr="00226A52" w:rsidRDefault="00445BFE">
      <w:pPr>
        <w:ind w:firstLine="708"/>
        <w:jc w:val="both"/>
        <w:rPr>
          <w:rFonts w:eastAsia="Times New Roman"/>
          <w:bCs/>
          <w:sz w:val="28"/>
          <w:szCs w:val="28"/>
        </w:rPr>
      </w:pPr>
      <w:r w:rsidRPr="00226A52">
        <w:rPr>
          <w:color w:val="000000"/>
          <w:sz w:val="28"/>
          <w:szCs w:val="28"/>
        </w:rPr>
        <w:t xml:space="preserve">За последние три года введены в эксплуатацию газопровод высокого и среднего давления в п. Октябрьский и в с. Сокур. </w:t>
      </w:r>
      <w:r w:rsidRPr="00226A52">
        <w:rPr>
          <w:rFonts w:eastAsia="Times New Roman"/>
          <w:bCs/>
          <w:sz w:val="28"/>
          <w:szCs w:val="28"/>
        </w:rPr>
        <w:t>Завершено строительство двух межпоселковых газопроводов: «Газопровод межпоселковый р.п. Мошково - п. Красногорский, д. Кузнецовка - с. Ташара с отводом на с. Новомошковское»  и «Газопровод межпоселковый ГРС Мошково - р п. Станционно-Ояшинский».</w:t>
      </w:r>
    </w:p>
    <w:p w:rsidR="00B3299D" w:rsidRPr="00226A52" w:rsidRDefault="00445BFE">
      <w:pPr>
        <w:tabs>
          <w:tab w:val="left" w:pos="8357"/>
        </w:tabs>
        <w:ind w:firstLine="709"/>
        <w:jc w:val="both"/>
        <w:rPr>
          <w:sz w:val="28"/>
          <w:szCs w:val="28"/>
          <w:lang w:eastAsia="en-US"/>
        </w:rPr>
      </w:pPr>
      <w:r w:rsidRPr="00226A52">
        <w:rPr>
          <w:sz w:val="28"/>
          <w:szCs w:val="28"/>
          <w:lang w:eastAsia="en-US"/>
        </w:rPr>
        <w:t>Выполнены работы по строительству газопроводов высокого и низкого давления в п. Красногорский и д. Кузнецовка, р.п. Станционно-Ояшинский.</w:t>
      </w:r>
    </w:p>
    <w:p w:rsidR="00B3299D" w:rsidRPr="00E70524" w:rsidRDefault="00445BFE">
      <w:pPr>
        <w:tabs>
          <w:tab w:val="left" w:pos="8357"/>
        </w:tabs>
        <w:ind w:firstLine="709"/>
        <w:jc w:val="both"/>
        <w:rPr>
          <w:rFonts w:eastAsia="Times New Roman"/>
          <w:bCs/>
          <w:sz w:val="28"/>
          <w:szCs w:val="28"/>
        </w:rPr>
      </w:pPr>
      <w:r w:rsidRPr="00E70524">
        <w:rPr>
          <w:sz w:val="28"/>
          <w:szCs w:val="28"/>
          <w:lang w:eastAsia="en-US"/>
        </w:rPr>
        <w:t xml:space="preserve">В рамках подпрограммы «Газификация» ГП НСО «Жилищно-коммунальное хозяйство Новосибирской области» завершено строительство газопроводов высокого и низкого давления в с. Новомошковское протяженностью 14 730 м. </w:t>
      </w:r>
    </w:p>
    <w:p w:rsidR="00B3299D" w:rsidRPr="00DC07A1" w:rsidRDefault="00445BFE">
      <w:pPr>
        <w:ind w:firstLine="709"/>
        <w:jc w:val="both"/>
        <w:rPr>
          <w:color w:val="000000"/>
          <w:sz w:val="28"/>
          <w:szCs w:val="28"/>
          <w:highlight w:val="yellow"/>
        </w:rPr>
      </w:pPr>
      <w:r w:rsidRPr="00E70524">
        <w:rPr>
          <w:sz w:val="28"/>
          <w:szCs w:val="28"/>
          <w:lang w:eastAsia="en-US"/>
        </w:rPr>
        <w:lastRenderedPageBreak/>
        <w:t>Продолжается газификация частных домовладений в населенных пунктах р.п. Мошково, с. Сокур, с Барлак, п. Октябрьский, ж/р «Светлый</w:t>
      </w:r>
      <w:r w:rsidR="00664247">
        <w:rPr>
          <w:sz w:val="28"/>
          <w:szCs w:val="28"/>
          <w:lang w:eastAsia="en-US"/>
        </w:rPr>
        <w:t>»</w:t>
      </w:r>
      <w:r w:rsidRPr="00E70524">
        <w:rPr>
          <w:sz w:val="28"/>
          <w:szCs w:val="28"/>
          <w:lang w:eastAsia="en-US"/>
        </w:rPr>
        <w:t xml:space="preserve">, подключено </w:t>
      </w:r>
      <w:r w:rsidR="00664247" w:rsidRPr="00664247">
        <w:rPr>
          <w:sz w:val="28"/>
          <w:szCs w:val="28"/>
          <w:lang w:eastAsia="en-US"/>
        </w:rPr>
        <w:t>3654 индивидуальных жилых дома</w:t>
      </w:r>
      <w:r w:rsidRPr="00664247">
        <w:rPr>
          <w:sz w:val="28"/>
          <w:szCs w:val="28"/>
          <w:lang w:eastAsia="en-US"/>
        </w:rPr>
        <w:t xml:space="preserve"> к газу (включая дома блокированной застройки).</w:t>
      </w:r>
    </w:p>
    <w:p w:rsidR="00B3299D" w:rsidRPr="00A72C90" w:rsidRDefault="00445BFE">
      <w:pPr>
        <w:ind w:firstLine="708"/>
        <w:jc w:val="both"/>
        <w:rPr>
          <w:color w:val="000000"/>
          <w:sz w:val="28"/>
          <w:szCs w:val="28"/>
        </w:rPr>
      </w:pPr>
      <w:r w:rsidRPr="006E78A1">
        <w:rPr>
          <w:color w:val="000000"/>
          <w:sz w:val="28"/>
          <w:szCs w:val="28"/>
        </w:rPr>
        <w:t>За 202</w:t>
      </w:r>
      <w:r w:rsidR="006E78A1" w:rsidRPr="006E78A1">
        <w:rPr>
          <w:color w:val="000000"/>
          <w:sz w:val="28"/>
          <w:szCs w:val="28"/>
        </w:rPr>
        <w:t>2</w:t>
      </w:r>
      <w:r w:rsidRPr="006E78A1">
        <w:rPr>
          <w:color w:val="000000"/>
          <w:sz w:val="28"/>
          <w:szCs w:val="28"/>
        </w:rPr>
        <w:t>-202</w:t>
      </w:r>
      <w:r w:rsidR="006E78A1" w:rsidRPr="006E78A1">
        <w:rPr>
          <w:color w:val="000000"/>
          <w:sz w:val="28"/>
          <w:szCs w:val="28"/>
        </w:rPr>
        <w:t>3</w:t>
      </w:r>
      <w:r w:rsidRPr="006E78A1">
        <w:rPr>
          <w:color w:val="000000"/>
          <w:sz w:val="28"/>
          <w:szCs w:val="28"/>
        </w:rPr>
        <w:t xml:space="preserve"> годы и  9 месяцев 202</w:t>
      </w:r>
      <w:r w:rsidR="006E78A1" w:rsidRPr="006E78A1">
        <w:rPr>
          <w:color w:val="000000"/>
          <w:sz w:val="28"/>
          <w:szCs w:val="28"/>
        </w:rPr>
        <w:t>4</w:t>
      </w:r>
      <w:r w:rsidRPr="006E78A1">
        <w:rPr>
          <w:color w:val="000000"/>
          <w:sz w:val="28"/>
          <w:szCs w:val="28"/>
        </w:rPr>
        <w:t xml:space="preserve"> года отремонтировано </w:t>
      </w:r>
      <w:r w:rsidR="00A72C90" w:rsidRPr="00A72C90">
        <w:rPr>
          <w:color w:val="000000"/>
          <w:sz w:val="28"/>
          <w:szCs w:val="28"/>
        </w:rPr>
        <w:t>29,6</w:t>
      </w:r>
      <w:r w:rsidRPr="00A72C90">
        <w:rPr>
          <w:color w:val="000000"/>
          <w:sz w:val="28"/>
          <w:szCs w:val="28"/>
        </w:rPr>
        <w:t xml:space="preserve"> км дорог местного</w:t>
      </w:r>
      <w:r w:rsidR="00A72C90" w:rsidRPr="00A72C90">
        <w:rPr>
          <w:color w:val="000000"/>
          <w:sz w:val="28"/>
          <w:szCs w:val="28"/>
        </w:rPr>
        <w:t xml:space="preserve"> значения, затрачено   около 122,3</w:t>
      </w:r>
      <w:r w:rsidRPr="00A72C90">
        <w:rPr>
          <w:color w:val="000000"/>
          <w:sz w:val="28"/>
          <w:szCs w:val="28"/>
        </w:rPr>
        <w:t xml:space="preserve"> млн. рублей.  </w:t>
      </w:r>
    </w:p>
    <w:p w:rsidR="00B3299D" w:rsidRPr="006E78A1" w:rsidRDefault="00445BFE">
      <w:pPr>
        <w:ind w:firstLine="709"/>
        <w:jc w:val="both"/>
        <w:rPr>
          <w:rFonts w:eastAsia="Times New Roman"/>
          <w:sz w:val="28"/>
          <w:szCs w:val="20"/>
        </w:rPr>
      </w:pPr>
      <w:r w:rsidRPr="006E78A1">
        <w:rPr>
          <w:rFonts w:eastAsia="Times New Roman"/>
          <w:sz w:val="28"/>
          <w:szCs w:val="20"/>
        </w:rPr>
        <w:t xml:space="preserve">Территориальным управлением автомобильных дорог НСО выполнялись работы на межпоселковых автомобильных дорогах: </w:t>
      </w:r>
    </w:p>
    <w:p w:rsidR="00B3299D" w:rsidRPr="006E78A1" w:rsidRDefault="00445BFE">
      <w:pPr>
        <w:jc w:val="both"/>
        <w:rPr>
          <w:rFonts w:eastAsia="Times New Roman"/>
          <w:sz w:val="28"/>
          <w:u w:val="single"/>
        </w:rPr>
      </w:pPr>
      <w:r w:rsidRPr="006E78A1">
        <w:rPr>
          <w:rFonts w:eastAsia="Times New Roman"/>
          <w:sz w:val="28"/>
        </w:rPr>
        <w:t xml:space="preserve">        </w:t>
      </w:r>
      <w:r w:rsidRPr="006E78A1">
        <w:rPr>
          <w:rFonts w:eastAsia="Times New Roman"/>
          <w:sz w:val="28"/>
          <w:u w:val="single"/>
        </w:rPr>
        <w:t>2022 год:</w:t>
      </w:r>
    </w:p>
    <w:p w:rsidR="00B3299D" w:rsidRPr="006E78A1" w:rsidRDefault="00445BFE">
      <w:pPr>
        <w:jc w:val="both"/>
        <w:rPr>
          <w:rFonts w:eastAsia="Times New Roman"/>
          <w:sz w:val="28"/>
        </w:rPr>
      </w:pPr>
      <w:r w:rsidRPr="006E78A1">
        <w:rPr>
          <w:rFonts w:eastAsia="Times New Roman"/>
          <w:sz w:val="28"/>
        </w:rPr>
        <w:t>- ремонт  участка а/д «2 км. а/д «Н-1910»- Новый Порос» (щебень),</w:t>
      </w:r>
    </w:p>
    <w:p w:rsidR="00B3299D" w:rsidRPr="006E78A1" w:rsidRDefault="00445BFE">
      <w:pPr>
        <w:jc w:val="both"/>
        <w:rPr>
          <w:rFonts w:eastAsia="Times New Roman"/>
          <w:sz w:val="28"/>
        </w:rPr>
      </w:pPr>
      <w:r w:rsidRPr="006E78A1">
        <w:rPr>
          <w:rFonts w:eastAsia="Times New Roman"/>
          <w:sz w:val="28"/>
        </w:rPr>
        <w:t>- ремонт участка а/д «Мошково-Кайлы» (щебень),</w:t>
      </w:r>
    </w:p>
    <w:p w:rsidR="00B3299D" w:rsidRPr="006E78A1" w:rsidRDefault="00445BFE">
      <w:pPr>
        <w:jc w:val="both"/>
        <w:rPr>
          <w:rFonts w:eastAsia="Times New Roman"/>
          <w:sz w:val="28"/>
        </w:rPr>
      </w:pPr>
      <w:r w:rsidRPr="006E78A1">
        <w:rPr>
          <w:rFonts w:eastAsia="Times New Roman"/>
          <w:sz w:val="28"/>
        </w:rPr>
        <w:t>- ремонт участка а/д «Мошково-Кайлы» (щебень).</w:t>
      </w:r>
    </w:p>
    <w:p w:rsidR="006E78A1" w:rsidRDefault="006E78A1">
      <w:pPr>
        <w:jc w:val="both"/>
        <w:rPr>
          <w:rFonts w:eastAsia="Times New Roman"/>
          <w:sz w:val="28"/>
        </w:rPr>
      </w:pPr>
      <w:r w:rsidRPr="006E78A1">
        <w:rPr>
          <w:rFonts w:eastAsia="Times New Roman"/>
          <w:sz w:val="28"/>
        </w:rPr>
        <w:t xml:space="preserve">         2023 год:</w:t>
      </w:r>
    </w:p>
    <w:p w:rsidR="006E78A1" w:rsidRDefault="007A3283">
      <w:pPr>
        <w:jc w:val="both"/>
        <w:rPr>
          <w:rFonts w:eastAsia="Times New Roman"/>
          <w:sz w:val="28"/>
        </w:rPr>
      </w:pPr>
      <w:r>
        <w:rPr>
          <w:rFonts w:eastAsia="Times New Roman"/>
          <w:sz w:val="28"/>
        </w:rPr>
        <w:t>- «2 км а/д «Н-1910» - Новый Порос» (щебень),</w:t>
      </w:r>
    </w:p>
    <w:p w:rsidR="007A3283" w:rsidRPr="006E78A1" w:rsidRDefault="007A3283">
      <w:pPr>
        <w:jc w:val="both"/>
        <w:rPr>
          <w:rFonts w:eastAsia="Times New Roman"/>
          <w:sz w:val="28"/>
        </w:rPr>
      </w:pPr>
      <w:r>
        <w:rPr>
          <w:rFonts w:eastAsia="Times New Roman"/>
          <w:sz w:val="28"/>
        </w:rPr>
        <w:t>- «23 км а/д «Н-2141» км-Локти (асфальтобетон).</w:t>
      </w:r>
    </w:p>
    <w:p w:rsidR="00B3299D" w:rsidRDefault="00445BFE">
      <w:pPr>
        <w:jc w:val="both"/>
        <w:rPr>
          <w:rFonts w:eastAsia="Times New Roman"/>
          <w:sz w:val="28"/>
          <w:u w:val="single"/>
        </w:rPr>
      </w:pPr>
      <w:r w:rsidRPr="006E78A1">
        <w:rPr>
          <w:rFonts w:eastAsia="Times New Roman"/>
          <w:sz w:val="28"/>
        </w:rPr>
        <w:tab/>
      </w:r>
      <w:r w:rsidRPr="006E78A1">
        <w:rPr>
          <w:rFonts w:eastAsia="Times New Roman"/>
          <w:sz w:val="28"/>
          <w:u w:val="single"/>
        </w:rPr>
        <w:t>9 месяцев</w:t>
      </w:r>
      <w:r w:rsidRPr="006E78A1">
        <w:rPr>
          <w:rFonts w:eastAsia="Times New Roman"/>
          <w:sz w:val="28"/>
        </w:rPr>
        <w:t xml:space="preserve"> </w:t>
      </w:r>
      <w:r w:rsidRPr="006E78A1">
        <w:rPr>
          <w:rFonts w:eastAsia="Times New Roman"/>
          <w:sz w:val="28"/>
          <w:u w:val="single"/>
        </w:rPr>
        <w:t>202</w:t>
      </w:r>
      <w:r w:rsidR="006E78A1" w:rsidRPr="006E78A1">
        <w:rPr>
          <w:rFonts w:eastAsia="Times New Roman"/>
          <w:sz w:val="28"/>
          <w:u w:val="single"/>
        </w:rPr>
        <w:t>4</w:t>
      </w:r>
      <w:r w:rsidRPr="006E78A1">
        <w:rPr>
          <w:rFonts w:eastAsia="Times New Roman"/>
          <w:sz w:val="28"/>
          <w:u w:val="single"/>
        </w:rPr>
        <w:t xml:space="preserve"> года:</w:t>
      </w:r>
    </w:p>
    <w:p w:rsidR="00256C25" w:rsidRDefault="00256C25">
      <w:pPr>
        <w:jc w:val="both"/>
        <w:rPr>
          <w:rFonts w:eastAsia="Times New Roman"/>
          <w:sz w:val="28"/>
          <w:u w:val="single"/>
        </w:rPr>
      </w:pPr>
      <w:r>
        <w:rPr>
          <w:sz w:val="28"/>
        </w:rPr>
        <w:t xml:space="preserve">ремонт дорог </w:t>
      </w:r>
      <w:r w:rsidRPr="00256C25">
        <w:rPr>
          <w:sz w:val="28"/>
        </w:rPr>
        <w:t>в щебеночном исполнении</w:t>
      </w:r>
    </w:p>
    <w:p w:rsidR="00256C25" w:rsidRDefault="00256C25" w:rsidP="00256C25">
      <w:pPr>
        <w:suppressAutoHyphens/>
        <w:jc w:val="both"/>
        <w:rPr>
          <w:sz w:val="28"/>
          <w:szCs w:val="28"/>
          <w:lang w:eastAsia="en-US"/>
        </w:rPr>
      </w:pPr>
      <w:r w:rsidRPr="00256C25">
        <w:rPr>
          <w:sz w:val="28"/>
          <w:szCs w:val="28"/>
          <w:lang w:eastAsia="en-US"/>
        </w:rPr>
        <w:t>- ул. Садовая в с.</w:t>
      </w:r>
      <w:r>
        <w:rPr>
          <w:sz w:val="28"/>
          <w:szCs w:val="28"/>
          <w:lang w:eastAsia="en-US"/>
        </w:rPr>
        <w:t>Дубровино,</w:t>
      </w:r>
    </w:p>
    <w:p w:rsidR="00256C25" w:rsidRPr="00256C25" w:rsidRDefault="00256C25" w:rsidP="00256C25">
      <w:pPr>
        <w:suppressAutoHyphens/>
        <w:jc w:val="both"/>
        <w:rPr>
          <w:sz w:val="28"/>
          <w:szCs w:val="28"/>
          <w:lang w:eastAsia="en-US"/>
        </w:rPr>
      </w:pPr>
      <w:r w:rsidRPr="00256C25">
        <w:rPr>
          <w:sz w:val="28"/>
          <w:szCs w:val="28"/>
          <w:lang w:eastAsia="en-US"/>
        </w:rPr>
        <w:t>-</w:t>
      </w:r>
      <w:r>
        <w:rPr>
          <w:sz w:val="28"/>
          <w:szCs w:val="28"/>
          <w:lang w:eastAsia="en-US"/>
        </w:rPr>
        <w:t xml:space="preserve"> </w:t>
      </w:r>
      <w:r w:rsidRPr="00256C25">
        <w:rPr>
          <w:sz w:val="28"/>
          <w:szCs w:val="28"/>
          <w:lang w:eastAsia="en-US"/>
        </w:rPr>
        <w:t>ул. Тихая, Трудовая, Вечерняя, Кооперативная в с. Новомошко</w:t>
      </w:r>
      <w:r>
        <w:rPr>
          <w:sz w:val="28"/>
          <w:szCs w:val="28"/>
          <w:lang w:eastAsia="en-US"/>
        </w:rPr>
        <w:t>вское</w:t>
      </w:r>
      <w:r w:rsidRPr="00256C25">
        <w:rPr>
          <w:sz w:val="28"/>
          <w:szCs w:val="28"/>
          <w:lang w:eastAsia="en-US"/>
        </w:rPr>
        <w:t>;</w:t>
      </w:r>
    </w:p>
    <w:p w:rsidR="00256C25" w:rsidRPr="00256C25" w:rsidRDefault="00256C25" w:rsidP="00256C25">
      <w:pPr>
        <w:suppressAutoHyphens/>
        <w:jc w:val="both"/>
        <w:rPr>
          <w:sz w:val="28"/>
          <w:szCs w:val="28"/>
          <w:lang w:eastAsia="en-US"/>
        </w:rPr>
      </w:pPr>
      <w:r w:rsidRPr="00256C25">
        <w:rPr>
          <w:sz w:val="28"/>
          <w:szCs w:val="28"/>
          <w:lang w:eastAsia="en-US"/>
        </w:rPr>
        <w:t>- ул. 40 лет Победы в р.п. Мо</w:t>
      </w:r>
      <w:r>
        <w:rPr>
          <w:sz w:val="28"/>
          <w:szCs w:val="28"/>
          <w:lang w:eastAsia="en-US"/>
        </w:rPr>
        <w:t>шково</w:t>
      </w:r>
      <w:r w:rsidRPr="00256C25">
        <w:rPr>
          <w:sz w:val="28"/>
          <w:szCs w:val="28"/>
          <w:lang w:eastAsia="en-US"/>
        </w:rPr>
        <w:t>.</w:t>
      </w:r>
    </w:p>
    <w:p w:rsidR="00256C25" w:rsidRPr="006E78A1" w:rsidRDefault="00256C25">
      <w:pPr>
        <w:jc w:val="both"/>
        <w:rPr>
          <w:rFonts w:eastAsia="Times New Roman"/>
          <w:sz w:val="28"/>
          <w:u w:val="single"/>
        </w:rPr>
      </w:pPr>
    </w:p>
    <w:p w:rsidR="00B3299D" w:rsidRPr="007A3283" w:rsidRDefault="00445BFE">
      <w:pPr>
        <w:ind w:firstLine="708"/>
        <w:jc w:val="both"/>
        <w:rPr>
          <w:sz w:val="28"/>
        </w:rPr>
      </w:pPr>
      <w:r w:rsidRPr="00FB7718">
        <w:rPr>
          <w:sz w:val="28"/>
        </w:rPr>
        <w:t xml:space="preserve">Коммунальные услуги в сфере тепло-, водоснабжения </w:t>
      </w:r>
      <w:r w:rsidR="00FB7718" w:rsidRPr="00FB7718">
        <w:rPr>
          <w:sz w:val="28"/>
        </w:rPr>
        <w:t>и водоотведения предоставляет 20 организаций</w:t>
      </w:r>
      <w:r w:rsidRPr="00FB7718">
        <w:rPr>
          <w:sz w:val="28"/>
        </w:rPr>
        <w:t xml:space="preserve">. </w:t>
      </w:r>
      <w:r w:rsidRPr="00FB7718">
        <w:rPr>
          <w:sz w:val="28"/>
          <w:szCs w:val="22"/>
          <w:lang w:eastAsia="en-US"/>
        </w:rPr>
        <w:t xml:space="preserve">В управлении многоквартирными домами </w:t>
      </w:r>
      <w:r w:rsidR="007A3283" w:rsidRPr="007A3283">
        <w:rPr>
          <w:sz w:val="28"/>
          <w:szCs w:val="22"/>
          <w:lang w:eastAsia="en-US"/>
        </w:rPr>
        <w:t>принимают участие 5</w:t>
      </w:r>
      <w:r w:rsidRPr="007A3283">
        <w:rPr>
          <w:sz w:val="28"/>
          <w:szCs w:val="22"/>
          <w:lang w:eastAsia="en-US"/>
        </w:rPr>
        <w:t xml:space="preserve"> управляющих компании, 2 ТСЖ и 4 ТСН.  </w:t>
      </w:r>
    </w:p>
    <w:p w:rsidR="00B3299D" w:rsidRPr="006E78A1" w:rsidRDefault="00445BFE">
      <w:pPr>
        <w:pStyle w:val="afb"/>
        <w:spacing w:after="0"/>
        <w:ind w:firstLine="709"/>
        <w:jc w:val="both"/>
        <w:rPr>
          <w:color w:val="000000"/>
          <w:sz w:val="28"/>
          <w:szCs w:val="28"/>
        </w:rPr>
      </w:pPr>
      <w:r w:rsidRPr="006E78A1">
        <w:rPr>
          <w:color w:val="000000"/>
          <w:sz w:val="28"/>
          <w:szCs w:val="28"/>
        </w:rPr>
        <w:t>За прошедшие 202</w:t>
      </w:r>
      <w:r w:rsidR="006E78A1" w:rsidRPr="006E78A1">
        <w:rPr>
          <w:color w:val="000000"/>
          <w:sz w:val="28"/>
          <w:szCs w:val="28"/>
        </w:rPr>
        <w:t>2</w:t>
      </w:r>
      <w:r w:rsidRPr="006E78A1">
        <w:rPr>
          <w:color w:val="000000"/>
          <w:sz w:val="28"/>
          <w:szCs w:val="28"/>
        </w:rPr>
        <w:t>-202</w:t>
      </w:r>
      <w:r w:rsidR="006E78A1" w:rsidRPr="006E78A1">
        <w:rPr>
          <w:color w:val="000000"/>
          <w:sz w:val="28"/>
          <w:szCs w:val="28"/>
        </w:rPr>
        <w:t>3</w:t>
      </w:r>
      <w:r w:rsidRPr="006E78A1">
        <w:rPr>
          <w:color w:val="000000"/>
          <w:sz w:val="28"/>
          <w:szCs w:val="28"/>
        </w:rPr>
        <w:t xml:space="preserve"> годы в муниципальных образованиях Мошковского района выполнены следующие мероприятия в сфере жилищно-коммунального хозяйства: </w:t>
      </w:r>
    </w:p>
    <w:p w:rsidR="00B3299D" w:rsidRPr="006E78A1" w:rsidRDefault="00445BFE">
      <w:pPr>
        <w:ind w:firstLine="567"/>
        <w:jc w:val="both"/>
        <w:rPr>
          <w:rFonts w:eastAsia="Times New Roman"/>
          <w:sz w:val="28"/>
          <w:szCs w:val="28"/>
          <w:u w:val="single"/>
        </w:rPr>
      </w:pPr>
      <w:r w:rsidRPr="006E78A1">
        <w:rPr>
          <w:rFonts w:eastAsia="Times New Roman"/>
          <w:sz w:val="28"/>
          <w:szCs w:val="28"/>
          <w:u w:val="single"/>
        </w:rPr>
        <w:t>2022 год:</w:t>
      </w:r>
    </w:p>
    <w:p w:rsidR="00B3299D" w:rsidRPr="006E78A1" w:rsidRDefault="00445BFE">
      <w:pPr>
        <w:ind w:firstLine="567"/>
        <w:jc w:val="both"/>
        <w:rPr>
          <w:rFonts w:eastAsia="Times New Roman"/>
          <w:sz w:val="28"/>
          <w:szCs w:val="28"/>
        </w:rPr>
      </w:pPr>
      <w:r w:rsidRPr="006E78A1">
        <w:rPr>
          <w:rFonts w:eastAsia="Times New Roman"/>
          <w:sz w:val="28"/>
          <w:szCs w:val="28"/>
        </w:rPr>
        <w:t>По жилому фонду выполнено работ на сумму 1 298,1 тыс. руб. (средства УК и ТСЖ): ремонт крыш - 329 кв.м, ремонт внутридомовых инженерных систем – 134 п.м, ремонт гидроизоляции цокольных этажей пяти многоквартирных домов на ул. Локтинская п. Октябрьский.</w:t>
      </w:r>
    </w:p>
    <w:p w:rsidR="00B3299D" w:rsidRPr="006E78A1" w:rsidRDefault="00445BFE">
      <w:pPr>
        <w:ind w:firstLine="567"/>
        <w:jc w:val="both"/>
        <w:rPr>
          <w:rFonts w:eastAsia="Times New Roman"/>
          <w:sz w:val="28"/>
          <w:szCs w:val="28"/>
        </w:rPr>
      </w:pPr>
      <w:r w:rsidRPr="006E78A1">
        <w:rPr>
          <w:rFonts w:eastAsia="Times New Roman"/>
          <w:sz w:val="28"/>
          <w:szCs w:val="28"/>
        </w:rPr>
        <w:t>По теплоснабжению выполнено работ на сумму 14 830,68 тыс. руб.: капитальный ремонт 5 котлов;  замена тепловых сетей 776,5 м, замена 2 сетевых насосов.</w:t>
      </w:r>
    </w:p>
    <w:p w:rsidR="00B3299D" w:rsidRPr="006E78A1" w:rsidRDefault="00445BFE">
      <w:pPr>
        <w:ind w:firstLine="567"/>
        <w:jc w:val="both"/>
        <w:rPr>
          <w:rFonts w:eastAsia="Times New Roman"/>
          <w:sz w:val="28"/>
          <w:szCs w:val="28"/>
        </w:rPr>
      </w:pPr>
      <w:r w:rsidRPr="006E78A1">
        <w:rPr>
          <w:rFonts w:eastAsia="Times New Roman"/>
          <w:sz w:val="28"/>
          <w:szCs w:val="28"/>
        </w:rPr>
        <w:t>По водоснабжению выполнено работ на сумму 13 346,84 тысяч руб.: замена водопроводных сетей – 4 687,5 м; замена 32 насосов.</w:t>
      </w:r>
    </w:p>
    <w:p w:rsidR="00B3299D" w:rsidRDefault="00445BFE">
      <w:pPr>
        <w:ind w:firstLine="567"/>
        <w:jc w:val="both"/>
        <w:rPr>
          <w:rFonts w:eastAsia="Times New Roman"/>
          <w:sz w:val="28"/>
          <w:szCs w:val="28"/>
        </w:rPr>
      </w:pPr>
      <w:r w:rsidRPr="006E78A1">
        <w:rPr>
          <w:rFonts w:eastAsia="Times New Roman"/>
          <w:sz w:val="28"/>
          <w:szCs w:val="28"/>
          <w:u w:val="single"/>
        </w:rPr>
        <w:t xml:space="preserve">По водоотведению </w:t>
      </w:r>
      <w:r w:rsidRPr="006E78A1">
        <w:rPr>
          <w:rFonts w:eastAsia="Times New Roman"/>
          <w:sz w:val="28"/>
          <w:szCs w:val="28"/>
        </w:rPr>
        <w:t>выполнено работ на сумму 1 373,9 руб.: ремонт насоса,  ремонт здания на очистных сооружениях в р.п. Мошково ул. Западная; прочистка канализационных сетей 1868 п.м. и 55 колодцев.</w:t>
      </w:r>
    </w:p>
    <w:p w:rsidR="006E78A1" w:rsidRDefault="006E78A1">
      <w:pPr>
        <w:ind w:firstLine="567"/>
        <w:jc w:val="both"/>
        <w:rPr>
          <w:rFonts w:eastAsia="Times New Roman"/>
          <w:sz w:val="28"/>
          <w:szCs w:val="28"/>
          <w:u w:val="single"/>
        </w:rPr>
      </w:pPr>
      <w:r w:rsidRPr="006E78A1">
        <w:rPr>
          <w:rFonts w:eastAsia="Times New Roman"/>
          <w:sz w:val="28"/>
          <w:szCs w:val="28"/>
          <w:u w:val="single"/>
        </w:rPr>
        <w:t>2023 год:</w:t>
      </w:r>
    </w:p>
    <w:p w:rsidR="00084E80" w:rsidRPr="00084E80" w:rsidRDefault="00084E80" w:rsidP="00084E80">
      <w:pPr>
        <w:ind w:firstLine="709"/>
        <w:jc w:val="both"/>
        <w:rPr>
          <w:rFonts w:eastAsia="Times New Roman"/>
          <w:sz w:val="28"/>
          <w:szCs w:val="28"/>
        </w:rPr>
      </w:pPr>
      <w:r w:rsidRPr="00084E80">
        <w:rPr>
          <w:rFonts w:eastAsia="Times New Roman"/>
          <w:sz w:val="28"/>
          <w:szCs w:val="28"/>
        </w:rPr>
        <w:t>По жилому фонду выполнено работ на сумму 1,7 млн. рублей,  ремонт крыш - 364 кв.м</w:t>
      </w:r>
      <w:r w:rsidRPr="00084E80">
        <w:rPr>
          <w:rFonts w:eastAsia="Times New Roman"/>
          <w:i/>
          <w:sz w:val="28"/>
          <w:szCs w:val="28"/>
        </w:rPr>
        <w:t>;</w:t>
      </w:r>
      <w:r w:rsidRPr="00084E80">
        <w:rPr>
          <w:rFonts w:eastAsia="Times New Roman"/>
          <w:sz w:val="28"/>
          <w:szCs w:val="28"/>
        </w:rPr>
        <w:t xml:space="preserve"> ремонт внутридомовых инженерных систем – 35 п.м.; </w:t>
      </w:r>
    </w:p>
    <w:p w:rsidR="00084E80" w:rsidRPr="00084E80" w:rsidRDefault="00084E80" w:rsidP="00084E80">
      <w:pPr>
        <w:ind w:firstLine="709"/>
        <w:jc w:val="both"/>
        <w:rPr>
          <w:rFonts w:eastAsia="Times New Roman"/>
          <w:sz w:val="28"/>
          <w:szCs w:val="20"/>
        </w:rPr>
      </w:pPr>
      <w:r w:rsidRPr="00084E80">
        <w:rPr>
          <w:rFonts w:eastAsia="Times New Roman"/>
          <w:sz w:val="28"/>
          <w:szCs w:val="28"/>
        </w:rPr>
        <w:lastRenderedPageBreak/>
        <w:t>По теплоснабжению выполнено работ на сумму 8,8 млн. руб., замена газового мультиблока на газовой котельной</w:t>
      </w:r>
      <w:r w:rsidRPr="00084E80">
        <w:rPr>
          <w:rFonts w:eastAsia="Times New Roman"/>
          <w:i/>
          <w:sz w:val="28"/>
          <w:szCs w:val="28"/>
        </w:rPr>
        <w:t>;</w:t>
      </w:r>
      <w:r w:rsidRPr="00084E80">
        <w:rPr>
          <w:rFonts w:eastAsia="Times New Roman"/>
          <w:sz w:val="28"/>
          <w:szCs w:val="28"/>
        </w:rPr>
        <w:t xml:space="preserve"> замена тепловых сетей 240 м;  приобретение 2 285 м </w:t>
      </w:r>
      <w:r w:rsidRPr="00084E80">
        <w:rPr>
          <w:rFonts w:eastAsia="Times New Roman"/>
          <w:sz w:val="28"/>
          <w:szCs w:val="20"/>
        </w:rPr>
        <w:t>теплоизоляции для утепления тепловых сетей в с.Сокур;</w:t>
      </w:r>
    </w:p>
    <w:p w:rsidR="00084E80" w:rsidRPr="005F5A13" w:rsidRDefault="00084E80" w:rsidP="00084E80">
      <w:pPr>
        <w:ind w:firstLine="709"/>
        <w:jc w:val="both"/>
        <w:rPr>
          <w:rFonts w:eastAsia="Times New Roman"/>
          <w:sz w:val="28"/>
          <w:szCs w:val="28"/>
        </w:rPr>
      </w:pPr>
      <w:r w:rsidRPr="005F5A13">
        <w:rPr>
          <w:rFonts w:eastAsia="Times New Roman"/>
          <w:sz w:val="28"/>
          <w:szCs w:val="28"/>
        </w:rPr>
        <w:t>По водоснаб</w:t>
      </w:r>
      <w:r w:rsidR="005F5A13" w:rsidRPr="005F5A13">
        <w:rPr>
          <w:rFonts w:eastAsia="Times New Roman"/>
          <w:sz w:val="28"/>
          <w:szCs w:val="28"/>
        </w:rPr>
        <w:t>жению выполнено работ на сумму 6</w:t>
      </w:r>
      <w:r w:rsidRPr="005F5A13">
        <w:rPr>
          <w:rFonts w:eastAsia="Times New Roman"/>
          <w:sz w:val="28"/>
          <w:szCs w:val="28"/>
        </w:rPr>
        <w:t>,4 млн. руб.; замена водопроводных сетей – 2 095 м; замена глубинных насосов на скважинах - 12 ед.;</w:t>
      </w:r>
    </w:p>
    <w:p w:rsidR="006E78A1" w:rsidRPr="006E78A1" w:rsidRDefault="00084E80" w:rsidP="00FD351A">
      <w:pPr>
        <w:ind w:firstLine="709"/>
        <w:jc w:val="both"/>
        <w:rPr>
          <w:rFonts w:eastAsia="Times New Roman"/>
          <w:sz w:val="28"/>
          <w:szCs w:val="28"/>
          <w:u w:val="single"/>
        </w:rPr>
      </w:pPr>
      <w:r w:rsidRPr="00FD351A">
        <w:rPr>
          <w:rFonts w:eastAsia="Times New Roman"/>
          <w:sz w:val="28"/>
          <w:szCs w:val="28"/>
        </w:rPr>
        <w:t>По водоотведению выполнено работ на сумму 1,6 млн. руб.; замена насоса на канализационной насосной станции ул. Западная</w:t>
      </w:r>
      <w:r w:rsidR="00FD351A">
        <w:rPr>
          <w:rFonts w:eastAsia="Times New Roman"/>
          <w:i/>
          <w:sz w:val="28"/>
          <w:szCs w:val="28"/>
        </w:rPr>
        <w:t xml:space="preserve">; </w:t>
      </w:r>
      <w:r w:rsidRPr="00FD351A">
        <w:rPr>
          <w:rFonts w:eastAsia="Times New Roman"/>
          <w:sz w:val="28"/>
          <w:szCs w:val="28"/>
        </w:rPr>
        <w:t>прочистка канализационных сетей 2 217 п.м. и 48 колодцев; начато строительство здания для очистных сооружений в ж.р. Светлый.</w:t>
      </w:r>
    </w:p>
    <w:p w:rsidR="00B3299D" w:rsidRDefault="00445BFE">
      <w:pPr>
        <w:ind w:firstLine="567"/>
        <w:jc w:val="both"/>
        <w:rPr>
          <w:rFonts w:eastAsia="Times New Roman"/>
          <w:sz w:val="28"/>
          <w:szCs w:val="28"/>
          <w:u w:val="single"/>
        </w:rPr>
      </w:pPr>
      <w:r w:rsidRPr="006E78A1">
        <w:rPr>
          <w:rFonts w:eastAsia="Times New Roman"/>
          <w:sz w:val="28"/>
          <w:szCs w:val="28"/>
          <w:u w:val="single"/>
        </w:rPr>
        <w:t>9 месяцев 202</w:t>
      </w:r>
      <w:r w:rsidR="006E78A1" w:rsidRPr="006E78A1">
        <w:rPr>
          <w:rFonts w:eastAsia="Times New Roman"/>
          <w:sz w:val="28"/>
          <w:szCs w:val="28"/>
          <w:u w:val="single"/>
        </w:rPr>
        <w:t>4</w:t>
      </w:r>
      <w:r w:rsidRPr="006E78A1">
        <w:rPr>
          <w:rFonts w:eastAsia="Times New Roman"/>
          <w:sz w:val="28"/>
          <w:szCs w:val="28"/>
          <w:u w:val="single"/>
        </w:rPr>
        <w:t xml:space="preserve"> года: </w:t>
      </w:r>
    </w:p>
    <w:p w:rsidR="0074655D" w:rsidRPr="0074655D" w:rsidRDefault="0074655D" w:rsidP="0074655D">
      <w:pPr>
        <w:ind w:firstLine="709"/>
        <w:jc w:val="both"/>
        <w:rPr>
          <w:rFonts w:eastAsia="Times New Roman"/>
          <w:bCs/>
          <w:sz w:val="28"/>
          <w:szCs w:val="28"/>
        </w:rPr>
      </w:pPr>
      <w:r w:rsidRPr="0074655D">
        <w:rPr>
          <w:rFonts w:eastAsia="Times New Roman"/>
          <w:bCs/>
          <w:sz w:val="28"/>
          <w:szCs w:val="28"/>
        </w:rPr>
        <w:t>По жилому фонду выполнено работ на сумму 1,3 млн</w:t>
      </w:r>
      <w:r>
        <w:rPr>
          <w:rFonts w:eastAsia="Times New Roman"/>
          <w:bCs/>
          <w:sz w:val="28"/>
          <w:szCs w:val="28"/>
        </w:rPr>
        <w:t xml:space="preserve">. рублей, </w:t>
      </w:r>
      <w:r w:rsidRPr="0074655D">
        <w:rPr>
          <w:rFonts w:eastAsia="Times New Roman"/>
          <w:bCs/>
          <w:sz w:val="28"/>
          <w:szCs w:val="28"/>
        </w:rPr>
        <w:t>ремонт крыш - 162 кв.м);</w:t>
      </w:r>
      <w:r>
        <w:rPr>
          <w:rFonts w:eastAsia="Times New Roman"/>
          <w:bCs/>
          <w:sz w:val="28"/>
          <w:szCs w:val="28"/>
        </w:rPr>
        <w:t xml:space="preserve"> </w:t>
      </w:r>
      <w:r w:rsidRPr="0074655D">
        <w:rPr>
          <w:rFonts w:eastAsia="Times New Roman"/>
          <w:bCs/>
          <w:sz w:val="28"/>
          <w:szCs w:val="28"/>
        </w:rPr>
        <w:t xml:space="preserve"> ремонт внутридомовых инженерных систем – 188 п.м. </w:t>
      </w:r>
    </w:p>
    <w:p w:rsidR="0074655D" w:rsidRPr="0074655D" w:rsidRDefault="0074655D" w:rsidP="0074655D">
      <w:pPr>
        <w:ind w:firstLine="709"/>
        <w:jc w:val="both"/>
        <w:rPr>
          <w:rFonts w:eastAsia="Times New Roman"/>
          <w:bCs/>
          <w:sz w:val="28"/>
          <w:szCs w:val="28"/>
        </w:rPr>
      </w:pPr>
      <w:r w:rsidRPr="0074655D">
        <w:rPr>
          <w:rFonts w:eastAsia="Times New Roman"/>
          <w:bCs/>
          <w:sz w:val="28"/>
          <w:szCs w:val="28"/>
        </w:rPr>
        <w:t>По теплоснабжению выполнено работ на сумму 6,3 млн</w:t>
      </w:r>
      <w:r>
        <w:rPr>
          <w:rFonts w:eastAsia="Times New Roman"/>
          <w:bCs/>
          <w:sz w:val="28"/>
          <w:szCs w:val="28"/>
        </w:rPr>
        <w:t>. руб.:</w:t>
      </w:r>
      <w:r w:rsidRPr="0074655D">
        <w:rPr>
          <w:rFonts w:eastAsia="Times New Roman"/>
          <w:bCs/>
          <w:sz w:val="28"/>
          <w:szCs w:val="28"/>
        </w:rPr>
        <w:t xml:space="preserve"> </w:t>
      </w:r>
      <w:r>
        <w:rPr>
          <w:rFonts w:eastAsia="Times New Roman"/>
          <w:bCs/>
          <w:sz w:val="28"/>
          <w:szCs w:val="28"/>
        </w:rPr>
        <w:t xml:space="preserve">замена </w:t>
      </w:r>
      <w:r w:rsidRPr="0074655D">
        <w:rPr>
          <w:rFonts w:eastAsia="Times New Roman"/>
          <w:bCs/>
          <w:sz w:val="28"/>
          <w:szCs w:val="28"/>
        </w:rPr>
        <w:t xml:space="preserve"> дымососа и золоуло</w:t>
      </w:r>
      <w:r>
        <w:rPr>
          <w:rFonts w:eastAsia="Times New Roman"/>
          <w:bCs/>
          <w:sz w:val="28"/>
          <w:szCs w:val="28"/>
        </w:rPr>
        <w:t xml:space="preserve">вителя в котельной с.Сарапулка, </w:t>
      </w:r>
      <w:r w:rsidRPr="0074655D">
        <w:rPr>
          <w:rFonts w:eastAsia="Times New Roman"/>
          <w:bCs/>
          <w:sz w:val="28"/>
          <w:szCs w:val="28"/>
        </w:rPr>
        <w:t xml:space="preserve"> замена тепловых сетей 350</w:t>
      </w:r>
      <w:r>
        <w:rPr>
          <w:rFonts w:eastAsia="Times New Roman"/>
          <w:bCs/>
          <w:sz w:val="28"/>
          <w:szCs w:val="28"/>
        </w:rPr>
        <w:t xml:space="preserve"> м, </w:t>
      </w:r>
      <w:r w:rsidRPr="0074655D">
        <w:rPr>
          <w:rFonts w:eastAsia="Times New Roman"/>
          <w:bCs/>
          <w:sz w:val="28"/>
          <w:szCs w:val="28"/>
        </w:rPr>
        <w:t xml:space="preserve"> приобретены </w:t>
      </w:r>
      <w:r>
        <w:rPr>
          <w:rFonts w:eastAsia="Times New Roman"/>
          <w:bCs/>
          <w:sz w:val="28"/>
          <w:szCs w:val="28"/>
        </w:rPr>
        <w:t>6 котлов</w:t>
      </w:r>
      <w:r w:rsidRPr="0074655D">
        <w:rPr>
          <w:rFonts w:eastAsia="Times New Roman"/>
          <w:bCs/>
          <w:sz w:val="28"/>
          <w:szCs w:val="28"/>
        </w:rPr>
        <w:t xml:space="preserve"> для </w:t>
      </w:r>
      <w:r>
        <w:rPr>
          <w:rFonts w:eastAsia="Times New Roman"/>
          <w:bCs/>
          <w:sz w:val="28"/>
          <w:szCs w:val="28"/>
        </w:rPr>
        <w:t>3 котельных;</w:t>
      </w:r>
    </w:p>
    <w:p w:rsidR="0074655D" w:rsidRPr="0074655D" w:rsidRDefault="0074655D" w:rsidP="0074655D">
      <w:pPr>
        <w:ind w:firstLine="709"/>
        <w:jc w:val="both"/>
        <w:rPr>
          <w:rFonts w:eastAsia="Times New Roman"/>
          <w:bCs/>
          <w:sz w:val="28"/>
          <w:szCs w:val="28"/>
        </w:rPr>
      </w:pPr>
      <w:r w:rsidRPr="0074655D">
        <w:rPr>
          <w:rFonts w:eastAsia="Times New Roman"/>
          <w:bCs/>
          <w:sz w:val="28"/>
          <w:szCs w:val="28"/>
        </w:rPr>
        <w:t>По водоснабжению выполнено работ на сумму 4,4 млн.</w:t>
      </w:r>
      <w:r>
        <w:rPr>
          <w:rFonts w:eastAsia="Times New Roman"/>
          <w:bCs/>
          <w:sz w:val="28"/>
          <w:szCs w:val="28"/>
        </w:rPr>
        <w:t xml:space="preserve"> руб.: </w:t>
      </w:r>
      <w:r w:rsidRPr="0074655D">
        <w:rPr>
          <w:rFonts w:eastAsia="Times New Roman"/>
          <w:bCs/>
          <w:sz w:val="28"/>
          <w:szCs w:val="28"/>
        </w:rPr>
        <w:t>замена водопроводных сетей – 1 160</w:t>
      </w:r>
      <w:r>
        <w:rPr>
          <w:rFonts w:eastAsia="Times New Roman"/>
          <w:bCs/>
          <w:sz w:val="28"/>
          <w:szCs w:val="28"/>
        </w:rPr>
        <w:t xml:space="preserve"> м,  замена</w:t>
      </w:r>
      <w:r w:rsidRPr="0074655D">
        <w:rPr>
          <w:rFonts w:eastAsia="Times New Roman"/>
          <w:bCs/>
          <w:sz w:val="28"/>
          <w:szCs w:val="28"/>
        </w:rPr>
        <w:t xml:space="preserve"> 12 насосов.</w:t>
      </w:r>
    </w:p>
    <w:p w:rsidR="0074655D" w:rsidRPr="006E78A1" w:rsidRDefault="0074655D" w:rsidP="0074655D">
      <w:pPr>
        <w:ind w:firstLine="709"/>
        <w:jc w:val="both"/>
        <w:rPr>
          <w:rFonts w:eastAsia="Times New Roman"/>
          <w:sz w:val="28"/>
          <w:szCs w:val="28"/>
          <w:u w:val="single"/>
        </w:rPr>
      </w:pPr>
      <w:r w:rsidRPr="0074655D">
        <w:rPr>
          <w:rFonts w:eastAsia="Times New Roman"/>
          <w:bCs/>
          <w:sz w:val="28"/>
          <w:szCs w:val="28"/>
        </w:rPr>
        <w:t xml:space="preserve">По водоотведению выполнено работ на сумму </w:t>
      </w:r>
      <w:r>
        <w:rPr>
          <w:rFonts w:eastAsia="Times New Roman"/>
          <w:bCs/>
          <w:sz w:val="28"/>
          <w:szCs w:val="28"/>
        </w:rPr>
        <w:t>1 млн. руб.</w:t>
      </w:r>
      <w:r w:rsidRPr="0074655D">
        <w:rPr>
          <w:rFonts w:eastAsia="Times New Roman"/>
          <w:bCs/>
          <w:sz w:val="28"/>
          <w:szCs w:val="28"/>
        </w:rPr>
        <w:t>:   замена участк</w:t>
      </w:r>
      <w:r>
        <w:rPr>
          <w:rFonts w:eastAsia="Times New Roman"/>
          <w:bCs/>
          <w:sz w:val="28"/>
          <w:szCs w:val="28"/>
        </w:rPr>
        <w:t>а канализационных сетей – 150 м</w:t>
      </w:r>
      <w:r w:rsidRPr="0074655D">
        <w:rPr>
          <w:rFonts w:eastAsia="Times New Roman"/>
          <w:bCs/>
          <w:sz w:val="28"/>
          <w:szCs w:val="28"/>
        </w:rPr>
        <w:t>,</w:t>
      </w:r>
      <w:r>
        <w:rPr>
          <w:rFonts w:eastAsia="Times New Roman"/>
          <w:bCs/>
          <w:sz w:val="28"/>
          <w:szCs w:val="28"/>
        </w:rPr>
        <w:t xml:space="preserve"> </w:t>
      </w:r>
      <w:r w:rsidRPr="0074655D">
        <w:rPr>
          <w:rFonts w:eastAsia="Times New Roman"/>
          <w:bCs/>
          <w:sz w:val="28"/>
          <w:szCs w:val="28"/>
        </w:rPr>
        <w:t xml:space="preserve"> прочистка канализационных сетей 2200 п.м. и 38</w:t>
      </w:r>
      <w:r>
        <w:rPr>
          <w:rFonts w:eastAsia="Times New Roman"/>
          <w:bCs/>
          <w:sz w:val="28"/>
          <w:szCs w:val="28"/>
        </w:rPr>
        <w:t xml:space="preserve"> колодцев.</w:t>
      </w:r>
    </w:p>
    <w:p w:rsidR="00B3299D" w:rsidRPr="00DC07A1" w:rsidRDefault="00B3299D">
      <w:pPr>
        <w:ind w:firstLine="567"/>
        <w:jc w:val="both"/>
        <w:rPr>
          <w:rFonts w:eastAsia="Times New Roman"/>
          <w:sz w:val="28"/>
          <w:szCs w:val="28"/>
          <w:highlight w:val="yellow"/>
        </w:rPr>
      </w:pPr>
    </w:p>
    <w:p w:rsidR="00B3299D" w:rsidRPr="00E42DA4" w:rsidRDefault="00445BFE">
      <w:pPr>
        <w:ind w:firstLine="567"/>
        <w:jc w:val="both"/>
        <w:rPr>
          <w:color w:val="000000"/>
          <w:sz w:val="28"/>
          <w:szCs w:val="28"/>
        </w:rPr>
      </w:pPr>
      <w:r w:rsidRPr="00E42DA4">
        <w:rPr>
          <w:rFonts w:eastAsia="Times New Roman"/>
          <w:sz w:val="28"/>
          <w:szCs w:val="28"/>
        </w:rPr>
        <w:t xml:space="preserve">  В </w:t>
      </w:r>
      <w:r w:rsidRPr="00E42DA4">
        <w:rPr>
          <w:color w:val="000000"/>
          <w:sz w:val="28"/>
          <w:szCs w:val="28"/>
        </w:rPr>
        <w:t xml:space="preserve">собственности Мошковского района </w:t>
      </w:r>
      <w:r w:rsidR="00E42DA4" w:rsidRPr="00E42DA4">
        <w:rPr>
          <w:rFonts w:eastAsia="Times New Roman"/>
          <w:sz w:val="28"/>
          <w:szCs w:val="28"/>
        </w:rPr>
        <w:t>находится 971 объект</w:t>
      </w:r>
      <w:r w:rsidRPr="00E42DA4">
        <w:rPr>
          <w:rFonts w:eastAsia="Times New Roman"/>
          <w:sz w:val="28"/>
          <w:szCs w:val="28"/>
        </w:rPr>
        <w:t xml:space="preserve"> муниципального недвижимого имущества балансовой стоимостью </w:t>
      </w:r>
      <w:r w:rsidR="00E42DA4" w:rsidRPr="00E42DA4">
        <w:rPr>
          <w:bCs/>
          <w:sz w:val="28"/>
          <w:szCs w:val="28"/>
          <w:lang w:eastAsia="en-US"/>
        </w:rPr>
        <w:t>3388,85</w:t>
      </w:r>
      <w:r w:rsidRPr="00E42DA4">
        <w:rPr>
          <w:bCs/>
          <w:sz w:val="28"/>
          <w:szCs w:val="28"/>
          <w:lang w:eastAsia="en-US"/>
        </w:rPr>
        <w:t xml:space="preserve"> </w:t>
      </w:r>
      <w:r w:rsidRPr="00E42DA4">
        <w:rPr>
          <w:rFonts w:eastAsia="Times New Roman"/>
          <w:sz w:val="28"/>
          <w:szCs w:val="28"/>
        </w:rPr>
        <w:t xml:space="preserve"> млн.руб. </w:t>
      </w:r>
    </w:p>
    <w:p w:rsidR="00B3299D" w:rsidRPr="005E77B3" w:rsidRDefault="00445BFE">
      <w:pPr>
        <w:pStyle w:val="afb"/>
        <w:spacing w:after="0"/>
        <w:ind w:firstLine="709"/>
        <w:jc w:val="both"/>
        <w:rPr>
          <w:color w:val="000000"/>
          <w:sz w:val="28"/>
          <w:szCs w:val="28"/>
        </w:rPr>
      </w:pPr>
      <w:r w:rsidRPr="005E77B3">
        <w:rPr>
          <w:color w:val="000000"/>
          <w:sz w:val="28"/>
          <w:szCs w:val="28"/>
        </w:rPr>
        <w:t>Муниципальное имущество Мошковского района закреплено за районными муниципальными учреждениями на праве оперативного управления и унитарными предприятиями на праве хозяйственного ведения и используется для осуществления полномочий муниципального образования.</w:t>
      </w:r>
    </w:p>
    <w:p w:rsidR="00B3299D" w:rsidRPr="005E77B3" w:rsidRDefault="00445BFE">
      <w:pPr>
        <w:pStyle w:val="afb"/>
        <w:spacing w:after="0"/>
        <w:ind w:firstLine="709"/>
        <w:jc w:val="both"/>
        <w:rPr>
          <w:color w:val="000000"/>
          <w:sz w:val="28"/>
          <w:szCs w:val="28"/>
        </w:rPr>
      </w:pPr>
      <w:r w:rsidRPr="005E77B3">
        <w:rPr>
          <w:color w:val="000000"/>
          <w:sz w:val="28"/>
          <w:szCs w:val="28"/>
        </w:rPr>
        <w:t xml:space="preserve">Администрация Мошковского района осуществляет контроль за эффективным использованием и сохранностью муниципального имущества, ежегодно проводится инвентаризация муниципального имущества. Также осуществляется предоставление земельных участков в аренду и собственность юридическим и физическим лицам.  </w:t>
      </w:r>
    </w:p>
    <w:p w:rsidR="00B3299D" w:rsidRPr="005E77B3" w:rsidRDefault="00445BFE">
      <w:pPr>
        <w:ind w:firstLine="851"/>
        <w:jc w:val="both"/>
        <w:rPr>
          <w:sz w:val="28"/>
          <w:szCs w:val="28"/>
        </w:rPr>
      </w:pPr>
      <w:r w:rsidRPr="005E77B3">
        <w:rPr>
          <w:sz w:val="28"/>
          <w:szCs w:val="28"/>
        </w:rPr>
        <w:t xml:space="preserve">Решается вопрос по обеспечению земельными участками льготных категорий граждан, предусмотренному ст.5 Закона Новосибирской области №112-ОЗ от 05.12.2016 «Об отдельных вопросах регулирования земельных отношений на территории Новосибирской области» (граждане, имеющих трех и более детей; семьи, имеющие детей-инвалидов, ветераны боевых действий и т.д.). </w:t>
      </w:r>
    </w:p>
    <w:p w:rsidR="00B3299D" w:rsidRPr="009B5BDE" w:rsidRDefault="005E77B3">
      <w:pPr>
        <w:ind w:firstLine="851"/>
        <w:jc w:val="both"/>
        <w:rPr>
          <w:sz w:val="28"/>
          <w:szCs w:val="28"/>
        </w:rPr>
      </w:pPr>
      <w:r w:rsidRPr="005E77B3">
        <w:rPr>
          <w:sz w:val="28"/>
          <w:szCs w:val="28"/>
          <w:lang w:eastAsia="en-US"/>
        </w:rPr>
        <w:t>В 2022 году  предоставлено</w:t>
      </w:r>
      <w:r w:rsidR="00445BFE" w:rsidRPr="005E77B3">
        <w:rPr>
          <w:sz w:val="28"/>
          <w:szCs w:val="28"/>
          <w:lang w:eastAsia="en-US"/>
        </w:rPr>
        <w:t xml:space="preserve"> 289 участков</w:t>
      </w:r>
      <w:r w:rsidRPr="005E77B3">
        <w:rPr>
          <w:sz w:val="28"/>
          <w:szCs w:val="28"/>
          <w:lang w:eastAsia="en-US"/>
        </w:rPr>
        <w:t xml:space="preserve"> в собственность</w:t>
      </w:r>
      <w:r w:rsidR="00445BFE" w:rsidRPr="005E77B3">
        <w:rPr>
          <w:sz w:val="28"/>
          <w:szCs w:val="28"/>
          <w:lang w:eastAsia="en-US"/>
        </w:rPr>
        <w:t xml:space="preserve">, </w:t>
      </w:r>
      <w:r>
        <w:rPr>
          <w:sz w:val="28"/>
          <w:szCs w:val="28"/>
          <w:lang w:eastAsia="en-US"/>
        </w:rPr>
        <w:t>в</w:t>
      </w:r>
      <w:r w:rsidRPr="005E77B3">
        <w:rPr>
          <w:sz w:val="28"/>
          <w:szCs w:val="28"/>
          <w:lang w:eastAsia="en-US"/>
        </w:rPr>
        <w:t xml:space="preserve"> 202</w:t>
      </w:r>
      <w:r>
        <w:rPr>
          <w:sz w:val="28"/>
          <w:szCs w:val="28"/>
          <w:lang w:eastAsia="en-US"/>
        </w:rPr>
        <w:t>3</w:t>
      </w:r>
      <w:r w:rsidRPr="005E77B3">
        <w:rPr>
          <w:sz w:val="28"/>
          <w:szCs w:val="28"/>
          <w:lang w:eastAsia="en-US"/>
        </w:rPr>
        <w:t xml:space="preserve"> году предоставлено 170 земельных участков в собственность, </w:t>
      </w:r>
      <w:r w:rsidR="00445BFE" w:rsidRPr="005E77B3">
        <w:rPr>
          <w:sz w:val="28"/>
          <w:szCs w:val="28"/>
          <w:lang w:eastAsia="en-US"/>
        </w:rPr>
        <w:t>за 9 месяцев 202</w:t>
      </w:r>
      <w:r w:rsidRPr="005E77B3">
        <w:rPr>
          <w:sz w:val="28"/>
          <w:szCs w:val="28"/>
          <w:lang w:eastAsia="en-US"/>
        </w:rPr>
        <w:t>4</w:t>
      </w:r>
      <w:r w:rsidR="00445BFE" w:rsidRPr="005E77B3">
        <w:rPr>
          <w:sz w:val="28"/>
          <w:szCs w:val="28"/>
          <w:lang w:eastAsia="en-US"/>
        </w:rPr>
        <w:t xml:space="preserve"> года – </w:t>
      </w:r>
      <w:r w:rsidR="009B5BDE" w:rsidRPr="009B5BDE">
        <w:rPr>
          <w:sz w:val="28"/>
          <w:szCs w:val="28"/>
          <w:lang w:eastAsia="en-US"/>
        </w:rPr>
        <w:t>310</w:t>
      </w:r>
      <w:r w:rsidR="00445BFE" w:rsidRPr="009B5BDE">
        <w:rPr>
          <w:sz w:val="28"/>
          <w:szCs w:val="28"/>
          <w:lang w:eastAsia="en-US"/>
        </w:rPr>
        <w:t xml:space="preserve"> участков. </w:t>
      </w:r>
      <w:r w:rsidR="00445BFE" w:rsidRPr="009B5BDE">
        <w:rPr>
          <w:sz w:val="28"/>
          <w:szCs w:val="28"/>
        </w:rPr>
        <w:t xml:space="preserve"> </w:t>
      </w:r>
    </w:p>
    <w:p w:rsidR="00B3299D" w:rsidRPr="00B87744" w:rsidRDefault="00445BFE">
      <w:pPr>
        <w:ind w:firstLine="851"/>
        <w:jc w:val="both"/>
        <w:rPr>
          <w:sz w:val="28"/>
          <w:szCs w:val="28"/>
          <w:lang w:eastAsia="en-US"/>
        </w:rPr>
      </w:pPr>
      <w:r w:rsidRPr="005E77B3">
        <w:rPr>
          <w:sz w:val="28"/>
          <w:szCs w:val="28"/>
        </w:rPr>
        <w:t>В 202</w:t>
      </w:r>
      <w:r w:rsidR="005E77B3" w:rsidRPr="005E77B3">
        <w:rPr>
          <w:sz w:val="28"/>
          <w:szCs w:val="28"/>
        </w:rPr>
        <w:t>4</w:t>
      </w:r>
      <w:r w:rsidRPr="005E77B3">
        <w:rPr>
          <w:sz w:val="28"/>
          <w:szCs w:val="28"/>
        </w:rPr>
        <w:t xml:space="preserve"> году запланировано предоставление льготным категориям </w:t>
      </w:r>
      <w:r w:rsidRPr="00B87744">
        <w:rPr>
          <w:sz w:val="28"/>
          <w:szCs w:val="28"/>
        </w:rPr>
        <w:t>граждан 10 земельных участков на территории Мошковского района.</w:t>
      </w:r>
    </w:p>
    <w:p w:rsidR="00B3299D" w:rsidRPr="005E77B3" w:rsidRDefault="00445BFE">
      <w:pPr>
        <w:ind w:firstLine="851"/>
        <w:jc w:val="both"/>
        <w:rPr>
          <w:sz w:val="28"/>
          <w:szCs w:val="28"/>
        </w:rPr>
      </w:pPr>
      <w:r w:rsidRPr="005E77B3">
        <w:rPr>
          <w:sz w:val="28"/>
          <w:szCs w:val="28"/>
        </w:rPr>
        <w:lastRenderedPageBreak/>
        <w:t xml:space="preserve">Проведены запланированные работы по межеванию земельных участков и постановке их на государственный кадастровый учет для последующего выставления на аукцион и предоставления льготным категориям граждан. </w:t>
      </w:r>
    </w:p>
    <w:p w:rsidR="00B3299D" w:rsidRPr="00D22808" w:rsidRDefault="00445BFE">
      <w:pPr>
        <w:ind w:firstLine="851"/>
        <w:jc w:val="both"/>
        <w:rPr>
          <w:sz w:val="28"/>
          <w:szCs w:val="28"/>
        </w:rPr>
      </w:pPr>
      <w:r w:rsidRPr="0025547C">
        <w:rPr>
          <w:sz w:val="28"/>
          <w:szCs w:val="28"/>
        </w:rPr>
        <w:t xml:space="preserve">Продолжалась работа по оформлению выявленных в результате </w:t>
      </w:r>
      <w:r w:rsidRPr="00D22808">
        <w:rPr>
          <w:sz w:val="28"/>
          <w:szCs w:val="28"/>
        </w:rPr>
        <w:t>инвентаризации земельных участков,  за год выявлено более 300 га.</w:t>
      </w:r>
    </w:p>
    <w:p w:rsidR="00B3299D" w:rsidRPr="00DC07A1" w:rsidRDefault="00445BFE">
      <w:pPr>
        <w:ind w:firstLine="709"/>
        <w:jc w:val="both"/>
        <w:rPr>
          <w:sz w:val="28"/>
          <w:szCs w:val="28"/>
          <w:highlight w:val="yellow"/>
        </w:rPr>
      </w:pPr>
      <w:r w:rsidRPr="0025547C">
        <w:rPr>
          <w:sz w:val="28"/>
          <w:szCs w:val="28"/>
        </w:rPr>
        <w:t xml:space="preserve">От продажи права на заключение договоров аренды на земельные участки </w:t>
      </w:r>
      <w:r w:rsidR="0025547C" w:rsidRPr="0025547C">
        <w:rPr>
          <w:sz w:val="28"/>
          <w:szCs w:val="28"/>
          <w:lang w:eastAsia="en-US"/>
        </w:rPr>
        <w:t>за 2022 год поступило</w:t>
      </w:r>
      <w:r w:rsidRPr="0025547C">
        <w:rPr>
          <w:sz w:val="28"/>
          <w:szCs w:val="28"/>
          <w:lang w:eastAsia="en-US"/>
        </w:rPr>
        <w:t xml:space="preserve"> 13 634,3 тыс. руб., </w:t>
      </w:r>
      <w:r w:rsidR="0025547C" w:rsidRPr="0025547C">
        <w:rPr>
          <w:sz w:val="28"/>
          <w:szCs w:val="28"/>
          <w:lang w:eastAsia="en-US"/>
        </w:rPr>
        <w:t>за 202</w:t>
      </w:r>
      <w:r w:rsidR="0025547C">
        <w:rPr>
          <w:sz w:val="28"/>
          <w:szCs w:val="28"/>
          <w:lang w:eastAsia="en-US"/>
        </w:rPr>
        <w:t>3</w:t>
      </w:r>
      <w:r w:rsidR="0025547C" w:rsidRPr="0025547C">
        <w:rPr>
          <w:sz w:val="28"/>
          <w:szCs w:val="28"/>
          <w:lang w:eastAsia="en-US"/>
        </w:rPr>
        <w:t xml:space="preserve"> год поступило </w:t>
      </w:r>
      <w:r w:rsidR="006235EE" w:rsidRPr="006235EE">
        <w:rPr>
          <w:sz w:val="28"/>
          <w:szCs w:val="28"/>
          <w:lang w:eastAsia="en-US"/>
        </w:rPr>
        <w:t>14 432,1</w:t>
      </w:r>
      <w:r w:rsidR="0025547C" w:rsidRPr="006235EE">
        <w:rPr>
          <w:sz w:val="28"/>
          <w:szCs w:val="28"/>
          <w:lang w:eastAsia="en-US"/>
        </w:rPr>
        <w:t xml:space="preserve"> тыс. руб.,</w:t>
      </w:r>
      <w:r w:rsidR="0025547C" w:rsidRPr="0025547C">
        <w:rPr>
          <w:sz w:val="28"/>
          <w:szCs w:val="28"/>
          <w:lang w:eastAsia="en-US"/>
        </w:rPr>
        <w:t xml:space="preserve"> </w:t>
      </w:r>
      <w:r w:rsidRPr="0025547C">
        <w:rPr>
          <w:sz w:val="28"/>
          <w:szCs w:val="28"/>
        </w:rPr>
        <w:t>за 9 месяцев 202</w:t>
      </w:r>
      <w:r w:rsidR="0025547C" w:rsidRPr="0025547C">
        <w:rPr>
          <w:sz w:val="28"/>
          <w:szCs w:val="28"/>
        </w:rPr>
        <w:t>4</w:t>
      </w:r>
      <w:r w:rsidRPr="0025547C">
        <w:rPr>
          <w:sz w:val="28"/>
          <w:szCs w:val="28"/>
        </w:rPr>
        <w:t xml:space="preserve"> года  </w:t>
      </w:r>
      <w:r w:rsidRPr="0025547C">
        <w:rPr>
          <w:rFonts w:eastAsia="Times New Roman"/>
          <w:sz w:val="28"/>
          <w:szCs w:val="28"/>
        </w:rPr>
        <w:t xml:space="preserve">- </w:t>
      </w:r>
      <w:r w:rsidR="00D2596F" w:rsidRPr="00D2596F">
        <w:rPr>
          <w:rFonts w:eastAsia="Times New Roman"/>
          <w:sz w:val="28"/>
          <w:szCs w:val="28"/>
        </w:rPr>
        <w:t>14543</w:t>
      </w:r>
      <w:r w:rsidRPr="00D2596F">
        <w:rPr>
          <w:rFonts w:eastAsia="Times New Roman"/>
          <w:sz w:val="28"/>
          <w:szCs w:val="28"/>
        </w:rPr>
        <w:t>,1 тыс. руб.</w:t>
      </w:r>
    </w:p>
    <w:p w:rsidR="00B3299D" w:rsidRPr="007929E3" w:rsidRDefault="00445BFE">
      <w:pPr>
        <w:ind w:firstLine="709"/>
        <w:jc w:val="both"/>
        <w:rPr>
          <w:sz w:val="28"/>
          <w:szCs w:val="28"/>
        </w:rPr>
      </w:pPr>
      <w:r w:rsidRPr="0025547C">
        <w:rPr>
          <w:sz w:val="28"/>
          <w:szCs w:val="28"/>
        </w:rPr>
        <w:t xml:space="preserve"> Доходы от аренды муниципального имущества и земли снизились в связи с изменениями в законодательстве РФ в части земельных отношений. </w:t>
      </w:r>
      <w:r w:rsidRPr="0025547C">
        <w:rPr>
          <w:sz w:val="28"/>
          <w:szCs w:val="28"/>
          <w:lang w:eastAsia="en-US"/>
        </w:rPr>
        <w:t xml:space="preserve">От продажи земельных участков собственникам зданий, строений, сооружений за </w:t>
      </w:r>
      <w:r w:rsidRPr="00DC07A1">
        <w:rPr>
          <w:sz w:val="28"/>
          <w:szCs w:val="28"/>
          <w:highlight w:val="yellow"/>
          <w:lang w:eastAsia="en-US"/>
        </w:rPr>
        <w:t xml:space="preserve"> </w:t>
      </w:r>
      <w:r w:rsidRPr="0025547C">
        <w:rPr>
          <w:sz w:val="28"/>
          <w:szCs w:val="28"/>
          <w:lang w:eastAsia="en-US"/>
        </w:rPr>
        <w:t xml:space="preserve">2022 </w:t>
      </w:r>
      <w:r w:rsidR="0025547C" w:rsidRPr="0025547C">
        <w:rPr>
          <w:sz w:val="28"/>
          <w:szCs w:val="28"/>
          <w:lang w:eastAsia="en-US"/>
        </w:rPr>
        <w:t>год поступило</w:t>
      </w:r>
      <w:r w:rsidRPr="0025547C">
        <w:rPr>
          <w:sz w:val="28"/>
          <w:szCs w:val="28"/>
          <w:lang w:eastAsia="en-US"/>
        </w:rPr>
        <w:t xml:space="preserve"> </w:t>
      </w:r>
      <w:r w:rsidRPr="0025547C">
        <w:rPr>
          <w:rFonts w:eastAsia="Times New Roman"/>
          <w:sz w:val="28"/>
          <w:szCs w:val="28"/>
        </w:rPr>
        <w:t xml:space="preserve">22 336,3 тыс. руб., </w:t>
      </w:r>
      <w:r w:rsidR="0025547C" w:rsidRPr="0025547C">
        <w:rPr>
          <w:rFonts w:eastAsia="Times New Roman"/>
          <w:sz w:val="28"/>
          <w:szCs w:val="28"/>
        </w:rPr>
        <w:t>202</w:t>
      </w:r>
      <w:r w:rsidR="0025547C">
        <w:rPr>
          <w:rFonts w:eastAsia="Times New Roman"/>
          <w:sz w:val="28"/>
          <w:szCs w:val="28"/>
        </w:rPr>
        <w:t>3</w:t>
      </w:r>
      <w:r w:rsidR="0025547C" w:rsidRPr="0025547C">
        <w:rPr>
          <w:rFonts w:eastAsia="Times New Roman"/>
          <w:sz w:val="28"/>
          <w:szCs w:val="28"/>
        </w:rPr>
        <w:t xml:space="preserve"> год поступило </w:t>
      </w:r>
      <w:r w:rsidR="005E7D71" w:rsidRPr="005E7D71">
        <w:rPr>
          <w:rFonts w:eastAsia="Times New Roman"/>
          <w:sz w:val="28"/>
          <w:szCs w:val="28"/>
        </w:rPr>
        <w:t>34 451,1</w:t>
      </w:r>
      <w:r w:rsidR="0025547C" w:rsidRPr="005E7D71">
        <w:rPr>
          <w:rFonts w:eastAsia="Times New Roman"/>
          <w:sz w:val="28"/>
          <w:szCs w:val="28"/>
        </w:rPr>
        <w:t xml:space="preserve"> тыс. руб.,</w:t>
      </w:r>
      <w:r w:rsidR="0025547C" w:rsidRPr="0025547C">
        <w:rPr>
          <w:rFonts w:eastAsia="Times New Roman"/>
          <w:sz w:val="28"/>
          <w:szCs w:val="28"/>
        </w:rPr>
        <w:t xml:space="preserve"> </w:t>
      </w:r>
      <w:r w:rsidRPr="0025547C">
        <w:rPr>
          <w:sz w:val="28"/>
          <w:szCs w:val="28"/>
          <w:lang w:eastAsia="en-US"/>
        </w:rPr>
        <w:t>за 9 месяцев 202</w:t>
      </w:r>
      <w:r w:rsidR="0025547C" w:rsidRPr="0025547C">
        <w:rPr>
          <w:sz w:val="28"/>
          <w:szCs w:val="28"/>
          <w:lang w:eastAsia="en-US"/>
        </w:rPr>
        <w:t>4</w:t>
      </w:r>
      <w:r w:rsidRPr="0025547C">
        <w:rPr>
          <w:sz w:val="28"/>
          <w:szCs w:val="28"/>
          <w:lang w:eastAsia="en-US"/>
        </w:rPr>
        <w:t xml:space="preserve"> года </w:t>
      </w:r>
      <w:r w:rsidRPr="007929E3">
        <w:rPr>
          <w:sz w:val="28"/>
          <w:szCs w:val="28"/>
          <w:lang w:eastAsia="en-US"/>
        </w:rPr>
        <w:t>–</w:t>
      </w:r>
      <w:r w:rsidR="007929E3" w:rsidRPr="007929E3">
        <w:rPr>
          <w:sz w:val="28"/>
          <w:szCs w:val="28"/>
          <w:lang w:eastAsia="en-US"/>
        </w:rPr>
        <w:t xml:space="preserve"> 10 896,9</w:t>
      </w:r>
      <w:r w:rsidRPr="007929E3">
        <w:rPr>
          <w:sz w:val="28"/>
          <w:szCs w:val="28"/>
          <w:lang w:eastAsia="en-US"/>
        </w:rPr>
        <w:t xml:space="preserve"> тыс. руб.</w:t>
      </w:r>
    </w:p>
    <w:p w:rsidR="00B3299D" w:rsidRPr="005E77B3" w:rsidRDefault="00445BFE">
      <w:pPr>
        <w:ind w:firstLine="851"/>
        <w:jc w:val="both"/>
        <w:rPr>
          <w:sz w:val="28"/>
          <w:szCs w:val="28"/>
        </w:rPr>
      </w:pPr>
      <w:r w:rsidRPr="005E77B3">
        <w:rPr>
          <w:sz w:val="28"/>
          <w:szCs w:val="28"/>
        </w:rPr>
        <w:t>Администрация района осуществляет целенаправленную и планомерную работу по улучшению инвестиционного климата и активному привлечению инвесторов на земельные участки, предназначенные для производственных (промышленных) целей, которая будет продолжена в прогнозном периоде. Для привлечения инвесторов создаются конкурентноспособные промышленные площадки. Генеральными планами наиболее приоритетных для развития населенных пунктов р.п. Мошково, п.Октябрьский, с. Сокур определены промышленные зоны, расположенные вблизи электро- и водоснабжения и обеспечивающие санитарные зоны. Но даже невысокая стоимость земельных участков не может компенсировать отсутствие инфраструктурного обустройства.</w:t>
      </w:r>
    </w:p>
    <w:p w:rsidR="00B3299D" w:rsidRPr="005E77B3" w:rsidRDefault="00445BFE">
      <w:pPr>
        <w:shd w:val="clear" w:color="auto" w:fill="FFFFFF"/>
        <w:jc w:val="both"/>
        <w:rPr>
          <w:rFonts w:eastAsia="Times New Roman"/>
          <w:color w:val="666666"/>
          <w:sz w:val="28"/>
          <w:szCs w:val="28"/>
        </w:rPr>
      </w:pPr>
      <w:r w:rsidRPr="005E77B3">
        <w:rPr>
          <w:rFonts w:eastAsia="Times New Roman"/>
          <w:color w:val="666666"/>
          <w:sz w:val="28"/>
          <w:szCs w:val="28"/>
        </w:rPr>
        <w:t> </w:t>
      </w:r>
    </w:p>
    <w:p w:rsidR="00B3299D" w:rsidRPr="005E77B3" w:rsidRDefault="00445BFE">
      <w:pPr>
        <w:shd w:val="clear" w:color="auto" w:fill="FFFFFF"/>
        <w:jc w:val="both"/>
        <w:rPr>
          <w:rFonts w:eastAsia="Times New Roman"/>
          <w:sz w:val="28"/>
          <w:szCs w:val="28"/>
        </w:rPr>
      </w:pPr>
      <w:r w:rsidRPr="005E77B3">
        <w:rPr>
          <w:rFonts w:eastAsia="Times New Roman"/>
          <w:sz w:val="28"/>
          <w:szCs w:val="28"/>
        </w:rPr>
        <w:t xml:space="preserve">           Для решения вопросов местного значения и осуществления отдельных переданных государственных полномочий в консолидированном бюджете  2022 года запланировано 2642,3 млн. руб., фактическое исполнение составило 2530,0 млн. руб. или 95,7%. При этом собственная доходная часть исполнена на 121,6% или 470,4 млн. руб., что составляет 18,6% консолидированного бюджета.  </w:t>
      </w:r>
    </w:p>
    <w:p w:rsidR="00B3299D" w:rsidRPr="00DC07A1" w:rsidRDefault="00445BFE">
      <w:pPr>
        <w:shd w:val="clear" w:color="auto" w:fill="FFFFFF"/>
        <w:ind w:firstLine="708"/>
        <w:jc w:val="both"/>
        <w:rPr>
          <w:rFonts w:eastAsia="Times New Roman"/>
          <w:sz w:val="28"/>
          <w:szCs w:val="28"/>
          <w:highlight w:val="yellow"/>
        </w:rPr>
      </w:pPr>
      <w:r w:rsidRPr="005E77B3">
        <w:rPr>
          <w:rFonts w:eastAsia="Times New Roman"/>
          <w:sz w:val="28"/>
          <w:szCs w:val="28"/>
        </w:rPr>
        <w:t xml:space="preserve">Доходная часть бюджета Мошковского района на 01.01.2023 состоит на  81,4% из безвозмездных поступлений; собственные доходы составляют – 18,6% (в собственных доходах налоговые поступления составляют 80,5%,  неналоговые – 19,5%).      </w:t>
      </w:r>
    </w:p>
    <w:p w:rsidR="00B3299D" w:rsidRPr="00CA6602" w:rsidRDefault="00445BFE">
      <w:pPr>
        <w:ind w:firstLine="708"/>
        <w:jc w:val="both"/>
        <w:rPr>
          <w:sz w:val="28"/>
          <w:szCs w:val="28"/>
        </w:rPr>
      </w:pPr>
      <w:r w:rsidRPr="005E77B3">
        <w:rPr>
          <w:sz w:val="28"/>
          <w:szCs w:val="28"/>
        </w:rPr>
        <w:t>Доходная часть бюджета Мошковского района</w:t>
      </w:r>
      <w:r w:rsidR="005E77B3" w:rsidRPr="005E77B3">
        <w:rPr>
          <w:sz w:val="28"/>
          <w:szCs w:val="28"/>
        </w:rPr>
        <w:t>, в 2022 году увеличена</w:t>
      </w:r>
      <w:r w:rsidRPr="005E77B3">
        <w:rPr>
          <w:sz w:val="28"/>
          <w:szCs w:val="28"/>
        </w:rPr>
        <w:t xml:space="preserve"> на 17,9%, </w:t>
      </w:r>
      <w:r w:rsidR="005E77B3" w:rsidRPr="005E77B3">
        <w:rPr>
          <w:sz w:val="28"/>
          <w:szCs w:val="28"/>
        </w:rPr>
        <w:t>в 202</w:t>
      </w:r>
      <w:r w:rsidR="005E77B3">
        <w:rPr>
          <w:sz w:val="28"/>
          <w:szCs w:val="28"/>
        </w:rPr>
        <w:t>3</w:t>
      </w:r>
      <w:r w:rsidR="005E77B3" w:rsidRPr="005E77B3">
        <w:rPr>
          <w:sz w:val="28"/>
          <w:szCs w:val="28"/>
        </w:rPr>
        <w:t xml:space="preserve"> году увеличена </w:t>
      </w:r>
      <w:r w:rsidR="005470A5" w:rsidRPr="005470A5">
        <w:rPr>
          <w:sz w:val="28"/>
          <w:szCs w:val="28"/>
        </w:rPr>
        <w:t>на 16,0</w:t>
      </w:r>
      <w:r w:rsidR="005E77B3" w:rsidRPr="005470A5">
        <w:rPr>
          <w:sz w:val="28"/>
          <w:szCs w:val="28"/>
        </w:rPr>
        <w:t>%,</w:t>
      </w:r>
      <w:r w:rsidR="005E77B3">
        <w:rPr>
          <w:sz w:val="28"/>
          <w:szCs w:val="28"/>
        </w:rPr>
        <w:t xml:space="preserve"> </w:t>
      </w:r>
      <w:r w:rsidRPr="005E77B3">
        <w:rPr>
          <w:sz w:val="28"/>
          <w:szCs w:val="28"/>
        </w:rPr>
        <w:t>за 9 месяцев 202</w:t>
      </w:r>
      <w:r w:rsidR="005E77B3" w:rsidRPr="005E77B3">
        <w:rPr>
          <w:sz w:val="28"/>
          <w:szCs w:val="28"/>
        </w:rPr>
        <w:t>4</w:t>
      </w:r>
      <w:r w:rsidRPr="005E77B3">
        <w:rPr>
          <w:sz w:val="28"/>
          <w:szCs w:val="28"/>
        </w:rPr>
        <w:t xml:space="preserve"> года - на </w:t>
      </w:r>
      <w:r w:rsidR="00CA6602" w:rsidRPr="00CA6602">
        <w:rPr>
          <w:sz w:val="28"/>
          <w:szCs w:val="28"/>
        </w:rPr>
        <w:t>15,3</w:t>
      </w:r>
      <w:r w:rsidRPr="00CA6602">
        <w:rPr>
          <w:sz w:val="28"/>
          <w:szCs w:val="28"/>
        </w:rPr>
        <w:t>%.</w:t>
      </w:r>
    </w:p>
    <w:p w:rsidR="00B3299D" w:rsidRPr="00DC07A1" w:rsidRDefault="00445BFE">
      <w:pPr>
        <w:ind w:firstLine="851"/>
        <w:jc w:val="both"/>
        <w:rPr>
          <w:sz w:val="28"/>
          <w:szCs w:val="28"/>
          <w:highlight w:val="yellow"/>
        </w:rPr>
      </w:pPr>
      <w:r w:rsidRPr="00DC07A1">
        <w:rPr>
          <w:sz w:val="28"/>
          <w:szCs w:val="28"/>
          <w:highlight w:val="yellow"/>
        </w:rPr>
        <w:t xml:space="preserve"> </w:t>
      </w:r>
    </w:p>
    <w:p w:rsidR="00B3299D" w:rsidRPr="00815A4D" w:rsidRDefault="00445BFE">
      <w:pPr>
        <w:ind w:firstLine="851"/>
        <w:jc w:val="both"/>
        <w:rPr>
          <w:sz w:val="28"/>
          <w:szCs w:val="28"/>
        </w:rPr>
      </w:pPr>
      <w:r w:rsidRPr="00815A4D">
        <w:rPr>
          <w:sz w:val="28"/>
          <w:szCs w:val="28"/>
        </w:rPr>
        <w:t>Закупки товаров, работ и услуг для обеспечения муниципальных нужд проводятся в соответствии с Федеральным Законом от 05 апреля 2013 года №44-ФЗ «</w:t>
      </w:r>
      <w:r w:rsidRPr="00815A4D">
        <w:rPr>
          <w:color w:val="000000"/>
          <w:sz w:val="28"/>
          <w:szCs w:val="28"/>
          <w:shd w:val="clear" w:color="auto" w:fill="FFFFFF"/>
        </w:rPr>
        <w:t>О контрактной</w:t>
      </w:r>
      <w:r w:rsidRPr="00815A4D">
        <w:rPr>
          <w:color w:val="000000"/>
          <w:sz w:val="28"/>
          <w:szCs w:val="28"/>
        </w:rPr>
        <w:t> </w:t>
      </w:r>
      <w:r w:rsidRPr="00815A4D">
        <w:rPr>
          <w:color w:val="000000"/>
          <w:sz w:val="28"/>
          <w:szCs w:val="28"/>
          <w:shd w:val="clear" w:color="auto" w:fill="FFFFFF"/>
        </w:rPr>
        <w:t>системе в сфере закупок товаров, работ, услуг для обеспечения</w:t>
      </w:r>
      <w:r w:rsidRPr="00815A4D">
        <w:rPr>
          <w:color w:val="000000"/>
          <w:sz w:val="28"/>
          <w:szCs w:val="28"/>
        </w:rPr>
        <w:t> </w:t>
      </w:r>
      <w:r w:rsidRPr="00815A4D">
        <w:rPr>
          <w:color w:val="000000"/>
          <w:sz w:val="28"/>
          <w:szCs w:val="28"/>
          <w:shd w:val="clear" w:color="auto" w:fill="FFFFFF"/>
        </w:rPr>
        <w:t>государственных и муниципальных нужд".</w:t>
      </w:r>
    </w:p>
    <w:p w:rsidR="00B3299D" w:rsidRPr="00815A4D" w:rsidRDefault="00445BFE">
      <w:pPr>
        <w:ind w:firstLine="851"/>
        <w:jc w:val="both"/>
        <w:rPr>
          <w:sz w:val="28"/>
          <w:szCs w:val="28"/>
        </w:rPr>
      </w:pPr>
      <w:r w:rsidRPr="00815A4D">
        <w:rPr>
          <w:sz w:val="28"/>
          <w:szCs w:val="28"/>
        </w:rPr>
        <w:t>Муниципальными заказчиками являются получатели бюджетных средств Мошковского района  и поселений.</w:t>
      </w:r>
    </w:p>
    <w:p w:rsidR="00B3299D" w:rsidRDefault="00445BFE">
      <w:pPr>
        <w:shd w:val="clear" w:color="auto" w:fill="FFFFFF"/>
        <w:ind w:firstLine="709"/>
        <w:jc w:val="both"/>
        <w:rPr>
          <w:rFonts w:eastAsia="Times New Roman"/>
          <w:sz w:val="28"/>
          <w:szCs w:val="28"/>
        </w:rPr>
      </w:pPr>
      <w:r w:rsidRPr="00815A4D">
        <w:rPr>
          <w:rFonts w:eastAsia="Times New Roman"/>
          <w:sz w:val="28"/>
          <w:szCs w:val="28"/>
        </w:rPr>
        <w:t xml:space="preserve">В 2022 году уполномоченным учреждением МКУ «Центр БМТ и ИО УМР» размещено 308 конкурентных процедур на поставку товаров, выполнение работ, оказание услуг. Для субъектов малого предпринимательства размещено </w:t>
      </w:r>
      <w:r w:rsidRPr="00815A4D">
        <w:rPr>
          <w:rFonts w:eastAsia="Times New Roman"/>
          <w:sz w:val="28"/>
          <w:szCs w:val="28"/>
        </w:rPr>
        <w:lastRenderedPageBreak/>
        <w:t xml:space="preserve">198 конкурентных процедур на сумму 95 152,1 тыс. руб. Количество контрактов, заключенных по результатам конкурентных процедур составляет 266 контрактов на сумму 126730,8 тыс. руб. Экономия бюджетных средств  составила 30 635,04 тыс. руб. </w:t>
      </w:r>
    </w:p>
    <w:p w:rsidR="00815A4D" w:rsidRPr="00815A4D" w:rsidRDefault="00815A4D">
      <w:pPr>
        <w:shd w:val="clear" w:color="auto" w:fill="FFFFFF"/>
        <w:ind w:firstLine="709"/>
        <w:jc w:val="both"/>
        <w:rPr>
          <w:rFonts w:eastAsia="Times New Roman"/>
          <w:sz w:val="28"/>
          <w:szCs w:val="28"/>
        </w:rPr>
      </w:pPr>
      <w:r w:rsidRPr="00815A4D">
        <w:rPr>
          <w:rFonts w:eastAsia="Times New Roman"/>
          <w:sz w:val="28"/>
          <w:szCs w:val="28"/>
        </w:rPr>
        <w:t>В 2023 году уполномоченным учреждением МК</w:t>
      </w:r>
      <w:r w:rsidR="001E3DEC">
        <w:rPr>
          <w:rFonts w:eastAsia="Times New Roman"/>
          <w:sz w:val="28"/>
          <w:szCs w:val="28"/>
        </w:rPr>
        <w:t>У «Центр БМТ и ИО УМР» заключено</w:t>
      </w:r>
      <w:r w:rsidRPr="00815A4D">
        <w:rPr>
          <w:rFonts w:eastAsia="Times New Roman"/>
          <w:sz w:val="28"/>
          <w:szCs w:val="28"/>
        </w:rPr>
        <w:t xml:space="preserve"> </w:t>
      </w:r>
      <w:r w:rsidR="001E3DEC" w:rsidRPr="001E3DEC">
        <w:rPr>
          <w:rFonts w:eastAsia="Times New Roman"/>
          <w:sz w:val="28"/>
          <w:szCs w:val="28"/>
        </w:rPr>
        <w:t>357 контрактов</w:t>
      </w:r>
      <w:r w:rsidR="001E3DEC">
        <w:rPr>
          <w:rFonts w:eastAsia="Times New Roman"/>
          <w:sz w:val="28"/>
          <w:szCs w:val="28"/>
        </w:rPr>
        <w:t xml:space="preserve"> на поставку товаров, выполнение работ, оказание услуг</w:t>
      </w:r>
      <w:r w:rsidRPr="001E3DEC">
        <w:rPr>
          <w:rFonts w:eastAsia="Times New Roman"/>
          <w:sz w:val="28"/>
          <w:szCs w:val="28"/>
        </w:rPr>
        <w:t xml:space="preserve"> </w:t>
      </w:r>
      <w:r w:rsidR="001E3DEC" w:rsidRPr="001E3DEC">
        <w:rPr>
          <w:rFonts w:eastAsia="Times New Roman"/>
          <w:sz w:val="28"/>
          <w:szCs w:val="28"/>
        </w:rPr>
        <w:t>на сумму 126 млн</w:t>
      </w:r>
      <w:r w:rsidRPr="001E3DEC">
        <w:rPr>
          <w:rFonts w:eastAsia="Times New Roman"/>
          <w:sz w:val="28"/>
          <w:szCs w:val="28"/>
        </w:rPr>
        <w:t>. руб. Экономия бюджетн</w:t>
      </w:r>
      <w:r w:rsidR="001E3DEC">
        <w:rPr>
          <w:rFonts w:eastAsia="Times New Roman"/>
          <w:sz w:val="28"/>
          <w:szCs w:val="28"/>
        </w:rPr>
        <w:t>ых средств  составила 35 млн</w:t>
      </w:r>
      <w:r w:rsidRPr="001E3DEC">
        <w:rPr>
          <w:rFonts w:eastAsia="Times New Roman"/>
          <w:sz w:val="28"/>
          <w:szCs w:val="28"/>
        </w:rPr>
        <w:t>. руб.</w:t>
      </w:r>
      <w:r w:rsidRPr="00815A4D">
        <w:rPr>
          <w:rFonts w:eastAsia="Times New Roman"/>
          <w:sz w:val="28"/>
          <w:szCs w:val="28"/>
        </w:rPr>
        <w:t xml:space="preserve"> </w:t>
      </w:r>
      <w:r>
        <w:rPr>
          <w:rFonts w:eastAsia="Times New Roman"/>
          <w:sz w:val="28"/>
          <w:szCs w:val="28"/>
        </w:rPr>
        <w:t xml:space="preserve"> </w:t>
      </w:r>
    </w:p>
    <w:p w:rsidR="00B3299D" w:rsidRPr="007B6935" w:rsidRDefault="00445BFE">
      <w:pPr>
        <w:ind w:firstLine="708"/>
        <w:jc w:val="both"/>
        <w:rPr>
          <w:rFonts w:eastAsia="Times New Roman"/>
          <w:sz w:val="28"/>
          <w:szCs w:val="28"/>
        </w:rPr>
      </w:pPr>
      <w:r w:rsidRPr="00815A4D">
        <w:rPr>
          <w:rFonts w:eastAsia="Times New Roman"/>
          <w:sz w:val="28"/>
          <w:szCs w:val="28"/>
        </w:rPr>
        <w:t>За 9 месяцев 202</w:t>
      </w:r>
      <w:r w:rsidR="00815A4D" w:rsidRPr="00815A4D">
        <w:rPr>
          <w:rFonts w:eastAsia="Times New Roman"/>
          <w:sz w:val="28"/>
          <w:szCs w:val="28"/>
        </w:rPr>
        <w:t>4</w:t>
      </w:r>
      <w:r w:rsidRPr="00815A4D">
        <w:rPr>
          <w:rFonts w:eastAsia="Times New Roman"/>
          <w:sz w:val="28"/>
          <w:szCs w:val="28"/>
        </w:rPr>
        <w:t xml:space="preserve"> года </w:t>
      </w:r>
      <w:r w:rsidR="007B6935" w:rsidRPr="00C51A63">
        <w:rPr>
          <w:rFonts w:eastAsia="Times New Roman"/>
          <w:sz w:val="28"/>
          <w:szCs w:val="28"/>
        </w:rPr>
        <w:t>размещено 387</w:t>
      </w:r>
      <w:r w:rsidRPr="00C51A63">
        <w:rPr>
          <w:rFonts w:eastAsia="Times New Roman"/>
          <w:sz w:val="28"/>
          <w:szCs w:val="28"/>
        </w:rPr>
        <w:t xml:space="preserve"> извещений </w:t>
      </w:r>
      <w:r w:rsidR="00C51A63" w:rsidRPr="00C51A63">
        <w:rPr>
          <w:sz w:val="28"/>
          <w:szCs w:val="28"/>
        </w:rPr>
        <w:t>на сумму 594,2</w:t>
      </w:r>
      <w:r w:rsidRPr="00C51A63">
        <w:rPr>
          <w:sz w:val="28"/>
          <w:szCs w:val="28"/>
        </w:rPr>
        <w:t xml:space="preserve"> млн. руб.</w:t>
      </w:r>
      <w:r w:rsidRPr="00C51A63">
        <w:rPr>
          <w:rFonts w:eastAsia="Times New Roman"/>
          <w:sz w:val="28"/>
          <w:szCs w:val="28"/>
        </w:rPr>
        <w:t xml:space="preserve"> </w:t>
      </w:r>
      <w:r w:rsidRPr="00A8675C">
        <w:rPr>
          <w:rFonts w:eastAsia="Times New Roman"/>
          <w:sz w:val="28"/>
          <w:szCs w:val="28"/>
        </w:rPr>
        <w:t xml:space="preserve">Всего по </w:t>
      </w:r>
      <w:r w:rsidR="00A8675C" w:rsidRPr="00A8675C">
        <w:rPr>
          <w:rFonts w:eastAsia="Times New Roman"/>
          <w:sz w:val="28"/>
          <w:szCs w:val="28"/>
        </w:rPr>
        <w:t>результатам торгов заключено 211 контрактов</w:t>
      </w:r>
      <w:r w:rsidRPr="00A8675C">
        <w:rPr>
          <w:rFonts w:eastAsia="Times New Roman"/>
          <w:sz w:val="28"/>
          <w:szCs w:val="28"/>
        </w:rPr>
        <w:t xml:space="preserve"> </w:t>
      </w:r>
      <w:r w:rsidRPr="00622059">
        <w:rPr>
          <w:rFonts w:eastAsia="Times New Roman"/>
          <w:sz w:val="28"/>
          <w:szCs w:val="28"/>
        </w:rPr>
        <w:t xml:space="preserve">на сумму </w:t>
      </w:r>
      <w:r w:rsidR="00622059" w:rsidRPr="00622059">
        <w:rPr>
          <w:sz w:val="28"/>
          <w:szCs w:val="28"/>
          <w:lang w:eastAsia="en-US"/>
        </w:rPr>
        <w:t>547,1</w:t>
      </w:r>
      <w:r w:rsidRPr="00622059">
        <w:rPr>
          <w:sz w:val="28"/>
          <w:szCs w:val="28"/>
          <w:lang w:eastAsia="en-US"/>
        </w:rPr>
        <w:t xml:space="preserve"> </w:t>
      </w:r>
      <w:r w:rsidRPr="00622059">
        <w:rPr>
          <w:rFonts w:eastAsia="Times New Roman"/>
          <w:sz w:val="28"/>
          <w:szCs w:val="28"/>
        </w:rPr>
        <w:t xml:space="preserve"> млн. рублей. </w:t>
      </w:r>
      <w:r w:rsidRPr="007B6935">
        <w:rPr>
          <w:rFonts w:eastAsia="Times New Roman"/>
          <w:sz w:val="28"/>
          <w:szCs w:val="28"/>
        </w:rPr>
        <w:t xml:space="preserve">Экономия </w:t>
      </w:r>
      <w:r w:rsidR="007B6935" w:rsidRPr="007B6935">
        <w:rPr>
          <w:rFonts w:eastAsia="Times New Roman"/>
          <w:sz w:val="28"/>
          <w:szCs w:val="28"/>
        </w:rPr>
        <w:t xml:space="preserve">бюджетных средств составила </w:t>
      </w:r>
      <w:r w:rsidR="007B6935" w:rsidRPr="007B6935">
        <w:rPr>
          <w:sz w:val="28"/>
          <w:szCs w:val="28"/>
          <w:lang w:eastAsia="en-US"/>
        </w:rPr>
        <w:t xml:space="preserve">47,1 </w:t>
      </w:r>
      <w:r w:rsidRPr="007B6935">
        <w:rPr>
          <w:rFonts w:eastAsia="Times New Roman"/>
          <w:sz w:val="28"/>
          <w:szCs w:val="28"/>
        </w:rPr>
        <w:t xml:space="preserve"> млн. руб.   </w:t>
      </w:r>
    </w:p>
    <w:p w:rsidR="00B3299D" w:rsidRPr="00BA3ADA" w:rsidRDefault="00445BFE">
      <w:pPr>
        <w:tabs>
          <w:tab w:val="num" w:pos="1440"/>
        </w:tabs>
        <w:ind w:firstLine="851"/>
        <w:jc w:val="both"/>
        <w:rPr>
          <w:sz w:val="28"/>
          <w:szCs w:val="28"/>
        </w:rPr>
      </w:pPr>
      <w:r w:rsidRPr="00BA3ADA">
        <w:rPr>
          <w:sz w:val="28"/>
          <w:szCs w:val="28"/>
        </w:rPr>
        <w:t xml:space="preserve">Одним из основных индикаторов нормальной деятельности органов государственной власти и органов местного самоуправления является степень удовлетворенности населения порядком предоставления государственных и муниципальных услуг. В целях реализации приоритетного направления административной реформы, для упрощения процедур получения государственных и муниципальных услуг населением Мошковского района Новосибирской области действует многофункциональный центр (МФЦ).  </w:t>
      </w:r>
    </w:p>
    <w:p w:rsidR="00B3299D" w:rsidRPr="009A64D0" w:rsidRDefault="00445BFE">
      <w:pPr>
        <w:tabs>
          <w:tab w:val="num" w:pos="1440"/>
        </w:tabs>
        <w:ind w:firstLine="851"/>
        <w:jc w:val="both"/>
        <w:rPr>
          <w:rFonts w:eastAsia="Times New Roman"/>
          <w:sz w:val="28"/>
          <w:szCs w:val="28"/>
        </w:rPr>
      </w:pPr>
      <w:r w:rsidRPr="009A64D0">
        <w:rPr>
          <w:sz w:val="28"/>
          <w:szCs w:val="28"/>
        </w:rPr>
        <w:t xml:space="preserve">Удобная транспортная развязка, позволяет гражданам легко добраться до многофункционального центра. </w:t>
      </w:r>
      <w:r w:rsidRPr="009A64D0">
        <w:rPr>
          <w:color w:val="FF0000"/>
          <w:sz w:val="28"/>
          <w:szCs w:val="28"/>
        </w:rPr>
        <w:t xml:space="preserve"> </w:t>
      </w:r>
      <w:r w:rsidRPr="009A64D0">
        <w:rPr>
          <w:sz w:val="28"/>
          <w:szCs w:val="28"/>
        </w:rPr>
        <w:t>В</w:t>
      </w:r>
      <w:r w:rsidRPr="009A64D0">
        <w:rPr>
          <w:rFonts w:eastAsia="Times New Roman"/>
          <w:sz w:val="28"/>
          <w:szCs w:val="28"/>
        </w:rPr>
        <w:t xml:space="preserve">ход в здание оборудован пандусом для маломобильных групп населения. </w:t>
      </w:r>
    </w:p>
    <w:p w:rsidR="00B3299D" w:rsidRPr="009A64D0" w:rsidRDefault="00445BFE">
      <w:pPr>
        <w:tabs>
          <w:tab w:val="num" w:pos="1440"/>
        </w:tabs>
        <w:ind w:firstLine="851"/>
        <w:jc w:val="both"/>
        <w:rPr>
          <w:sz w:val="28"/>
          <w:szCs w:val="28"/>
        </w:rPr>
      </w:pPr>
      <w:r w:rsidRPr="009A64D0">
        <w:rPr>
          <w:sz w:val="28"/>
          <w:szCs w:val="28"/>
        </w:rPr>
        <w:t xml:space="preserve">В МФЦ возможно получение дополнительных (платных) услуг. </w:t>
      </w:r>
    </w:p>
    <w:p w:rsidR="00B3299D" w:rsidRPr="009A64D0" w:rsidRDefault="00445BFE">
      <w:pPr>
        <w:tabs>
          <w:tab w:val="num" w:pos="1440"/>
        </w:tabs>
        <w:ind w:firstLine="851"/>
        <w:jc w:val="both"/>
        <w:rPr>
          <w:sz w:val="28"/>
          <w:szCs w:val="28"/>
        </w:rPr>
      </w:pPr>
      <w:r w:rsidRPr="009A64D0">
        <w:rPr>
          <w:sz w:val="28"/>
          <w:szCs w:val="28"/>
        </w:rPr>
        <w:t>На базе филиала ГАУ НСО «МФЦ» Мошковского района  действует мобильный офис, который выезжает ежедневно для обслуживания граждан удаленных сел. Заявителям оказываются государственные и муниципальные услуги в социальной сфере, в сферах недвижимости, предпринимательства и определения гражданско-правового статуса. Услуги оказываются в соответствии с графиком, который обновляется ежемесячно и размещен на сайте (www.mfc-nso.ru) МФЦ в разделе «мобильный офис» и в районной газете «Мошковская новь».</w:t>
      </w:r>
    </w:p>
    <w:p w:rsidR="00B3299D" w:rsidRPr="00042C68" w:rsidRDefault="00445BFE">
      <w:pPr>
        <w:jc w:val="center"/>
        <w:rPr>
          <w:b/>
          <w:sz w:val="28"/>
          <w:szCs w:val="28"/>
        </w:rPr>
      </w:pPr>
      <w:r w:rsidRPr="00042C68">
        <w:rPr>
          <w:b/>
          <w:sz w:val="28"/>
          <w:szCs w:val="28"/>
        </w:rPr>
        <w:t xml:space="preserve">2. Оценка факторов и ограничений экономического роста </w:t>
      </w:r>
    </w:p>
    <w:p w:rsidR="00B3299D" w:rsidRPr="00042C68" w:rsidRDefault="00445BFE">
      <w:pPr>
        <w:jc w:val="center"/>
        <w:rPr>
          <w:b/>
          <w:sz w:val="28"/>
          <w:szCs w:val="28"/>
        </w:rPr>
      </w:pPr>
      <w:r w:rsidRPr="00042C68">
        <w:rPr>
          <w:b/>
          <w:sz w:val="28"/>
          <w:szCs w:val="28"/>
        </w:rPr>
        <w:t>Мошковского района на среднесрочный период</w:t>
      </w:r>
    </w:p>
    <w:p w:rsidR="00B3299D" w:rsidRPr="00DC07A1" w:rsidRDefault="00B3299D">
      <w:pPr>
        <w:jc w:val="center"/>
        <w:rPr>
          <w:b/>
          <w:sz w:val="28"/>
          <w:szCs w:val="28"/>
          <w:highlight w:val="yellow"/>
        </w:rPr>
      </w:pPr>
    </w:p>
    <w:p w:rsidR="00B3299D" w:rsidRPr="00042C68" w:rsidRDefault="00445BFE">
      <w:pPr>
        <w:pStyle w:val="Default"/>
        <w:jc w:val="both"/>
        <w:rPr>
          <w:sz w:val="28"/>
          <w:szCs w:val="28"/>
        </w:rPr>
      </w:pPr>
      <w:r w:rsidRPr="00042C68">
        <w:rPr>
          <w:b/>
          <w:sz w:val="28"/>
          <w:szCs w:val="28"/>
        </w:rPr>
        <w:tab/>
      </w:r>
      <w:r w:rsidRPr="00042C68">
        <w:rPr>
          <w:sz w:val="28"/>
          <w:szCs w:val="28"/>
        </w:rPr>
        <w:t>Способность экономики района адаптироваться к новым условиям во многом предопределена накопленным в предыдущие годы потенциалом, реализацией мероприятий по минимизации влияния негативных факторов.</w:t>
      </w:r>
    </w:p>
    <w:p w:rsidR="00B3299D" w:rsidRPr="00042C68" w:rsidRDefault="00445BFE">
      <w:pPr>
        <w:widowControl w:val="0"/>
        <w:ind w:firstLine="709"/>
        <w:jc w:val="both"/>
        <w:rPr>
          <w:rFonts w:eastAsia="Times New Roman"/>
          <w:sz w:val="28"/>
          <w:szCs w:val="28"/>
        </w:rPr>
      </w:pPr>
      <w:r w:rsidRPr="00042C68">
        <w:rPr>
          <w:rFonts w:eastAsia="Times New Roman"/>
          <w:sz w:val="28"/>
          <w:szCs w:val="28"/>
        </w:rPr>
        <w:t>Развитие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3A6066" w:rsidRPr="004F3529" w:rsidRDefault="003A6066" w:rsidP="003A6066">
      <w:pPr>
        <w:widowControl w:val="0"/>
        <w:ind w:firstLine="709"/>
        <w:jc w:val="both"/>
        <w:rPr>
          <w:rFonts w:eastAsia="Times New Roman"/>
          <w:sz w:val="28"/>
          <w:szCs w:val="28"/>
        </w:rPr>
      </w:pPr>
      <w:r>
        <w:rPr>
          <w:sz w:val="28"/>
          <w:szCs w:val="28"/>
        </w:rPr>
        <w:t>К внутренним</w:t>
      </w:r>
      <w:r w:rsidRPr="004A03F1">
        <w:rPr>
          <w:sz w:val="28"/>
          <w:szCs w:val="28"/>
        </w:rPr>
        <w:t xml:space="preserve"> факторам, которые могут усиливаться в текущих обстоятельствах и отрицательно влиять на тенденции социально-экономическог</w:t>
      </w:r>
      <w:r>
        <w:rPr>
          <w:sz w:val="28"/>
          <w:szCs w:val="28"/>
        </w:rPr>
        <w:t>о развития Мошковского района</w:t>
      </w:r>
      <w:r w:rsidRPr="004A03F1">
        <w:rPr>
          <w:sz w:val="28"/>
          <w:szCs w:val="28"/>
        </w:rPr>
        <w:t>,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w:t>
      </w:r>
    </w:p>
    <w:p w:rsidR="003A6066" w:rsidRPr="00F9477C" w:rsidRDefault="003A6066" w:rsidP="005E16D4">
      <w:pPr>
        <w:ind w:firstLine="709"/>
        <w:jc w:val="both"/>
        <w:rPr>
          <w:rFonts w:eastAsia="Times New Roman"/>
          <w:sz w:val="28"/>
          <w:szCs w:val="28"/>
        </w:rPr>
      </w:pPr>
      <w:r w:rsidRPr="003A6066">
        <w:rPr>
          <w:rFonts w:eastAsia="Times New Roman"/>
          <w:sz w:val="28"/>
          <w:szCs w:val="28"/>
        </w:rPr>
        <w:lastRenderedPageBreak/>
        <w:t>Изменившиеся в 2022 году внешние и внутренние условия развития экономики существенного негативного влияния на социально-экономическо</w:t>
      </w:r>
      <w:r>
        <w:rPr>
          <w:rFonts w:eastAsia="Times New Roman"/>
          <w:sz w:val="28"/>
          <w:szCs w:val="28"/>
        </w:rPr>
        <w:t>е развитие Мошковского района</w:t>
      </w:r>
      <w:r w:rsidRPr="003A6066">
        <w:rPr>
          <w:rFonts w:eastAsia="Times New Roman"/>
          <w:sz w:val="28"/>
          <w:szCs w:val="28"/>
        </w:rPr>
        <w:t xml:space="preserve"> не оказали, однако в 2022 году отмечалось замедление роста по ряду показателей. В 2023 году практически все отрасли демонстрировали уверенный рост.</w:t>
      </w:r>
      <w:r w:rsidR="005E16D4">
        <w:rPr>
          <w:rFonts w:eastAsia="Times New Roman"/>
          <w:sz w:val="28"/>
          <w:szCs w:val="28"/>
        </w:rPr>
        <w:t xml:space="preserve"> </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К факторам, сдерживающим развитие Мошковского района, в том числе риски, можно отнести следующие:</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несоответствие объема привлекаемых инвестиций потребностям для роста экономики;</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низкий уровень инновационной активности предприятий Мошковского района, технологическое отставание;</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высокий уровень износа основных фондов организаций;</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 xml:space="preserve">низкий уровень газификации территории района природным газом;  </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слаборазвитая дорожно-транспортная и коммуникационная инфраструктура;</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недостаточный уровень реальных доходов населения для повышения качества жизни населения;</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недостаточный уровень потребительского спроса, сформировавшийся в результате роста цен и нехватки реальных располагаемых доходов населения на удовлетворение своих нужд;</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высокие процентные ставки по банковским кредитам для предприятий, предпринимателей и частных лиц;</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старение населения, снижение миграционного притока населения; отток квалифицированных специалистов.</w:t>
      </w:r>
    </w:p>
    <w:p w:rsidR="00B3299D" w:rsidRPr="006A58B5" w:rsidRDefault="00445BFE">
      <w:pPr>
        <w:widowControl w:val="0"/>
        <w:ind w:firstLine="709"/>
        <w:jc w:val="both"/>
        <w:rPr>
          <w:rFonts w:eastAsia="Times New Roman"/>
          <w:sz w:val="28"/>
          <w:szCs w:val="28"/>
        </w:rPr>
      </w:pPr>
      <w:r w:rsidRPr="006A58B5">
        <w:rPr>
          <w:rFonts w:eastAsia="Times New Roman"/>
          <w:sz w:val="28"/>
          <w:szCs w:val="28"/>
        </w:rPr>
        <w:t xml:space="preserve">Снижение численности населения в трудоспособном возрасте за счет «старения» населения.  </w:t>
      </w:r>
    </w:p>
    <w:p w:rsidR="00B3299D" w:rsidRPr="00DC07A1" w:rsidRDefault="00B3299D">
      <w:pPr>
        <w:widowControl w:val="0"/>
        <w:ind w:firstLine="709"/>
        <w:jc w:val="both"/>
        <w:rPr>
          <w:rFonts w:eastAsia="Times New Roman"/>
          <w:sz w:val="28"/>
          <w:szCs w:val="28"/>
          <w:highlight w:val="yellow"/>
        </w:rPr>
      </w:pPr>
    </w:p>
    <w:p w:rsidR="00B3299D" w:rsidRPr="009D2D55" w:rsidRDefault="00445BFE">
      <w:pPr>
        <w:pStyle w:val="afb"/>
        <w:spacing w:after="0"/>
        <w:jc w:val="center"/>
        <w:rPr>
          <w:b/>
          <w:sz w:val="28"/>
          <w:szCs w:val="28"/>
        </w:rPr>
      </w:pPr>
      <w:r w:rsidRPr="009D2D55">
        <w:rPr>
          <w:b/>
          <w:sz w:val="28"/>
          <w:szCs w:val="28"/>
        </w:rPr>
        <w:t xml:space="preserve">3. Приоритеты социально-экономического развития  </w:t>
      </w:r>
    </w:p>
    <w:p w:rsidR="00B3299D" w:rsidRPr="009D2D55" w:rsidRDefault="009D2D55">
      <w:pPr>
        <w:pStyle w:val="afb"/>
        <w:spacing w:after="0"/>
        <w:jc w:val="center"/>
        <w:rPr>
          <w:b/>
          <w:sz w:val="28"/>
          <w:szCs w:val="28"/>
        </w:rPr>
      </w:pPr>
      <w:r w:rsidRPr="009D2D55">
        <w:rPr>
          <w:b/>
          <w:sz w:val="28"/>
          <w:szCs w:val="28"/>
        </w:rPr>
        <w:t>Мошковского района на 2025 год  и плановый период 2026 и 2027</w:t>
      </w:r>
      <w:r w:rsidR="00445BFE" w:rsidRPr="009D2D55">
        <w:rPr>
          <w:b/>
          <w:sz w:val="28"/>
          <w:szCs w:val="28"/>
        </w:rPr>
        <w:t xml:space="preserve"> годов </w:t>
      </w:r>
    </w:p>
    <w:p w:rsidR="00B3299D" w:rsidRPr="009D2D55" w:rsidRDefault="00B3299D">
      <w:pPr>
        <w:widowControl w:val="0"/>
        <w:jc w:val="both"/>
        <w:outlineLvl w:val="0"/>
        <w:rPr>
          <w:b/>
          <w:sz w:val="28"/>
          <w:szCs w:val="28"/>
        </w:rPr>
      </w:pPr>
    </w:p>
    <w:p w:rsidR="00B3299D" w:rsidRPr="00954E6B" w:rsidRDefault="00445BFE">
      <w:pPr>
        <w:widowControl w:val="0"/>
        <w:ind w:firstLine="709"/>
        <w:jc w:val="both"/>
        <w:rPr>
          <w:rFonts w:eastAsia="Times New Roman"/>
          <w:sz w:val="28"/>
          <w:szCs w:val="28"/>
        </w:rPr>
      </w:pPr>
      <w:r w:rsidRPr="00954E6B">
        <w:rPr>
          <w:rFonts w:eastAsia="Times New Roman"/>
          <w:sz w:val="28"/>
          <w:szCs w:val="28"/>
        </w:rPr>
        <w:t>Приоритеты социально-экономического развития Мошковского района Новосибирской области на 202</w:t>
      </w:r>
      <w:r w:rsidR="00954E6B" w:rsidRPr="00954E6B">
        <w:rPr>
          <w:rFonts w:eastAsia="Times New Roman"/>
          <w:sz w:val="28"/>
          <w:szCs w:val="28"/>
        </w:rPr>
        <w:t>5</w:t>
      </w:r>
      <w:r w:rsidRPr="00954E6B">
        <w:rPr>
          <w:rFonts w:eastAsia="Times New Roman"/>
          <w:sz w:val="28"/>
          <w:szCs w:val="28"/>
        </w:rPr>
        <w:t xml:space="preserve"> год и плановый период 202</w:t>
      </w:r>
      <w:r w:rsidR="00954E6B" w:rsidRPr="00954E6B">
        <w:rPr>
          <w:rFonts w:eastAsia="Times New Roman"/>
          <w:sz w:val="28"/>
          <w:szCs w:val="28"/>
        </w:rPr>
        <w:t>6</w:t>
      </w:r>
      <w:r w:rsidRPr="00954E6B">
        <w:rPr>
          <w:rFonts w:eastAsia="Times New Roman"/>
          <w:sz w:val="28"/>
          <w:szCs w:val="28"/>
        </w:rPr>
        <w:t xml:space="preserve"> и 202</w:t>
      </w:r>
      <w:r w:rsidR="00954E6B" w:rsidRPr="00954E6B">
        <w:rPr>
          <w:rFonts w:eastAsia="Times New Roman"/>
          <w:sz w:val="28"/>
          <w:szCs w:val="28"/>
        </w:rPr>
        <w:t>7</w:t>
      </w:r>
      <w:r w:rsidRPr="00954E6B">
        <w:rPr>
          <w:rFonts w:eastAsia="Times New Roman"/>
          <w:sz w:val="28"/>
          <w:szCs w:val="28"/>
        </w:rPr>
        <w:t xml:space="preserve"> годов: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1) Развитие человеческого капитала и социальной сферы.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Стабилизация демографической ситуации в Мошковском районе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увеличение численности населения Мошковского района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предупреждение и снижение смертности по основным классам причин, содействие увеличению продолжительности здоровой жизни населения;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добровольному переселению в Мошковский район Новосибирской области соотечественников, проживающих за рубежом;</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совершенствование механизмов регулирования внутренней и внешней </w:t>
      </w:r>
      <w:r w:rsidRPr="00954E6B">
        <w:rPr>
          <w:rFonts w:eastAsia="Times New Roman"/>
          <w:sz w:val="28"/>
          <w:szCs w:val="28"/>
        </w:rPr>
        <w:lastRenderedPageBreak/>
        <w:t>миграции.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здорового образа жизни у граждан, обеспечение населения доступной и качественной медицинской помощью:</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оперативности оказания скорой, в том числе скорой специализированной, медицинской помощи (включая граждан, проживающих в отдаленных селах);</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доступности и качества оказания высокотехнологичной медицинской помощи;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развития медицинской реабилитации и совершенствование системы санаторно-курортного лечения, в том числе детей;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доступности и качества оказания паллиативной медицинской помощи;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предоставление льготного лекарственного обеспечения отдельным категориям граждан;</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оснащение медицинских организаций, на базе которых оказывается первичная медико-санитарная помощь, а также центральной районной больницы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современной системы оказания медицинской помощи лицам старших возрастных групп;</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строительство и реконструкция объектов здравоохранения, развитие инфраструктуры и материально-технической базы медицинских организаций;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освоение единой государственной информационной системы в сфере здравоохранения, применение телемедицинских технологий.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благополучия и высокого уровня жизни населения района: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повышения уровня реального размера заработной платы работников государственных и муниципальных учреждений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мероприятий по достижению национальной цели снижения </w:t>
      </w:r>
      <w:r w:rsidRPr="00954E6B">
        <w:rPr>
          <w:rFonts w:eastAsia="Times New Roman"/>
          <w:sz w:val="28"/>
          <w:szCs w:val="28"/>
        </w:rPr>
        <w:lastRenderedPageBreak/>
        <w:t>уровня бедности в два раза по сравнению с показателем 2017 года.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максимальной реализации трудового потенциала, обеспечения эффективной занятости граждан:</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места;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привлечения и адаптации в Мошковском районе Новосибирской области высококвалифицированных, профессиональных кадров в соответствии с текущими и перспективными потребностями экономики;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качества предоставления услуг в сфере содействия занятости населения в Мошковском районе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работодателям в обеспечении необходимыми трудовыми ресурсами, в том числе инвесторам в кадровом обеспечении инвестиционных проектов, реализующих или планирующих к реализации на территории Мошковского района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дополнительных мест в системе общего образования в соответствии с прогнозируемой потребностью и современными требованиями к </w:t>
      </w:r>
      <w:r w:rsidRPr="00954E6B">
        <w:rPr>
          <w:rFonts w:eastAsia="Times New Roman"/>
          <w:sz w:val="28"/>
          <w:szCs w:val="28"/>
        </w:rPr>
        <w:lastRenderedPageBreak/>
        <w:t>условиям обучения, обеспечивающих односменный режим обучения в общеобразовательных организациях;</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и поддержка одаренных детей и учащейся молодежи, развитие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условий для создания опережающей адаптивной подготовки кадров на базе профессиональных образовательных организаций, минимизирующих кадровый дефицит, в соответствии с текущими и перспективными требованиями рынка труда;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дальнейшее развитие системы профессиональных конкурсов в целях предоставления гражданам возможностей для профессионального и карьерного роста;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системы профессионального образования с учетом реализации практико-ориентированного обучения;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современной и безопасной цифровой образовательной среды, обеспечивающей высокое качество и доступность образования;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условий для развития нравственной разносторонней личности, имеющей возможности для самореализации: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 и региона;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формирования гармоничной и комфортной культурной среды района и модернизация инфраструктуры в сфере культуры;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и продвижение устойчивого бренда, отражающего представление о Новосибирской области как о крупнейшем культурном центре азиатской части России;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развития сферы культуры профессиональными кадрами;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обеспечения сохранности и популяризации историко-культурного наследия народов, населяющих Новосибирскую область;</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новой модели государственной культурной политики, обеспечивающей эффективное межведомственное взаимодействие, активное </w:t>
      </w:r>
      <w:r w:rsidRPr="00954E6B">
        <w:rPr>
          <w:rFonts w:eastAsia="Times New Roman"/>
          <w:sz w:val="28"/>
          <w:szCs w:val="28"/>
        </w:rPr>
        <w:lastRenderedPageBreak/>
        <w:t>вовлечение населения, общественных организаций и коммерческого сектора в формирование культурного пространства;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поддержка развития системы образования в сфере культуры Новосибирской области, содействие участию молодых талантов во всероссийских и международных творческих состязаниях.</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эффективности деятельности организаций культуры по защите исторической правды, сохранению исторической памяти, противодействию фальсификации истории;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мотивации населения Мошковского района Новосибирской области к регулярным занятиям физической культурой и спортом и ведению здорового образа жизни;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расширение сети современной инфраструктуры физической культуры и спорта в Мошковском районе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развития спорта высших достижений и совершенствование системы подготовки спортивного резерва в Мошковском районе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развития и реализации культурного, нравственного, интеллектуального и творческого потенциала молодежи на территории Мошковского района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повышение эффективности системы патриотического воспитания граждан в Мошковском районе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развитию добровольческой и благотворительной деятельности;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созданию и развитию инфраструктуры для осуществления молодежной политики на территории Мошковского района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развития профессиональных компетенций специалистов, осуществляющих работу с молодежью;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Мошковского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укрепления и сохранения межнациональных отношений в Мошковском районе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укрепление российской гражданской идентичности населения Мошковского района Новосибирской области на основе духовно-нравственных и культурных ценностей народов Российской Федерации.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укрепление традиционных семейных ценностей; реализация комплексного подхода к социальному обслуживанию и социальному сопровождению семей с детьми, нуждающихся в помощи и поддержке; внедрение новых принципов развития сектора детского отдыха;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комплекса мер по профилактике социального сиротства; </w:t>
      </w:r>
      <w:r w:rsidRPr="00954E6B">
        <w:rPr>
          <w:rFonts w:eastAsia="Times New Roman"/>
          <w:sz w:val="28"/>
          <w:szCs w:val="28"/>
        </w:rPr>
        <w:lastRenderedPageBreak/>
        <w:t>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современных эффективных социальных практик по поддержке жизненного потенциала семей, воспитывающих детей с инвалидностью, повышение качества и доступности социальных услуг, в том числе за счет развития дистанционных сервисов;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целостности системы поддержания активного долголетия для самостоятельной, независимой и полноценной жизнедеятельности пожилых граждан и инвалидов, устойчивого повышения продолжительности, уровня и качества их жизни; обеспечение доступности и вариативности социальных сервисов;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развитию конкурентного рынка социальных услуг, в том числе путем реализации механизмов государственного социального заказа.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Стимулирование развития комплексного жилищного строительства, формирование рынка доступного и комфортного жилья на территории Мошковского района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комплексного развития территорий в целях жилищного строительства;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площадок комплексного жилищного строительства объектами инженерной и транспортной инфраструктуры;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расширения партнерских отношений и вхождения на локальные рынки новых заказчиков, поставщиков; обеспечения доступности строительной продукции отечественных производителей;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стимулирование внедрения застройщиками новых технологий, способствующих улучшению качества жилья и оптимизации его стоимости, а также современных нормативов строительства жилья индустриальным способом;</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снижение административных барьеров и затрат на прохождение согласований в строительстве;</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проведение расселения граждан из аварийного жилищного фонда и проведение капитального ремонта жилищного фонда.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2) Развитие конкурентоспособной экономики с высоким уровнем предпринимательской активности и конкуренции.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экономического развития на базе важнейших конкурентных преимуществ Мошковского района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развитие Мошковского района Новосибирской области в рамках Новосибирской агломерации;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lastRenderedPageBreak/>
        <w:t xml:space="preserve">ускорение процессов цифровой трансформации социально-экономической деятельности Мошковского района Новосибирской области за счет внедрения цифровых технологий;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ускорению импортозамещения цифровых технологий и программного обеспечения;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созданию импортозамещающих производств;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созданию высокопроизводительных рабочих мест, повышению производительности труда и внедрению инструментов бережливого производства;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созданию и развитию конкурентоспособных высокотехнологичных производств, обеспечивающих переход на выпуск продукции нового технологического уклада;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упрощение доступа инвесторов к земельным ресурсам;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новых инвестиционных проектов;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развития кооперации между крупными, средними и малыми предприятиями, повышение эффективности их взаимодействия с научными и образовательными учреждениями;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развития межотраслевого взаимодействия субъектов промышленности и малого предпринимательства, развития устойчивых хозяйственных связей субъектов промышленной деятельности между собой и с субъектами других видов экономической деятельности как на территории Мошковского района Новосибирской области, так и за ее пределами;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стимулирование технологического обновления и перевооружения субъектов деятельности в сфере промышленности;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развитие малого и среднего предпринимательства как основного резерва экономического роста;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повышению энергобезопасности и энергоэффективности в экономике и социальной сфере;</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модернизации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принятие мер по повышению инвестиционной привлекательности агропромышленного комплекса;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населения района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поддержка и развитие кадрового потенциала в агропромышленном комплексе.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развитию многоформатной инфраструктуры торговли, обеспечение качества и безопасности потребительских товаров и услуг: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продвижению продукции агропромышленного комплекса на продовольственном рынке области и за ее пределами;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развитию новых сегментов переработки местной сельскохозяйственной продукции, внедрению международных стандартов качества, расширению рынков сбыта продукции пищевой и перерабатывающей </w:t>
      </w:r>
      <w:r w:rsidRPr="00954E6B">
        <w:rPr>
          <w:rFonts w:eastAsia="Times New Roman"/>
          <w:sz w:val="28"/>
          <w:szCs w:val="28"/>
        </w:rPr>
        <w:lastRenderedPageBreak/>
        <w:t>промышленности;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формирование привлекательного для местных жителей и гостей района туристско-рекреационного комплекса Мошковского района Новосибирской области, развитие внутреннего и въездного туризма, в частности таких сегментов туристского рынка, как деловой, транзитный, оздоровительный, медицинский, промышленный, детский, сельский, событийный, культурно-познавательный, рекреационный и водный туризм.</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3) Создание современной и безопасной среды для жизни, преображение поселков и сел Мошковского района Новосибирской области.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снижения антропогенного воздействия на окружающую среду за счет очистки сточных вод населенных пунктов.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Содействие становлению Мошковского района Новосибирской области как территории комфортной для проживания на основе развития Новосибирской агломерации с учетом сбалансированного, гармоничного пространственного развития региона с высоким уровнем социального, инфраструктурного развития сельских территорий: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в соответствии с перспективной специализацией, формирование современного облика сельских территорий;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стимулирования торговли в малых и отдаленных селах;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lastRenderedPageBreak/>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облика поселков и сёл;</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снижение дефицита водоснабжения в отдельных муниципальных образованиях Мошковского района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внедрение проектов государственно-частного партнерства в коммунальной сфере;</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снижение уровня аварийности и повышение безопасности пассажирских перевозок;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развитие сельхозкооперации,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4) Совершенствование муниципального управления процессами социально-экономического развития Мошковского района Новосибирской области в целях обеспечения устойчивого развития экономики и социальной стабильности:</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повышение экономической, в том числе бюджетной, эффективности строительства объектов сферы образования, здравоохранения, спорта и культуры, в том числе за счет расширения практики использования при проектировании и строительстве экономически эффективной проектной документации повторного применения и в перспективе типовых проектных решений;</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информационной безопасности государственных информационных систем, государственных информационных ресурсов и значимых объектов критической информационной инфраструктуры, находящихся в зоне ответственности администрации Мошковского района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lastRenderedPageBreak/>
        <w:t xml:space="preserve">обеспечение цифровизации муниципального управления, включая оптимизацию и реинжиниринг государственных и муниципальных услуг и сервисов с учетом возможностей цифровых технологий, 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(проактивном) режиме, а также развитие систем обратной связи с населением;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Мошковском районе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оптимизация процесса предоставления государственных и муниципальных услуг на территории Мошковского района Новосибирской области,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совершенствование процедуры оценки регулирующего воздействия проектов нормативных правовых актов и экспертизы действующих нормативных </w:t>
      </w:r>
      <w:r w:rsidR="00233960">
        <w:rPr>
          <w:rFonts w:eastAsia="Times New Roman"/>
          <w:sz w:val="28"/>
          <w:szCs w:val="28"/>
        </w:rPr>
        <w:t>7</w:t>
      </w:r>
      <w:r w:rsidRPr="00954E6B">
        <w:rPr>
          <w:rFonts w:eastAsia="Times New Roman"/>
          <w:sz w:val="28"/>
          <w:szCs w:val="28"/>
        </w:rPr>
        <w:t xml:space="preserve">правовых актов Мошковского района Новосибирской области, развитие процедуры оценки применения обязательных требований, содержащихся в нормативных правовых актах Мошковского района Новосибирской области, в том числе оценки фактического воздействия указанных нормативных правовых актов, популяризация института ОРВ;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улучшение состояния инвестиционного климата в Мошковском районе 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и Новосибирской области в целом;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необходимой инфраструктуры для инвесторов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активизация инвестиционных процессов за счет развития механизмов стимулирования частных инвестиций, развития муниципально-частного партнерства, эффективного вовлечения региональных институтов развития в инвестиционный процесс;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поддержка субъектов деятельности в сфере промышленности и малого и среднего предпринимательства, в том числе предприятий – производителей, успешно реализующих программу технологического перевооружения, путем предоставления эффективных налоговых льгот и неналоговых мер государственной поддержки;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lastRenderedPageBreak/>
        <w:t xml:space="preserve">увеличение налогового потенциала Мошковского района Новосибирской области и доходов консолидированного бюджета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 повышение собираемости имущественных налогов с физических лиц;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создание условий для долгосрочной сбалансированности и устойчивости бюджетной системы Мошковского района Новосибирской области, выполнение всех принятых, в первую очередь социально значимых, обязательств;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повышение качества и эффективности управления бюджетными средствами;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совершенствование межбюджетных отношений, укрепление самостоятельности местных бюджетов;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сохранение долговой устойчивости и кредитного качества Мошковского района Новосибирской области на высоком уровне, минимизация расходов на обслуживание муниципального внутреннего долга;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обеспечение при формировании проекта бюджета на очередной финансовый год и на плановый период приоритетности бюджетных ассигнований бюджета на реализацию региональных проектов, государственных программ Новосибирской области, муниципальных программ, обеспечивающих достижение целей и целевых показателей, выполнение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на период до 2030 года», реализацию поручений и задач, поставленных Президентом Российской Федерации, а также на реализацию мероприятий, обеспечивающих просчитываемый бюджетный эффект (увеличение доходов или снижение расходов бюджета Мошковского района);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активное взаимодействие с региональными органами власти, государственными институтами развития, коммерческими структурами в целях привлечения средств регионального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и муниципальных программ Мошковского района Новосибирской области;   </w:t>
      </w:r>
    </w:p>
    <w:p w:rsidR="00954E6B" w:rsidRPr="00954E6B" w:rsidRDefault="00954E6B" w:rsidP="00954E6B">
      <w:pPr>
        <w:widowControl w:val="0"/>
        <w:ind w:firstLine="709"/>
        <w:jc w:val="both"/>
        <w:rPr>
          <w:rFonts w:eastAsia="Times New Roman"/>
          <w:sz w:val="28"/>
          <w:szCs w:val="28"/>
        </w:rPr>
      </w:pPr>
      <w:r w:rsidRPr="00954E6B">
        <w:rPr>
          <w:rFonts w:eastAsia="Times New Roman"/>
          <w:sz w:val="28"/>
          <w:szCs w:val="28"/>
        </w:rPr>
        <w:t xml:space="preserve">применение механизма закрытия потребности в дополнительных бюджетных ассигнованиях за счет дополнительных доходов бюджета в целях увеличения налогового потенциала и уровня собственных доходов бюджета Новосибирской области за счет эффективности мер предоставления государственной поддержки организациям – налогоплательщикам, а также развития налогооблагаемой базы без увеличения уровня расходных обязательств бюджета;  </w:t>
      </w:r>
    </w:p>
    <w:p w:rsidR="00954E6B" w:rsidRDefault="00954E6B">
      <w:pPr>
        <w:widowControl w:val="0"/>
        <w:ind w:firstLine="709"/>
        <w:jc w:val="both"/>
        <w:rPr>
          <w:rFonts w:eastAsia="Times New Roman"/>
          <w:sz w:val="28"/>
          <w:szCs w:val="28"/>
          <w:highlight w:val="yellow"/>
        </w:rPr>
      </w:pPr>
      <w:r w:rsidRPr="00954E6B">
        <w:rPr>
          <w:rFonts w:eastAsia="Times New Roman"/>
          <w:sz w:val="28"/>
          <w:szCs w:val="28"/>
        </w:rPr>
        <w:t xml:space="preserve">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Мошковского района и Новосибирской области в целом. </w:t>
      </w:r>
    </w:p>
    <w:p w:rsidR="00954E6B" w:rsidRPr="00DC07A1" w:rsidRDefault="00954E6B">
      <w:pPr>
        <w:widowControl w:val="0"/>
        <w:ind w:firstLine="709"/>
        <w:jc w:val="both"/>
        <w:rPr>
          <w:rFonts w:eastAsia="Times New Roman"/>
          <w:sz w:val="28"/>
          <w:szCs w:val="28"/>
          <w:highlight w:val="yellow"/>
        </w:rPr>
      </w:pPr>
    </w:p>
    <w:p w:rsidR="00B3299D" w:rsidRPr="00954E6B" w:rsidRDefault="00445BFE">
      <w:pPr>
        <w:pStyle w:val="ConsPlusTitle"/>
        <w:jc w:val="center"/>
        <w:outlineLvl w:val="1"/>
        <w:rPr>
          <w:rFonts w:ascii="Times New Roman" w:hAnsi="Times New Roman" w:cs="Times New Roman"/>
          <w:sz w:val="28"/>
          <w:szCs w:val="28"/>
        </w:rPr>
      </w:pPr>
      <w:r w:rsidRPr="00954E6B">
        <w:rPr>
          <w:sz w:val="28"/>
          <w:szCs w:val="28"/>
        </w:rPr>
        <w:lastRenderedPageBreak/>
        <w:t xml:space="preserve">4. </w:t>
      </w:r>
      <w:r w:rsidRPr="00954E6B">
        <w:rPr>
          <w:rFonts w:ascii="Times New Roman" w:hAnsi="Times New Roman" w:cs="Times New Roman"/>
          <w:sz w:val="28"/>
          <w:szCs w:val="28"/>
        </w:rPr>
        <w:t>Сценарные условия функционирования экономики и социальной</w:t>
      </w:r>
    </w:p>
    <w:p w:rsidR="00B3299D" w:rsidRPr="00954E6B" w:rsidRDefault="00445BFE">
      <w:pPr>
        <w:pStyle w:val="ConsPlusTitle"/>
        <w:jc w:val="center"/>
        <w:rPr>
          <w:rFonts w:ascii="Times New Roman" w:hAnsi="Times New Roman" w:cs="Times New Roman"/>
          <w:sz w:val="28"/>
          <w:szCs w:val="28"/>
        </w:rPr>
      </w:pPr>
      <w:r w:rsidRPr="00954E6B">
        <w:rPr>
          <w:rFonts w:ascii="Times New Roman" w:hAnsi="Times New Roman" w:cs="Times New Roman"/>
          <w:sz w:val="28"/>
          <w:szCs w:val="28"/>
        </w:rPr>
        <w:t>сферы</w:t>
      </w:r>
      <w:r w:rsidRPr="00954E6B">
        <w:t xml:space="preserve"> </w:t>
      </w:r>
      <w:r w:rsidRPr="00954E6B">
        <w:rPr>
          <w:rFonts w:ascii="Times New Roman" w:hAnsi="Times New Roman" w:cs="Times New Roman"/>
          <w:sz w:val="28"/>
          <w:szCs w:val="28"/>
        </w:rPr>
        <w:t>Мошковского района  и целевые показатели прогноза</w:t>
      </w:r>
    </w:p>
    <w:p w:rsidR="00B3299D" w:rsidRPr="00954E6B" w:rsidRDefault="00445BFE">
      <w:pPr>
        <w:pStyle w:val="ConsPlusTitle"/>
        <w:jc w:val="center"/>
        <w:rPr>
          <w:rFonts w:ascii="Times New Roman" w:hAnsi="Times New Roman" w:cs="Times New Roman"/>
          <w:sz w:val="28"/>
          <w:szCs w:val="28"/>
        </w:rPr>
      </w:pPr>
      <w:r w:rsidRPr="00954E6B">
        <w:rPr>
          <w:rFonts w:ascii="Times New Roman" w:hAnsi="Times New Roman" w:cs="Times New Roman"/>
          <w:sz w:val="28"/>
          <w:szCs w:val="28"/>
        </w:rPr>
        <w:t xml:space="preserve">социально-экономического развития Мошковского района  </w:t>
      </w:r>
    </w:p>
    <w:p w:rsidR="00B3299D" w:rsidRPr="00954E6B" w:rsidRDefault="00445BFE">
      <w:pPr>
        <w:pStyle w:val="ConsPlusTitle"/>
        <w:jc w:val="center"/>
        <w:rPr>
          <w:rFonts w:ascii="Times New Roman" w:hAnsi="Times New Roman" w:cs="Times New Roman"/>
          <w:b w:val="0"/>
          <w:sz w:val="28"/>
          <w:szCs w:val="28"/>
        </w:rPr>
      </w:pPr>
      <w:r w:rsidRPr="00954E6B">
        <w:rPr>
          <w:rFonts w:ascii="Times New Roman" w:hAnsi="Times New Roman" w:cs="Times New Roman"/>
          <w:sz w:val="28"/>
          <w:szCs w:val="28"/>
        </w:rPr>
        <w:t>на 202</w:t>
      </w:r>
      <w:r w:rsidR="00954E6B" w:rsidRPr="00954E6B">
        <w:rPr>
          <w:rFonts w:ascii="Times New Roman" w:hAnsi="Times New Roman" w:cs="Times New Roman"/>
          <w:sz w:val="28"/>
          <w:szCs w:val="28"/>
        </w:rPr>
        <w:t>5</w:t>
      </w:r>
      <w:r w:rsidRPr="00954E6B">
        <w:rPr>
          <w:rFonts w:ascii="Times New Roman" w:hAnsi="Times New Roman" w:cs="Times New Roman"/>
          <w:sz w:val="28"/>
          <w:szCs w:val="28"/>
        </w:rPr>
        <w:t xml:space="preserve"> год и плановый период 202</w:t>
      </w:r>
      <w:r w:rsidR="00954E6B" w:rsidRPr="00954E6B">
        <w:rPr>
          <w:rFonts w:ascii="Times New Roman" w:hAnsi="Times New Roman" w:cs="Times New Roman"/>
          <w:sz w:val="28"/>
          <w:szCs w:val="28"/>
        </w:rPr>
        <w:t>6</w:t>
      </w:r>
      <w:r w:rsidRPr="00954E6B">
        <w:rPr>
          <w:rFonts w:ascii="Times New Roman" w:hAnsi="Times New Roman" w:cs="Times New Roman"/>
          <w:sz w:val="28"/>
          <w:szCs w:val="28"/>
        </w:rPr>
        <w:t xml:space="preserve"> и 202</w:t>
      </w:r>
      <w:r w:rsidR="00954E6B" w:rsidRPr="00954E6B">
        <w:rPr>
          <w:rFonts w:ascii="Times New Roman" w:hAnsi="Times New Roman" w:cs="Times New Roman"/>
          <w:sz w:val="28"/>
          <w:szCs w:val="28"/>
        </w:rPr>
        <w:t>7</w:t>
      </w:r>
      <w:r w:rsidRPr="00954E6B">
        <w:rPr>
          <w:rFonts w:ascii="Times New Roman" w:hAnsi="Times New Roman" w:cs="Times New Roman"/>
          <w:sz w:val="28"/>
          <w:szCs w:val="28"/>
        </w:rPr>
        <w:t xml:space="preserve"> годов</w:t>
      </w:r>
    </w:p>
    <w:p w:rsidR="00B3299D" w:rsidRPr="00DC07A1" w:rsidRDefault="00B3299D">
      <w:pPr>
        <w:widowControl w:val="0"/>
        <w:jc w:val="center"/>
        <w:outlineLvl w:val="0"/>
        <w:rPr>
          <w:b/>
          <w:sz w:val="28"/>
          <w:szCs w:val="28"/>
          <w:highlight w:val="yellow"/>
        </w:rPr>
      </w:pPr>
    </w:p>
    <w:p w:rsidR="00B3299D" w:rsidRPr="00954E6B" w:rsidRDefault="00445BFE">
      <w:pPr>
        <w:shd w:val="clear" w:color="auto" w:fill="FFFFFF"/>
        <w:ind w:firstLine="708"/>
        <w:jc w:val="both"/>
        <w:rPr>
          <w:bCs/>
          <w:sz w:val="28"/>
          <w:szCs w:val="28"/>
        </w:rPr>
      </w:pPr>
      <w:r w:rsidRPr="00954E6B">
        <w:rPr>
          <w:bCs/>
          <w:sz w:val="28"/>
          <w:szCs w:val="28"/>
        </w:rPr>
        <w:t>Прогноз на среднесрочный период разработан в трех вариантах социально-экономического развития Мошковского района, характеризующихся степенью влияния факторов внутренней и внешней среды:</w:t>
      </w:r>
    </w:p>
    <w:p w:rsidR="00B3299D" w:rsidRPr="00954E6B" w:rsidRDefault="00445BFE">
      <w:pPr>
        <w:shd w:val="clear" w:color="auto" w:fill="FFFFFF"/>
        <w:ind w:firstLine="708"/>
        <w:jc w:val="both"/>
        <w:rPr>
          <w:bCs/>
          <w:sz w:val="28"/>
          <w:szCs w:val="28"/>
        </w:rPr>
      </w:pPr>
      <w:r w:rsidRPr="00954E6B">
        <w:rPr>
          <w:bCs/>
          <w:sz w:val="28"/>
          <w:szCs w:val="28"/>
        </w:rPr>
        <w:t>Вариант 1 (консервативный)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B3299D" w:rsidRPr="00954E6B" w:rsidRDefault="00445BFE">
      <w:pPr>
        <w:shd w:val="clear" w:color="auto" w:fill="FFFFFF"/>
        <w:ind w:firstLine="708"/>
        <w:jc w:val="both"/>
        <w:rPr>
          <w:bCs/>
          <w:sz w:val="28"/>
          <w:szCs w:val="28"/>
        </w:rPr>
      </w:pPr>
      <w:r w:rsidRPr="00954E6B">
        <w:rPr>
          <w:bCs/>
          <w:sz w:val="28"/>
          <w:szCs w:val="28"/>
        </w:rPr>
        <w:t>Вариант 2 (целевой)  - предполагает оживление и рост в экономике района при неухудшающихся внешних условиях, создание необходимых условий для инновационного развития, увеличения инвестиций, в том числе расширение источников, механизмов и инструментов финансирования. Ускоренная реализация национальных проектов, инфраструктурных проектов на территории района.</w:t>
      </w:r>
    </w:p>
    <w:p w:rsidR="00B3299D" w:rsidRPr="00954E6B" w:rsidRDefault="00445BFE">
      <w:pPr>
        <w:shd w:val="clear" w:color="auto" w:fill="FFFFFF"/>
        <w:ind w:firstLine="708"/>
        <w:jc w:val="both"/>
        <w:rPr>
          <w:bCs/>
          <w:sz w:val="28"/>
          <w:szCs w:val="28"/>
        </w:rPr>
      </w:pPr>
      <w:r w:rsidRPr="00954E6B">
        <w:rPr>
          <w:bCs/>
          <w:sz w:val="28"/>
          <w:szCs w:val="28"/>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новейших технологических разработок, ускоренном инновационном развитии отраслей-лидеров.</w:t>
      </w:r>
    </w:p>
    <w:p w:rsidR="00B3299D" w:rsidRPr="00DC07A1" w:rsidRDefault="00B3299D">
      <w:pPr>
        <w:shd w:val="clear" w:color="auto" w:fill="FFFFFF"/>
        <w:ind w:firstLine="708"/>
        <w:jc w:val="both"/>
        <w:rPr>
          <w:bCs/>
          <w:sz w:val="28"/>
          <w:szCs w:val="28"/>
          <w:highlight w:val="yellow"/>
        </w:rPr>
      </w:pPr>
    </w:p>
    <w:p w:rsidR="00B3299D" w:rsidRPr="00954E6B" w:rsidRDefault="00445BFE">
      <w:pPr>
        <w:pStyle w:val="afb"/>
        <w:spacing w:after="0"/>
        <w:ind w:firstLine="851"/>
        <w:jc w:val="both"/>
        <w:rPr>
          <w:b/>
          <w:color w:val="000000"/>
          <w:sz w:val="32"/>
          <w:szCs w:val="28"/>
        </w:rPr>
      </w:pPr>
      <w:r w:rsidRPr="00954E6B">
        <w:rPr>
          <w:sz w:val="28"/>
          <w:szCs w:val="28"/>
        </w:rPr>
        <w:t>Целевые показатели прогноза социально-экономического развития Мошковского района Новосибирской области на 202</w:t>
      </w:r>
      <w:r w:rsidR="00954E6B" w:rsidRPr="00954E6B">
        <w:rPr>
          <w:sz w:val="28"/>
          <w:szCs w:val="28"/>
        </w:rPr>
        <w:t>5</w:t>
      </w:r>
      <w:r w:rsidRPr="00954E6B">
        <w:rPr>
          <w:sz w:val="28"/>
          <w:szCs w:val="28"/>
        </w:rPr>
        <w:t xml:space="preserve"> год и плановый период 202</w:t>
      </w:r>
      <w:r w:rsidR="00954E6B" w:rsidRPr="00954E6B">
        <w:rPr>
          <w:sz w:val="28"/>
          <w:szCs w:val="28"/>
        </w:rPr>
        <w:t>6</w:t>
      </w:r>
      <w:r w:rsidRPr="00954E6B">
        <w:rPr>
          <w:sz w:val="28"/>
          <w:szCs w:val="28"/>
        </w:rPr>
        <w:t xml:space="preserve"> и 202</w:t>
      </w:r>
      <w:r w:rsidR="00954E6B" w:rsidRPr="00954E6B">
        <w:rPr>
          <w:sz w:val="28"/>
          <w:szCs w:val="28"/>
        </w:rPr>
        <w:t>7</w:t>
      </w:r>
      <w:r w:rsidRPr="00954E6B">
        <w:rPr>
          <w:sz w:val="28"/>
          <w:szCs w:val="28"/>
        </w:rPr>
        <w:t xml:space="preserve"> годов приведены в таблице 1.</w:t>
      </w:r>
    </w:p>
    <w:p w:rsidR="00B3299D" w:rsidRPr="00DC07A1" w:rsidRDefault="00B3299D">
      <w:pPr>
        <w:ind w:firstLine="709"/>
        <w:jc w:val="both"/>
        <w:rPr>
          <w:sz w:val="28"/>
          <w:szCs w:val="28"/>
          <w:highlight w:val="yellow"/>
        </w:rPr>
        <w:sectPr w:rsidR="00B3299D" w:rsidRPr="00DC07A1">
          <w:headerReference w:type="default" r:id="rId8"/>
          <w:pgSz w:w="11906" w:h="16838"/>
          <w:pgMar w:top="1134" w:right="567" w:bottom="1134" w:left="1559" w:header="567" w:footer="510" w:gutter="0"/>
          <w:pgNumType w:start="1"/>
          <w:cols w:space="708"/>
          <w:titlePg/>
          <w:docGrid w:linePitch="360"/>
        </w:sectPr>
      </w:pPr>
    </w:p>
    <w:p w:rsidR="00B3299D" w:rsidRPr="00853228" w:rsidRDefault="00445BFE">
      <w:pPr>
        <w:pStyle w:val="1"/>
        <w:spacing w:before="0"/>
        <w:jc w:val="right"/>
        <w:rPr>
          <w:rFonts w:ascii="Times New Roman" w:hAnsi="Times New Roman"/>
          <w:color w:val="000000"/>
          <w:sz w:val="28"/>
          <w:szCs w:val="28"/>
        </w:rPr>
      </w:pPr>
      <w:r w:rsidRPr="00853228">
        <w:rPr>
          <w:rFonts w:ascii="Times New Roman" w:hAnsi="Times New Roman"/>
          <w:color w:val="000000"/>
          <w:sz w:val="28"/>
          <w:szCs w:val="28"/>
        </w:rPr>
        <w:lastRenderedPageBreak/>
        <w:t>Таблица 1</w:t>
      </w:r>
    </w:p>
    <w:p w:rsidR="00B3299D" w:rsidRPr="00853228" w:rsidRDefault="00445BFE">
      <w:pPr>
        <w:pStyle w:val="1"/>
        <w:spacing w:before="0"/>
        <w:jc w:val="center"/>
        <w:rPr>
          <w:rFonts w:ascii="Times New Roman" w:hAnsi="Times New Roman"/>
          <w:b/>
          <w:color w:val="000000"/>
          <w:sz w:val="28"/>
          <w:szCs w:val="28"/>
        </w:rPr>
      </w:pPr>
      <w:r w:rsidRPr="00853228">
        <w:rPr>
          <w:rFonts w:ascii="Times New Roman" w:hAnsi="Times New Roman"/>
          <w:b/>
          <w:color w:val="000000"/>
          <w:sz w:val="28"/>
          <w:szCs w:val="28"/>
        </w:rPr>
        <w:t xml:space="preserve">Целевые показатели  прогноза социально-экономического развития </w:t>
      </w:r>
    </w:p>
    <w:p w:rsidR="00B3299D" w:rsidRPr="00853228" w:rsidRDefault="00445BFE">
      <w:pPr>
        <w:pStyle w:val="1"/>
        <w:spacing w:before="0"/>
        <w:jc w:val="center"/>
      </w:pPr>
      <w:r w:rsidRPr="00853228">
        <w:rPr>
          <w:rFonts w:ascii="Times New Roman" w:hAnsi="Times New Roman"/>
          <w:b/>
          <w:color w:val="000000"/>
          <w:sz w:val="28"/>
          <w:szCs w:val="28"/>
        </w:rPr>
        <w:t>Мошковского  района</w:t>
      </w:r>
      <w:r w:rsidRPr="00853228">
        <w:t xml:space="preserve"> </w:t>
      </w:r>
      <w:r w:rsidRPr="00853228">
        <w:rPr>
          <w:rFonts w:ascii="Times New Roman" w:hAnsi="Times New Roman"/>
          <w:b/>
          <w:color w:val="000000"/>
          <w:sz w:val="28"/>
          <w:szCs w:val="28"/>
        </w:rPr>
        <w:t xml:space="preserve">Новосибирской области </w:t>
      </w:r>
      <w:r w:rsidRPr="00853228">
        <w:rPr>
          <w:b/>
          <w:sz w:val="28"/>
          <w:szCs w:val="28"/>
        </w:rPr>
        <w:t xml:space="preserve"> </w:t>
      </w:r>
      <w:r w:rsidRPr="00853228">
        <w:rPr>
          <w:rFonts w:ascii="Times New Roman" w:hAnsi="Times New Roman"/>
          <w:b/>
          <w:color w:val="000000"/>
          <w:sz w:val="28"/>
          <w:szCs w:val="28"/>
        </w:rPr>
        <w:t>на 202</w:t>
      </w:r>
      <w:r w:rsidR="00853228" w:rsidRPr="00853228">
        <w:rPr>
          <w:rFonts w:ascii="Times New Roman" w:hAnsi="Times New Roman"/>
          <w:b/>
          <w:color w:val="000000"/>
          <w:sz w:val="28"/>
          <w:szCs w:val="28"/>
        </w:rPr>
        <w:t>5</w:t>
      </w:r>
      <w:r w:rsidRPr="00853228">
        <w:rPr>
          <w:rFonts w:ascii="Times New Roman" w:hAnsi="Times New Roman"/>
          <w:b/>
          <w:color w:val="000000"/>
          <w:sz w:val="28"/>
          <w:szCs w:val="28"/>
        </w:rPr>
        <w:t xml:space="preserve"> год и плановый период 202</w:t>
      </w:r>
      <w:r w:rsidR="00853228" w:rsidRPr="00853228">
        <w:rPr>
          <w:rFonts w:ascii="Times New Roman" w:hAnsi="Times New Roman"/>
          <w:b/>
          <w:color w:val="000000"/>
          <w:sz w:val="28"/>
          <w:szCs w:val="28"/>
        </w:rPr>
        <w:t>6</w:t>
      </w:r>
      <w:r w:rsidRPr="00853228">
        <w:rPr>
          <w:rFonts w:ascii="Times New Roman" w:hAnsi="Times New Roman"/>
          <w:b/>
          <w:color w:val="000000"/>
          <w:sz w:val="28"/>
          <w:szCs w:val="28"/>
        </w:rPr>
        <w:t xml:space="preserve"> и 202</w:t>
      </w:r>
      <w:r w:rsidR="00853228" w:rsidRPr="00853228">
        <w:rPr>
          <w:rFonts w:ascii="Times New Roman" w:hAnsi="Times New Roman"/>
          <w:b/>
          <w:color w:val="000000"/>
          <w:sz w:val="28"/>
          <w:szCs w:val="28"/>
        </w:rPr>
        <w:t>7</w:t>
      </w:r>
      <w:r w:rsidRPr="00853228">
        <w:rPr>
          <w:rFonts w:ascii="Times New Roman" w:hAnsi="Times New Roman"/>
          <w:b/>
          <w:color w:val="000000"/>
          <w:sz w:val="28"/>
          <w:szCs w:val="28"/>
        </w:rPr>
        <w:t xml:space="preserve"> годов</w:t>
      </w:r>
    </w:p>
    <w:tbl>
      <w:tblPr>
        <w:tblW w:w="161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2"/>
        <w:gridCol w:w="852"/>
        <w:gridCol w:w="851"/>
        <w:gridCol w:w="992"/>
        <w:gridCol w:w="1134"/>
        <w:gridCol w:w="1134"/>
        <w:gridCol w:w="1134"/>
        <w:gridCol w:w="1134"/>
        <w:gridCol w:w="1134"/>
        <w:gridCol w:w="1134"/>
        <w:gridCol w:w="1134"/>
        <w:gridCol w:w="1134"/>
        <w:gridCol w:w="1136"/>
      </w:tblGrid>
      <w:tr w:rsidR="00B3299D" w:rsidRPr="00DC07A1">
        <w:trPr>
          <w:trHeight w:val="139"/>
        </w:trPr>
        <w:tc>
          <w:tcPr>
            <w:tcW w:w="567" w:type="dxa"/>
            <w:vMerge w:val="restart"/>
          </w:tcPr>
          <w:p w:rsidR="00B3299D" w:rsidRPr="002B4D0F" w:rsidRDefault="00445BFE">
            <w:pPr>
              <w:contextualSpacing/>
              <w:jc w:val="center"/>
              <w:rPr>
                <w:lang w:eastAsia="en-US"/>
              </w:rPr>
            </w:pPr>
            <w:r w:rsidRPr="002B4D0F">
              <w:rPr>
                <w:lang w:eastAsia="en-US"/>
              </w:rPr>
              <w:t>№№</w:t>
            </w:r>
          </w:p>
          <w:p w:rsidR="00B3299D" w:rsidRPr="002B4D0F" w:rsidRDefault="00445BFE">
            <w:pPr>
              <w:contextualSpacing/>
              <w:jc w:val="center"/>
              <w:rPr>
                <w:lang w:eastAsia="en-US"/>
              </w:rPr>
            </w:pPr>
            <w:r w:rsidRPr="002B4D0F">
              <w:rPr>
                <w:lang w:eastAsia="en-US"/>
              </w:rPr>
              <w:t>пп</w:t>
            </w:r>
          </w:p>
        </w:tc>
        <w:tc>
          <w:tcPr>
            <w:tcW w:w="2692" w:type="dxa"/>
            <w:vMerge w:val="restart"/>
          </w:tcPr>
          <w:p w:rsidR="00B3299D" w:rsidRPr="002B4D0F" w:rsidRDefault="00445BFE">
            <w:pPr>
              <w:contextualSpacing/>
              <w:jc w:val="center"/>
              <w:rPr>
                <w:lang w:eastAsia="en-US"/>
              </w:rPr>
            </w:pPr>
            <w:r w:rsidRPr="002B4D0F">
              <w:rPr>
                <w:lang w:eastAsia="en-US"/>
              </w:rPr>
              <w:t>Наименование показателя</w:t>
            </w:r>
          </w:p>
        </w:tc>
        <w:tc>
          <w:tcPr>
            <w:tcW w:w="852" w:type="dxa"/>
            <w:vMerge w:val="restart"/>
          </w:tcPr>
          <w:p w:rsidR="00B3299D" w:rsidRPr="00D95DB8" w:rsidRDefault="00445BFE">
            <w:pPr>
              <w:contextualSpacing/>
              <w:jc w:val="center"/>
              <w:rPr>
                <w:lang w:eastAsia="en-US"/>
              </w:rPr>
            </w:pPr>
            <w:r w:rsidRPr="00D95DB8">
              <w:rPr>
                <w:lang w:eastAsia="en-US"/>
              </w:rPr>
              <w:t>Ед.</w:t>
            </w:r>
          </w:p>
          <w:p w:rsidR="00B3299D" w:rsidRPr="00D95DB8" w:rsidRDefault="00445BFE">
            <w:pPr>
              <w:contextualSpacing/>
              <w:jc w:val="center"/>
              <w:rPr>
                <w:lang w:eastAsia="en-US"/>
              </w:rPr>
            </w:pPr>
            <w:r w:rsidRPr="00D95DB8">
              <w:rPr>
                <w:lang w:eastAsia="en-US"/>
              </w:rPr>
              <w:t>изм.</w:t>
            </w:r>
          </w:p>
        </w:tc>
        <w:tc>
          <w:tcPr>
            <w:tcW w:w="851" w:type="dxa"/>
            <w:vMerge w:val="restart"/>
          </w:tcPr>
          <w:p w:rsidR="00B3299D" w:rsidRPr="00D95DB8" w:rsidRDefault="00445BFE" w:rsidP="00D95DB8">
            <w:pPr>
              <w:contextualSpacing/>
              <w:jc w:val="center"/>
              <w:rPr>
                <w:lang w:eastAsia="en-US"/>
              </w:rPr>
            </w:pPr>
            <w:r w:rsidRPr="00D95DB8">
              <w:rPr>
                <w:lang w:eastAsia="en-US"/>
              </w:rPr>
              <w:t>202</w:t>
            </w:r>
            <w:r w:rsidR="00D95DB8" w:rsidRPr="00D95DB8">
              <w:rPr>
                <w:lang w:eastAsia="en-US"/>
              </w:rPr>
              <w:t>3</w:t>
            </w:r>
            <w:r w:rsidRPr="00D95DB8">
              <w:rPr>
                <w:lang w:eastAsia="en-US"/>
              </w:rPr>
              <w:t xml:space="preserve"> отчет</w:t>
            </w:r>
          </w:p>
        </w:tc>
        <w:tc>
          <w:tcPr>
            <w:tcW w:w="992" w:type="dxa"/>
            <w:vMerge w:val="restart"/>
          </w:tcPr>
          <w:p w:rsidR="00B3299D" w:rsidRPr="00D95DB8" w:rsidRDefault="00445BFE">
            <w:pPr>
              <w:contextualSpacing/>
              <w:jc w:val="center"/>
              <w:rPr>
                <w:lang w:eastAsia="en-US"/>
              </w:rPr>
            </w:pPr>
            <w:r w:rsidRPr="00D95DB8">
              <w:rPr>
                <w:lang w:eastAsia="en-US"/>
              </w:rPr>
              <w:t>202</w:t>
            </w:r>
            <w:r w:rsidR="00D95DB8" w:rsidRPr="00D95DB8">
              <w:rPr>
                <w:lang w:eastAsia="en-US"/>
              </w:rPr>
              <w:t>4</w:t>
            </w:r>
          </w:p>
          <w:p w:rsidR="00B3299D" w:rsidRPr="00D95DB8" w:rsidRDefault="00445BFE">
            <w:pPr>
              <w:contextualSpacing/>
              <w:jc w:val="center"/>
              <w:rPr>
                <w:lang w:eastAsia="en-US"/>
              </w:rPr>
            </w:pPr>
            <w:r w:rsidRPr="00D95DB8">
              <w:rPr>
                <w:lang w:eastAsia="en-US"/>
              </w:rPr>
              <w:t>(ожидаемое)</w:t>
            </w:r>
          </w:p>
        </w:tc>
        <w:tc>
          <w:tcPr>
            <w:tcW w:w="10208" w:type="dxa"/>
            <w:gridSpan w:val="9"/>
          </w:tcPr>
          <w:p w:rsidR="00B3299D" w:rsidRPr="00D95DB8" w:rsidRDefault="00445BFE">
            <w:pPr>
              <w:contextualSpacing/>
              <w:jc w:val="center"/>
              <w:rPr>
                <w:lang w:eastAsia="en-US"/>
              </w:rPr>
            </w:pPr>
            <w:r w:rsidRPr="00D95DB8">
              <w:rPr>
                <w:lang w:eastAsia="en-US"/>
              </w:rPr>
              <w:t>Прогноз</w:t>
            </w:r>
          </w:p>
        </w:tc>
      </w:tr>
      <w:tr w:rsidR="00B3299D" w:rsidRPr="00DC07A1">
        <w:trPr>
          <w:trHeight w:val="138"/>
        </w:trPr>
        <w:tc>
          <w:tcPr>
            <w:tcW w:w="567" w:type="dxa"/>
            <w:vMerge/>
          </w:tcPr>
          <w:p w:rsidR="00B3299D" w:rsidRPr="002B4D0F" w:rsidRDefault="00B3299D">
            <w:pPr>
              <w:contextualSpacing/>
              <w:jc w:val="center"/>
              <w:rPr>
                <w:lang w:eastAsia="en-US"/>
              </w:rPr>
            </w:pPr>
          </w:p>
        </w:tc>
        <w:tc>
          <w:tcPr>
            <w:tcW w:w="2692" w:type="dxa"/>
            <w:vMerge/>
          </w:tcPr>
          <w:p w:rsidR="00B3299D" w:rsidRPr="002B4D0F" w:rsidRDefault="00B3299D">
            <w:pPr>
              <w:contextualSpacing/>
              <w:rPr>
                <w:lang w:eastAsia="en-US"/>
              </w:rPr>
            </w:pPr>
          </w:p>
        </w:tc>
        <w:tc>
          <w:tcPr>
            <w:tcW w:w="852" w:type="dxa"/>
            <w:vMerge/>
          </w:tcPr>
          <w:p w:rsidR="00B3299D" w:rsidRPr="00D95DB8" w:rsidRDefault="00B3299D">
            <w:pPr>
              <w:contextualSpacing/>
              <w:jc w:val="center"/>
              <w:rPr>
                <w:lang w:eastAsia="en-US"/>
              </w:rPr>
            </w:pPr>
          </w:p>
        </w:tc>
        <w:tc>
          <w:tcPr>
            <w:tcW w:w="851" w:type="dxa"/>
            <w:vMerge/>
          </w:tcPr>
          <w:p w:rsidR="00B3299D" w:rsidRPr="00D95DB8" w:rsidRDefault="00B3299D">
            <w:pPr>
              <w:contextualSpacing/>
              <w:jc w:val="center"/>
              <w:rPr>
                <w:lang w:eastAsia="en-US"/>
              </w:rPr>
            </w:pPr>
          </w:p>
        </w:tc>
        <w:tc>
          <w:tcPr>
            <w:tcW w:w="992" w:type="dxa"/>
            <w:vMerge/>
          </w:tcPr>
          <w:p w:rsidR="00B3299D" w:rsidRPr="00D95DB8" w:rsidRDefault="00B3299D">
            <w:pPr>
              <w:contextualSpacing/>
              <w:jc w:val="center"/>
              <w:rPr>
                <w:lang w:eastAsia="en-US"/>
              </w:rPr>
            </w:pPr>
          </w:p>
        </w:tc>
        <w:tc>
          <w:tcPr>
            <w:tcW w:w="3402" w:type="dxa"/>
            <w:gridSpan w:val="3"/>
          </w:tcPr>
          <w:p w:rsidR="00B3299D" w:rsidRPr="00D95DB8" w:rsidRDefault="00D95DB8">
            <w:pPr>
              <w:tabs>
                <w:tab w:val="left" w:pos="1026"/>
              </w:tabs>
              <w:contextualSpacing/>
              <w:jc w:val="center"/>
              <w:rPr>
                <w:lang w:eastAsia="en-US"/>
              </w:rPr>
            </w:pPr>
            <w:r w:rsidRPr="00D95DB8">
              <w:rPr>
                <w:lang w:eastAsia="en-US"/>
              </w:rPr>
              <w:t>2025</w:t>
            </w:r>
          </w:p>
        </w:tc>
        <w:tc>
          <w:tcPr>
            <w:tcW w:w="3402" w:type="dxa"/>
            <w:gridSpan w:val="3"/>
          </w:tcPr>
          <w:p w:rsidR="00B3299D" w:rsidRPr="00D95DB8" w:rsidRDefault="00D95DB8">
            <w:pPr>
              <w:contextualSpacing/>
              <w:jc w:val="center"/>
              <w:rPr>
                <w:lang w:eastAsia="en-US"/>
              </w:rPr>
            </w:pPr>
            <w:r w:rsidRPr="00D95DB8">
              <w:rPr>
                <w:lang w:eastAsia="en-US"/>
              </w:rPr>
              <w:t>2026</w:t>
            </w:r>
          </w:p>
        </w:tc>
        <w:tc>
          <w:tcPr>
            <w:tcW w:w="3404" w:type="dxa"/>
            <w:gridSpan w:val="3"/>
          </w:tcPr>
          <w:p w:rsidR="00B3299D" w:rsidRPr="00D95DB8" w:rsidRDefault="00D95DB8">
            <w:pPr>
              <w:contextualSpacing/>
              <w:jc w:val="center"/>
              <w:rPr>
                <w:lang w:eastAsia="en-US"/>
              </w:rPr>
            </w:pPr>
            <w:r w:rsidRPr="00D95DB8">
              <w:rPr>
                <w:lang w:eastAsia="en-US"/>
              </w:rPr>
              <w:t>2027</w:t>
            </w:r>
          </w:p>
        </w:tc>
      </w:tr>
      <w:tr w:rsidR="00B3299D" w:rsidRPr="00DC07A1">
        <w:trPr>
          <w:trHeight w:val="585"/>
        </w:trPr>
        <w:tc>
          <w:tcPr>
            <w:tcW w:w="567" w:type="dxa"/>
          </w:tcPr>
          <w:p w:rsidR="00B3299D" w:rsidRPr="002B4D0F" w:rsidRDefault="00B3299D">
            <w:pPr>
              <w:contextualSpacing/>
              <w:jc w:val="center"/>
              <w:rPr>
                <w:lang w:eastAsia="en-US"/>
              </w:rPr>
            </w:pPr>
          </w:p>
        </w:tc>
        <w:tc>
          <w:tcPr>
            <w:tcW w:w="2692" w:type="dxa"/>
          </w:tcPr>
          <w:p w:rsidR="00B3299D" w:rsidRPr="002B4D0F" w:rsidRDefault="00B3299D">
            <w:pPr>
              <w:contextualSpacing/>
              <w:rPr>
                <w:lang w:eastAsia="en-US"/>
              </w:rPr>
            </w:pPr>
          </w:p>
        </w:tc>
        <w:tc>
          <w:tcPr>
            <w:tcW w:w="852" w:type="dxa"/>
          </w:tcPr>
          <w:p w:rsidR="00B3299D" w:rsidRPr="00D95DB8" w:rsidRDefault="00B3299D">
            <w:pPr>
              <w:contextualSpacing/>
              <w:jc w:val="center"/>
              <w:rPr>
                <w:lang w:eastAsia="en-US"/>
              </w:rPr>
            </w:pPr>
          </w:p>
        </w:tc>
        <w:tc>
          <w:tcPr>
            <w:tcW w:w="851" w:type="dxa"/>
          </w:tcPr>
          <w:p w:rsidR="00B3299D" w:rsidRPr="00D95DB8" w:rsidRDefault="00B3299D">
            <w:pPr>
              <w:contextualSpacing/>
              <w:jc w:val="center"/>
              <w:rPr>
                <w:lang w:eastAsia="en-US"/>
              </w:rPr>
            </w:pPr>
          </w:p>
        </w:tc>
        <w:tc>
          <w:tcPr>
            <w:tcW w:w="992" w:type="dxa"/>
          </w:tcPr>
          <w:p w:rsidR="00B3299D" w:rsidRPr="00D95DB8" w:rsidRDefault="00B3299D">
            <w:pPr>
              <w:contextualSpacing/>
              <w:jc w:val="center"/>
              <w:rPr>
                <w:lang w:eastAsia="en-US"/>
              </w:rPr>
            </w:pPr>
          </w:p>
        </w:tc>
        <w:tc>
          <w:tcPr>
            <w:tcW w:w="1134" w:type="dxa"/>
          </w:tcPr>
          <w:p w:rsidR="00B3299D" w:rsidRPr="00D95DB8" w:rsidRDefault="00445BFE">
            <w:pPr>
              <w:contextualSpacing/>
              <w:jc w:val="center"/>
              <w:rPr>
                <w:lang w:eastAsia="en-US"/>
              </w:rPr>
            </w:pPr>
            <w:r w:rsidRPr="00D95DB8">
              <w:rPr>
                <w:lang w:eastAsia="en-US"/>
              </w:rPr>
              <w:t>вариант 1</w:t>
            </w:r>
          </w:p>
        </w:tc>
        <w:tc>
          <w:tcPr>
            <w:tcW w:w="1134" w:type="dxa"/>
          </w:tcPr>
          <w:p w:rsidR="00B3299D" w:rsidRPr="00D95DB8" w:rsidRDefault="00445BFE">
            <w:pPr>
              <w:contextualSpacing/>
              <w:jc w:val="center"/>
              <w:rPr>
                <w:lang w:eastAsia="en-US"/>
              </w:rPr>
            </w:pPr>
            <w:r w:rsidRPr="00D95DB8">
              <w:rPr>
                <w:lang w:eastAsia="en-US"/>
              </w:rPr>
              <w:t>вариант 2</w:t>
            </w:r>
          </w:p>
        </w:tc>
        <w:tc>
          <w:tcPr>
            <w:tcW w:w="1134" w:type="dxa"/>
          </w:tcPr>
          <w:p w:rsidR="00B3299D" w:rsidRPr="00D95DB8" w:rsidRDefault="00445BFE">
            <w:pPr>
              <w:contextualSpacing/>
              <w:jc w:val="center"/>
              <w:rPr>
                <w:lang w:eastAsia="en-US"/>
              </w:rPr>
            </w:pPr>
            <w:r w:rsidRPr="00D95DB8">
              <w:rPr>
                <w:lang w:eastAsia="en-US"/>
              </w:rPr>
              <w:t>вариант 3</w:t>
            </w:r>
          </w:p>
        </w:tc>
        <w:tc>
          <w:tcPr>
            <w:tcW w:w="1134" w:type="dxa"/>
          </w:tcPr>
          <w:p w:rsidR="00B3299D" w:rsidRPr="00D95DB8" w:rsidRDefault="00445BFE">
            <w:pPr>
              <w:contextualSpacing/>
              <w:jc w:val="center"/>
              <w:rPr>
                <w:lang w:eastAsia="en-US"/>
              </w:rPr>
            </w:pPr>
            <w:r w:rsidRPr="00D95DB8">
              <w:rPr>
                <w:lang w:eastAsia="en-US"/>
              </w:rPr>
              <w:t>вариант 1</w:t>
            </w:r>
          </w:p>
        </w:tc>
        <w:tc>
          <w:tcPr>
            <w:tcW w:w="1134" w:type="dxa"/>
          </w:tcPr>
          <w:p w:rsidR="00B3299D" w:rsidRPr="00D95DB8" w:rsidRDefault="00445BFE">
            <w:pPr>
              <w:contextualSpacing/>
              <w:jc w:val="center"/>
              <w:rPr>
                <w:lang w:eastAsia="en-US"/>
              </w:rPr>
            </w:pPr>
            <w:r w:rsidRPr="00D95DB8">
              <w:rPr>
                <w:lang w:eastAsia="en-US"/>
              </w:rPr>
              <w:t>вариант 2</w:t>
            </w:r>
          </w:p>
        </w:tc>
        <w:tc>
          <w:tcPr>
            <w:tcW w:w="1134" w:type="dxa"/>
          </w:tcPr>
          <w:p w:rsidR="00B3299D" w:rsidRPr="00D95DB8" w:rsidRDefault="00445BFE">
            <w:pPr>
              <w:contextualSpacing/>
              <w:jc w:val="center"/>
              <w:rPr>
                <w:lang w:eastAsia="en-US"/>
              </w:rPr>
            </w:pPr>
            <w:r w:rsidRPr="00D95DB8">
              <w:rPr>
                <w:lang w:eastAsia="en-US"/>
              </w:rPr>
              <w:t>вариант 3</w:t>
            </w:r>
          </w:p>
        </w:tc>
        <w:tc>
          <w:tcPr>
            <w:tcW w:w="1134" w:type="dxa"/>
          </w:tcPr>
          <w:p w:rsidR="00B3299D" w:rsidRPr="00D95DB8" w:rsidRDefault="00445BFE">
            <w:pPr>
              <w:contextualSpacing/>
              <w:jc w:val="center"/>
              <w:rPr>
                <w:lang w:eastAsia="en-US"/>
              </w:rPr>
            </w:pPr>
            <w:r w:rsidRPr="00D95DB8">
              <w:rPr>
                <w:lang w:eastAsia="en-US"/>
              </w:rPr>
              <w:t>вариант 1</w:t>
            </w:r>
          </w:p>
        </w:tc>
        <w:tc>
          <w:tcPr>
            <w:tcW w:w="1134" w:type="dxa"/>
          </w:tcPr>
          <w:p w:rsidR="00B3299D" w:rsidRPr="00D95DB8" w:rsidRDefault="00445BFE">
            <w:pPr>
              <w:contextualSpacing/>
              <w:jc w:val="center"/>
              <w:rPr>
                <w:lang w:eastAsia="en-US"/>
              </w:rPr>
            </w:pPr>
            <w:r w:rsidRPr="00D95DB8">
              <w:rPr>
                <w:lang w:eastAsia="en-US"/>
              </w:rPr>
              <w:t>вариант 2</w:t>
            </w:r>
          </w:p>
        </w:tc>
        <w:tc>
          <w:tcPr>
            <w:tcW w:w="1136" w:type="dxa"/>
          </w:tcPr>
          <w:p w:rsidR="00B3299D" w:rsidRPr="00D95DB8" w:rsidRDefault="00445BFE">
            <w:pPr>
              <w:contextualSpacing/>
              <w:jc w:val="center"/>
              <w:rPr>
                <w:lang w:eastAsia="en-US"/>
              </w:rPr>
            </w:pPr>
            <w:r w:rsidRPr="00D95DB8">
              <w:rPr>
                <w:lang w:eastAsia="en-US"/>
              </w:rPr>
              <w:t>вариант 3</w:t>
            </w:r>
          </w:p>
        </w:tc>
      </w:tr>
      <w:tr w:rsidR="00832837" w:rsidRPr="00DC07A1" w:rsidTr="002A2D53">
        <w:trPr>
          <w:trHeight w:val="645"/>
        </w:trPr>
        <w:tc>
          <w:tcPr>
            <w:tcW w:w="567" w:type="dxa"/>
          </w:tcPr>
          <w:p w:rsidR="00832837" w:rsidRPr="002B4D0F" w:rsidRDefault="00832837" w:rsidP="00832837">
            <w:pPr>
              <w:contextualSpacing/>
              <w:jc w:val="center"/>
              <w:rPr>
                <w:lang w:eastAsia="en-US"/>
              </w:rPr>
            </w:pPr>
            <w:r w:rsidRPr="002B4D0F">
              <w:rPr>
                <w:lang w:eastAsia="en-US"/>
              </w:rPr>
              <w:t>1</w:t>
            </w:r>
          </w:p>
        </w:tc>
        <w:tc>
          <w:tcPr>
            <w:tcW w:w="2692" w:type="dxa"/>
          </w:tcPr>
          <w:p w:rsidR="00832837" w:rsidRPr="002B4D0F" w:rsidRDefault="00832837" w:rsidP="00832837">
            <w:pPr>
              <w:contextualSpacing/>
              <w:rPr>
                <w:lang w:eastAsia="en-US"/>
              </w:rPr>
            </w:pPr>
            <w:r w:rsidRPr="002B4D0F">
              <w:rPr>
                <w:lang w:eastAsia="en-US"/>
              </w:rPr>
              <w:t>Численность постоянного населения (среднегодовая)</w:t>
            </w:r>
          </w:p>
        </w:tc>
        <w:tc>
          <w:tcPr>
            <w:tcW w:w="852" w:type="dxa"/>
          </w:tcPr>
          <w:p w:rsidR="00832837" w:rsidRPr="00D95DB8" w:rsidRDefault="00832837" w:rsidP="00832837">
            <w:pPr>
              <w:contextualSpacing/>
              <w:jc w:val="center"/>
              <w:rPr>
                <w:lang w:eastAsia="en-US"/>
              </w:rPr>
            </w:pPr>
            <w:r w:rsidRPr="00D95DB8">
              <w:rPr>
                <w:lang w:eastAsia="en-US"/>
              </w:rPr>
              <w:t>чел.</w:t>
            </w:r>
          </w:p>
        </w:tc>
        <w:tc>
          <w:tcPr>
            <w:tcW w:w="851" w:type="dxa"/>
            <w:shd w:val="clear" w:color="auto" w:fill="auto"/>
          </w:tcPr>
          <w:p w:rsidR="00832837" w:rsidRDefault="00832837" w:rsidP="00832837">
            <w:pPr>
              <w:contextualSpacing/>
              <w:jc w:val="center"/>
            </w:pPr>
            <w:r>
              <w:t>40554</w:t>
            </w:r>
          </w:p>
        </w:tc>
        <w:tc>
          <w:tcPr>
            <w:tcW w:w="992" w:type="dxa"/>
            <w:shd w:val="clear" w:color="auto" w:fill="auto"/>
          </w:tcPr>
          <w:p w:rsidR="00832837" w:rsidRDefault="00832837" w:rsidP="00832837">
            <w:pPr>
              <w:contextualSpacing/>
              <w:jc w:val="center"/>
            </w:pPr>
            <w:r>
              <w:t>40434</w:t>
            </w:r>
          </w:p>
        </w:tc>
        <w:tc>
          <w:tcPr>
            <w:tcW w:w="1134" w:type="dxa"/>
            <w:shd w:val="clear" w:color="auto" w:fill="auto"/>
          </w:tcPr>
          <w:p w:rsidR="00832837" w:rsidRDefault="00832837" w:rsidP="00832837">
            <w:pPr>
              <w:contextualSpacing/>
              <w:jc w:val="center"/>
            </w:pPr>
            <w:r>
              <w:t>40350</w:t>
            </w:r>
          </w:p>
        </w:tc>
        <w:tc>
          <w:tcPr>
            <w:tcW w:w="1134" w:type="dxa"/>
            <w:shd w:val="clear" w:color="auto" w:fill="auto"/>
          </w:tcPr>
          <w:p w:rsidR="00832837" w:rsidRDefault="00832837" w:rsidP="00832837">
            <w:pPr>
              <w:contextualSpacing/>
              <w:jc w:val="center"/>
            </w:pPr>
            <w:r>
              <w:t>40370</w:t>
            </w:r>
          </w:p>
        </w:tc>
        <w:tc>
          <w:tcPr>
            <w:tcW w:w="1134" w:type="dxa"/>
          </w:tcPr>
          <w:p w:rsidR="00832837" w:rsidRDefault="00832837" w:rsidP="00832837">
            <w:pPr>
              <w:contextualSpacing/>
              <w:jc w:val="center"/>
            </w:pPr>
            <w:r>
              <w:t>40390</w:t>
            </w:r>
          </w:p>
        </w:tc>
        <w:tc>
          <w:tcPr>
            <w:tcW w:w="1134" w:type="dxa"/>
            <w:shd w:val="clear" w:color="auto" w:fill="auto"/>
          </w:tcPr>
          <w:p w:rsidR="00832837" w:rsidRDefault="00832837" w:rsidP="00832837">
            <w:pPr>
              <w:contextualSpacing/>
              <w:jc w:val="center"/>
            </w:pPr>
            <w:r>
              <w:t>40270</w:t>
            </w:r>
          </w:p>
        </w:tc>
        <w:tc>
          <w:tcPr>
            <w:tcW w:w="1134" w:type="dxa"/>
            <w:shd w:val="clear" w:color="auto" w:fill="auto"/>
          </w:tcPr>
          <w:p w:rsidR="00832837" w:rsidRDefault="00832837" w:rsidP="00832837">
            <w:pPr>
              <w:contextualSpacing/>
              <w:jc w:val="center"/>
            </w:pPr>
            <w:r>
              <w:t>40290</w:t>
            </w:r>
          </w:p>
        </w:tc>
        <w:tc>
          <w:tcPr>
            <w:tcW w:w="1134" w:type="dxa"/>
          </w:tcPr>
          <w:p w:rsidR="00832837" w:rsidRDefault="00832837" w:rsidP="00832837">
            <w:pPr>
              <w:contextualSpacing/>
              <w:jc w:val="center"/>
            </w:pPr>
            <w:r>
              <w:t>40305</w:t>
            </w:r>
          </w:p>
        </w:tc>
        <w:tc>
          <w:tcPr>
            <w:tcW w:w="1134" w:type="dxa"/>
            <w:shd w:val="clear" w:color="auto" w:fill="auto"/>
          </w:tcPr>
          <w:p w:rsidR="00832837" w:rsidRDefault="00832837" w:rsidP="00832837">
            <w:pPr>
              <w:contextualSpacing/>
              <w:jc w:val="center"/>
            </w:pPr>
            <w:r>
              <w:t>40190</w:t>
            </w:r>
          </w:p>
        </w:tc>
        <w:tc>
          <w:tcPr>
            <w:tcW w:w="1134" w:type="dxa"/>
            <w:shd w:val="clear" w:color="auto" w:fill="auto"/>
          </w:tcPr>
          <w:p w:rsidR="00832837" w:rsidRDefault="00832837" w:rsidP="00832837">
            <w:pPr>
              <w:contextualSpacing/>
              <w:jc w:val="center"/>
            </w:pPr>
            <w:r>
              <w:t>40210</w:t>
            </w:r>
          </w:p>
        </w:tc>
        <w:tc>
          <w:tcPr>
            <w:tcW w:w="1136" w:type="dxa"/>
          </w:tcPr>
          <w:p w:rsidR="00832837" w:rsidRDefault="00832837" w:rsidP="00832837">
            <w:pPr>
              <w:contextualSpacing/>
              <w:jc w:val="center"/>
            </w:pPr>
            <w:r>
              <w:t>40230</w:t>
            </w:r>
          </w:p>
        </w:tc>
      </w:tr>
      <w:tr w:rsidR="00832837" w:rsidRPr="00DC07A1" w:rsidTr="001C62EA">
        <w:trPr>
          <w:trHeight w:val="645"/>
        </w:trPr>
        <w:tc>
          <w:tcPr>
            <w:tcW w:w="567" w:type="dxa"/>
          </w:tcPr>
          <w:p w:rsidR="00832837" w:rsidRPr="002B4D0F" w:rsidRDefault="00832837" w:rsidP="00832837">
            <w:pPr>
              <w:contextualSpacing/>
              <w:jc w:val="center"/>
              <w:rPr>
                <w:lang w:eastAsia="en-US"/>
              </w:rPr>
            </w:pPr>
            <w:r w:rsidRPr="002B4D0F">
              <w:rPr>
                <w:lang w:eastAsia="en-US"/>
              </w:rPr>
              <w:t>2</w:t>
            </w:r>
          </w:p>
        </w:tc>
        <w:tc>
          <w:tcPr>
            <w:tcW w:w="2692" w:type="dxa"/>
          </w:tcPr>
          <w:p w:rsidR="00832837" w:rsidRPr="002B4D0F" w:rsidRDefault="00832837" w:rsidP="00832837">
            <w:pPr>
              <w:contextualSpacing/>
              <w:rPr>
                <w:lang w:eastAsia="en-US"/>
              </w:rPr>
            </w:pPr>
            <w:r w:rsidRPr="002B4D0F">
              <w:rPr>
                <w:lang w:eastAsia="en-US"/>
              </w:rPr>
              <w:t>Общий коэффициент рождаемости (число родившихся на 1000 чел. населения)</w:t>
            </w:r>
          </w:p>
        </w:tc>
        <w:tc>
          <w:tcPr>
            <w:tcW w:w="852" w:type="dxa"/>
          </w:tcPr>
          <w:p w:rsidR="00832837" w:rsidRPr="00D95DB8" w:rsidRDefault="00832837" w:rsidP="00832837">
            <w:pPr>
              <w:contextualSpacing/>
              <w:jc w:val="center"/>
              <w:rPr>
                <w:lang w:eastAsia="en-US"/>
              </w:rPr>
            </w:pPr>
          </w:p>
          <w:p w:rsidR="00832837" w:rsidRPr="00D95DB8" w:rsidRDefault="00832837" w:rsidP="00832837">
            <w:pPr>
              <w:contextualSpacing/>
              <w:jc w:val="center"/>
              <w:rPr>
                <w:lang w:eastAsia="en-US"/>
              </w:rPr>
            </w:pPr>
            <w:r w:rsidRPr="00D95DB8">
              <w:rPr>
                <w:lang w:eastAsia="en-US"/>
              </w:rPr>
              <w:t>чел.</w:t>
            </w:r>
          </w:p>
        </w:tc>
        <w:tc>
          <w:tcPr>
            <w:tcW w:w="851" w:type="dxa"/>
          </w:tcPr>
          <w:p w:rsidR="00832837" w:rsidRPr="00DC07A1" w:rsidRDefault="00832837" w:rsidP="00832837">
            <w:pPr>
              <w:contextualSpacing/>
              <w:jc w:val="center"/>
              <w:rPr>
                <w:highlight w:val="yellow"/>
              </w:rPr>
            </w:pPr>
          </w:p>
          <w:p w:rsidR="001C62EA" w:rsidRPr="00DC07A1" w:rsidRDefault="001C62EA" w:rsidP="00832837">
            <w:pPr>
              <w:contextualSpacing/>
              <w:jc w:val="center"/>
              <w:rPr>
                <w:highlight w:val="yellow"/>
              </w:rPr>
            </w:pPr>
            <w:r w:rsidRPr="001C62EA">
              <w:t>6,8</w:t>
            </w:r>
          </w:p>
        </w:tc>
        <w:tc>
          <w:tcPr>
            <w:tcW w:w="992" w:type="dxa"/>
          </w:tcPr>
          <w:p w:rsidR="00832837" w:rsidRPr="00DC07A1" w:rsidRDefault="00832837" w:rsidP="00832837">
            <w:pPr>
              <w:contextualSpacing/>
              <w:jc w:val="center"/>
              <w:rPr>
                <w:highlight w:val="yellow"/>
              </w:rPr>
            </w:pPr>
          </w:p>
          <w:p w:rsidR="001C62EA" w:rsidRPr="00DC07A1" w:rsidRDefault="001C62EA" w:rsidP="00832837">
            <w:pPr>
              <w:jc w:val="center"/>
              <w:rPr>
                <w:highlight w:val="yellow"/>
              </w:rPr>
            </w:pPr>
            <w:r w:rsidRPr="001C62EA">
              <w:t>6,7</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8,3</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8,5</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8,8</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8,7</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8,9</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9,0</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9,2</w:t>
            </w:r>
          </w:p>
        </w:tc>
        <w:tc>
          <w:tcPr>
            <w:tcW w:w="1134"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9,5</w:t>
            </w:r>
          </w:p>
        </w:tc>
        <w:tc>
          <w:tcPr>
            <w:tcW w:w="1136" w:type="dxa"/>
            <w:shd w:val="clear" w:color="auto" w:fill="auto"/>
          </w:tcPr>
          <w:p w:rsidR="00832837" w:rsidRPr="001C62EA" w:rsidRDefault="00832837" w:rsidP="00832837">
            <w:pPr>
              <w:contextualSpacing/>
              <w:jc w:val="center"/>
            </w:pPr>
          </w:p>
          <w:p w:rsidR="00832837" w:rsidRPr="001C62EA" w:rsidRDefault="00832837" w:rsidP="00832837">
            <w:pPr>
              <w:contextualSpacing/>
              <w:jc w:val="center"/>
            </w:pPr>
            <w:r w:rsidRPr="001C62EA">
              <w:t>9,8</w:t>
            </w:r>
          </w:p>
        </w:tc>
      </w:tr>
      <w:tr w:rsidR="00832837" w:rsidRPr="00DC07A1">
        <w:trPr>
          <w:trHeight w:val="645"/>
        </w:trPr>
        <w:tc>
          <w:tcPr>
            <w:tcW w:w="567" w:type="dxa"/>
          </w:tcPr>
          <w:p w:rsidR="00832837" w:rsidRPr="002B4D0F" w:rsidRDefault="00832837" w:rsidP="00832837">
            <w:pPr>
              <w:contextualSpacing/>
              <w:jc w:val="center"/>
              <w:rPr>
                <w:lang w:eastAsia="en-US"/>
              </w:rPr>
            </w:pPr>
            <w:r w:rsidRPr="002B4D0F">
              <w:rPr>
                <w:lang w:eastAsia="en-US"/>
              </w:rPr>
              <w:t>3</w:t>
            </w:r>
          </w:p>
        </w:tc>
        <w:tc>
          <w:tcPr>
            <w:tcW w:w="2692" w:type="dxa"/>
          </w:tcPr>
          <w:p w:rsidR="00832837" w:rsidRPr="002B4D0F" w:rsidRDefault="00832837" w:rsidP="00832837">
            <w:pPr>
              <w:contextualSpacing/>
              <w:rPr>
                <w:lang w:eastAsia="en-US"/>
              </w:rPr>
            </w:pPr>
            <w:r w:rsidRPr="002B4D0F">
              <w:rPr>
                <w:lang w:eastAsia="en-US"/>
              </w:rPr>
              <w:t>Общий коэффициент смертности (число умерших на 1000 чел. населения)</w:t>
            </w:r>
          </w:p>
        </w:tc>
        <w:tc>
          <w:tcPr>
            <w:tcW w:w="852" w:type="dxa"/>
          </w:tcPr>
          <w:p w:rsidR="00832837" w:rsidRPr="00D95DB8" w:rsidRDefault="00832837" w:rsidP="00832837">
            <w:pPr>
              <w:contextualSpacing/>
              <w:jc w:val="center"/>
              <w:rPr>
                <w:lang w:eastAsia="en-US"/>
              </w:rPr>
            </w:pPr>
          </w:p>
          <w:p w:rsidR="00832837" w:rsidRPr="00D95DB8" w:rsidRDefault="00832837" w:rsidP="00832837">
            <w:pPr>
              <w:contextualSpacing/>
              <w:jc w:val="center"/>
              <w:rPr>
                <w:lang w:eastAsia="en-US"/>
              </w:rPr>
            </w:pPr>
            <w:r w:rsidRPr="00D95DB8">
              <w:rPr>
                <w:lang w:eastAsia="en-US"/>
              </w:rPr>
              <w:t>чел.</w:t>
            </w:r>
          </w:p>
        </w:tc>
        <w:tc>
          <w:tcPr>
            <w:tcW w:w="851" w:type="dxa"/>
          </w:tcPr>
          <w:p w:rsidR="00832837" w:rsidRPr="00DC07A1" w:rsidRDefault="00832837" w:rsidP="00832837">
            <w:pPr>
              <w:contextualSpacing/>
              <w:jc w:val="center"/>
              <w:rPr>
                <w:highlight w:val="yellow"/>
              </w:rPr>
            </w:pPr>
          </w:p>
          <w:p w:rsidR="00D07366" w:rsidRPr="00DC07A1" w:rsidRDefault="00D07366" w:rsidP="00832837">
            <w:pPr>
              <w:contextualSpacing/>
              <w:jc w:val="center"/>
              <w:rPr>
                <w:highlight w:val="yellow"/>
              </w:rPr>
            </w:pPr>
            <w:r w:rsidRPr="00D07366">
              <w:t>12,6</w:t>
            </w:r>
          </w:p>
        </w:tc>
        <w:tc>
          <w:tcPr>
            <w:tcW w:w="992" w:type="dxa"/>
          </w:tcPr>
          <w:p w:rsidR="00832837" w:rsidRPr="00DC07A1" w:rsidRDefault="00832837" w:rsidP="00832837">
            <w:pPr>
              <w:contextualSpacing/>
              <w:jc w:val="center"/>
              <w:rPr>
                <w:highlight w:val="yellow"/>
              </w:rPr>
            </w:pPr>
          </w:p>
          <w:p w:rsidR="00296495" w:rsidRPr="00DC07A1" w:rsidRDefault="00296495" w:rsidP="00832837">
            <w:pPr>
              <w:contextualSpacing/>
              <w:jc w:val="center"/>
              <w:rPr>
                <w:highlight w:val="yellow"/>
              </w:rPr>
            </w:pPr>
            <w:r w:rsidRPr="00296495">
              <w:t>1</w:t>
            </w:r>
            <w:r>
              <w:t>2,8</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12,6</w:t>
            </w:r>
          </w:p>
          <w:p w:rsidR="00296495" w:rsidRPr="00296495" w:rsidRDefault="00296495" w:rsidP="00832837">
            <w:pPr>
              <w:contextualSpacing/>
              <w:jc w:val="center"/>
            </w:pPr>
          </w:p>
          <w:p w:rsidR="00296495" w:rsidRPr="00296495" w:rsidRDefault="00296495" w:rsidP="00832837">
            <w:pPr>
              <w:contextualSpacing/>
              <w:jc w:val="center"/>
            </w:pP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12,3</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12,0</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12,0</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11,8</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11,6</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11,5</w:t>
            </w:r>
          </w:p>
        </w:tc>
        <w:tc>
          <w:tcPr>
            <w:tcW w:w="1134" w:type="dxa"/>
          </w:tcPr>
          <w:p w:rsidR="00832837" w:rsidRPr="00296495" w:rsidRDefault="00832837" w:rsidP="00832837">
            <w:pPr>
              <w:contextualSpacing/>
              <w:jc w:val="center"/>
            </w:pPr>
          </w:p>
          <w:p w:rsidR="00832837" w:rsidRPr="00296495" w:rsidRDefault="00832837" w:rsidP="00832837">
            <w:pPr>
              <w:contextualSpacing/>
              <w:jc w:val="center"/>
            </w:pPr>
            <w:r w:rsidRPr="00296495">
              <w:t>11,3</w:t>
            </w:r>
          </w:p>
        </w:tc>
        <w:tc>
          <w:tcPr>
            <w:tcW w:w="1136" w:type="dxa"/>
          </w:tcPr>
          <w:p w:rsidR="00832837" w:rsidRPr="00296495" w:rsidRDefault="00832837" w:rsidP="00832837">
            <w:pPr>
              <w:contextualSpacing/>
              <w:jc w:val="center"/>
            </w:pPr>
          </w:p>
          <w:p w:rsidR="00832837" w:rsidRPr="00296495" w:rsidRDefault="00832837" w:rsidP="00832837">
            <w:pPr>
              <w:contextualSpacing/>
              <w:jc w:val="center"/>
            </w:pPr>
            <w:r w:rsidRPr="00296495">
              <w:t>11,0</w:t>
            </w:r>
          </w:p>
        </w:tc>
      </w:tr>
      <w:tr w:rsidR="00832837" w:rsidRPr="00DC07A1" w:rsidTr="002A2D53">
        <w:trPr>
          <w:trHeight w:val="485"/>
        </w:trPr>
        <w:tc>
          <w:tcPr>
            <w:tcW w:w="567" w:type="dxa"/>
          </w:tcPr>
          <w:p w:rsidR="00832837" w:rsidRPr="002B4D0F" w:rsidRDefault="00832837" w:rsidP="00832837">
            <w:pPr>
              <w:contextualSpacing/>
              <w:jc w:val="center"/>
              <w:rPr>
                <w:lang w:eastAsia="en-US"/>
              </w:rPr>
            </w:pPr>
            <w:r w:rsidRPr="002B4D0F">
              <w:rPr>
                <w:lang w:eastAsia="en-US"/>
              </w:rPr>
              <w:t>4</w:t>
            </w:r>
          </w:p>
        </w:tc>
        <w:tc>
          <w:tcPr>
            <w:tcW w:w="2692" w:type="dxa"/>
          </w:tcPr>
          <w:p w:rsidR="00832837" w:rsidRPr="002B4D0F" w:rsidRDefault="00832837" w:rsidP="00832837">
            <w:pPr>
              <w:contextualSpacing/>
              <w:rPr>
                <w:lang w:eastAsia="en-US"/>
              </w:rPr>
            </w:pPr>
            <w:r w:rsidRPr="002B4D0F">
              <w:rPr>
                <w:lang w:eastAsia="en-US"/>
              </w:rPr>
              <w:t>Число прибывших</w:t>
            </w:r>
          </w:p>
        </w:tc>
        <w:tc>
          <w:tcPr>
            <w:tcW w:w="852" w:type="dxa"/>
          </w:tcPr>
          <w:p w:rsidR="00832837" w:rsidRPr="00D95DB8" w:rsidRDefault="00832837" w:rsidP="00832837">
            <w:pPr>
              <w:contextualSpacing/>
              <w:jc w:val="center"/>
              <w:rPr>
                <w:lang w:eastAsia="en-US"/>
              </w:rPr>
            </w:pPr>
            <w:r w:rsidRPr="00D95DB8">
              <w:rPr>
                <w:lang w:eastAsia="en-US"/>
              </w:rPr>
              <w:t xml:space="preserve">чел. </w:t>
            </w:r>
          </w:p>
        </w:tc>
        <w:tc>
          <w:tcPr>
            <w:tcW w:w="851" w:type="dxa"/>
            <w:shd w:val="clear" w:color="auto" w:fill="auto"/>
          </w:tcPr>
          <w:p w:rsidR="00832837" w:rsidRDefault="00832837" w:rsidP="00832837">
            <w:pPr>
              <w:contextualSpacing/>
              <w:jc w:val="center"/>
            </w:pPr>
            <w:r>
              <w:t>1176</w:t>
            </w:r>
          </w:p>
        </w:tc>
        <w:tc>
          <w:tcPr>
            <w:tcW w:w="992" w:type="dxa"/>
            <w:shd w:val="clear" w:color="auto" w:fill="auto"/>
          </w:tcPr>
          <w:p w:rsidR="00832837" w:rsidRDefault="00832837" w:rsidP="00832837">
            <w:pPr>
              <w:contextualSpacing/>
              <w:jc w:val="center"/>
            </w:pPr>
            <w:r>
              <w:t>1000</w:t>
            </w:r>
          </w:p>
        </w:tc>
        <w:tc>
          <w:tcPr>
            <w:tcW w:w="1134" w:type="dxa"/>
            <w:shd w:val="clear" w:color="auto" w:fill="auto"/>
          </w:tcPr>
          <w:p w:rsidR="00832837" w:rsidRDefault="00832837" w:rsidP="00832837">
            <w:pPr>
              <w:contextualSpacing/>
              <w:jc w:val="center"/>
            </w:pPr>
            <w:r>
              <w:t>985</w:t>
            </w:r>
          </w:p>
        </w:tc>
        <w:tc>
          <w:tcPr>
            <w:tcW w:w="1134" w:type="dxa"/>
            <w:shd w:val="clear" w:color="auto" w:fill="auto"/>
          </w:tcPr>
          <w:p w:rsidR="00832837" w:rsidRDefault="00832837" w:rsidP="00832837">
            <w:pPr>
              <w:contextualSpacing/>
              <w:jc w:val="center"/>
            </w:pPr>
            <w:r>
              <w:t>990</w:t>
            </w:r>
          </w:p>
        </w:tc>
        <w:tc>
          <w:tcPr>
            <w:tcW w:w="1134" w:type="dxa"/>
          </w:tcPr>
          <w:p w:rsidR="00832837" w:rsidRDefault="00832837" w:rsidP="00832837">
            <w:pPr>
              <w:contextualSpacing/>
              <w:jc w:val="center"/>
            </w:pPr>
            <w:r>
              <w:t>995</w:t>
            </w:r>
          </w:p>
        </w:tc>
        <w:tc>
          <w:tcPr>
            <w:tcW w:w="1134" w:type="dxa"/>
            <w:shd w:val="clear" w:color="auto" w:fill="auto"/>
          </w:tcPr>
          <w:p w:rsidR="00832837" w:rsidRDefault="00832837" w:rsidP="00832837">
            <w:pPr>
              <w:contextualSpacing/>
              <w:jc w:val="center"/>
            </w:pPr>
            <w:r>
              <w:t>980</w:t>
            </w:r>
          </w:p>
        </w:tc>
        <w:tc>
          <w:tcPr>
            <w:tcW w:w="1134" w:type="dxa"/>
            <w:shd w:val="clear" w:color="auto" w:fill="auto"/>
          </w:tcPr>
          <w:p w:rsidR="00832837" w:rsidRDefault="00832837" w:rsidP="00832837">
            <w:pPr>
              <w:contextualSpacing/>
              <w:jc w:val="center"/>
            </w:pPr>
            <w:r>
              <w:t>990</w:t>
            </w:r>
          </w:p>
        </w:tc>
        <w:tc>
          <w:tcPr>
            <w:tcW w:w="1134" w:type="dxa"/>
          </w:tcPr>
          <w:p w:rsidR="00832837" w:rsidRDefault="00832837" w:rsidP="00832837">
            <w:pPr>
              <w:contextualSpacing/>
              <w:jc w:val="center"/>
            </w:pPr>
            <w:r>
              <w:t>995</w:t>
            </w:r>
          </w:p>
        </w:tc>
        <w:tc>
          <w:tcPr>
            <w:tcW w:w="1134" w:type="dxa"/>
            <w:shd w:val="clear" w:color="auto" w:fill="auto"/>
          </w:tcPr>
          <w:p w:rsidR="00832837" w:rsidRDefault="00832837" w:rsidP="00832837">
            <w:pPr>
              <w:contextualSpacing/>
              <w:jc w:val="center"/>
            </w:pPr>
            <w:r>
              <w:t>980</w:t>
            </w:r>
          </w:p>
        </w:tc>
        <w:tc>
          <w:tcPr>
            <w:tcW w:w="1134" w:type="dxa"/>
            <w:shd w:val="clear" w:color="auto" w:fill="auto"/>
          </w:tcPr>
          <w:p w:rsidR="00832837" w:rsidRDefault="00832837" w:rsidP="00832837">
            <w:pPr>
              <w:contextualSpacing/>
              <w:jc w:val="center"/>
            </w:pPr>
            <w:r>
              <w:t>995</w:t>
            </w:r>
          </w:p>
        </w:tc>
        <w:tc>
          <w:tcPr>
            <w:tcW w:w="1136" w:type="dxa"/>
          </w:tcPr>
          <w:p w:rsidR="00832837" w:rsidRDefault="00832837" w:rsidP="00832837">
            <w:pPr>
              <w:contextualSpacing/>
              <w:jc w:val="center"/>
            </w:pPr>
            <w:r>
              <w:t>1000</w:t>
            </w:r>
          </w:p>
        </w:tc>
      </w:tr>
      <w:tr w:rsidR="00832837" w:rsidRPr="00DC07A1" w:rsidTr="002A2D53">
        <w:trPr>
          <w:trHeight w:val="408"/>
        </w:trPr>
        <w:tc>
          <w:tcPr>
            <w:tcW w:w="567" w:type="dxa"/>
          </w:tcPr>
          <w:p w:rsidR="00832837" w:rsidRPr="002B4D0F" w:rsidRDefault="00832837" w:rsidP="00832837">
            <w:pPr>
              <w:contextualSpacing/>
              <w:jc w:val="center"/>
              <w:rPr>
                <w:lang w:eastAsia="en-US"/>
              </w:rPr>
            </w:pPr>
            <w:r w:rsidRPr="002B4D0F">
              <w:rPr>
                <w:lang w:eastAsia="en-US"/>
              </w:rPr>
              <w:t>5</w:t>
            </w:r>
          </w:p>
        </w:tc>
        <w:tc>
          <w:tcPr>
            <w:tcW w:w="2692" w:type="dxa"/>
          </w:tcPr>
          <w:p w:rsidR="00832837" w:rsidRPr="002B4D0F" w:rsidRDefault="00832837" w:rsidP="00832837">
            <w:pPr>
              <w:contextualSpacing/>
              <w:rPr>
                <w:lang w:eastAsia="en-US"/>
              </w:rPr>
            </w:pPr>
            <w:r w:rsidRPr="002B4D0F">
              <w:rPr>
                <w:lang w:eastAsia="en-US"/>
              </w:rPr>
              <w:t>Число выбывших</w:t>
            </w:r>
          </w:p>
        </w:tc>
        <w:tc>
          <w:tcPr>
            <w:tcW w:w="852" w:type="dxa"/>
          </w:tcPr>
          <w:p w:rsidR="00832837" w:rsidRPr="00D95DB8" w:rsidRDefault="00832837" w:rsidP="00832837">
            <w:pPr>
              <w:contextualSpacing/>
              <w:jc w:val="center"/>
              <w:rPr>
                <w:lang w:eastAsia="en-US"/>
              </w:rPr>
            </w:pPr>
            <w:r w:rsidRPr="00D95DB8">
              <w:rPr>
                <w:lang w:eastAsia="en-US"/>
              </w:rPr>
              <w:t>чел.</w:t>
            </w:r>
          </w:p>
        </w:tc>
        <w:tc>
          <w:tcPr>
            <w:tcW w:w="851" w:type="dxa"/>
            <w:shd w:val="clear" w:color="auto" w:fill="auto"/>
          </w:tcPr>
          <w:p w:rsidR="00832837" w:rsidRDefault="00832837" w:rsidP="00832837">
            <w:pPr>
              <w:contextualSpacing/>
              <w:jc w:val="center"/>
            </w:pPr>
            <w:r>
              <w:t>1100</w:t>
            </w:r>
          </w:p>
        </w:tc>
        <w:tc>
          <w:tcPr>
            <w:tcW w:w="992" w:type="dxa"/>
            <w:shd w:val="clear" w:color="auto" w:fill="auto"/>
          </w:tcPr>
          <w:p w:rsidR="00832837" w:rsidRDefault="00832837" w:rsidP="00832837">
            <w:pPr>
              <w:contextualSpacing/>
              <w:jc w:val="center"/>
            </w:pPr>
            <w:r>
              <w:t>995</w:t>
            </w:r>
          </w:p>
        </w:tc>
        <w:tc>
          <w:tcPr>
            <w:tcW w:w="1134" w:type="dxa"/>
            <w:shd w:val="clear" w:color="auto" w:fill="auto"/>
          </w:tcPr>
          <w:p w:rsidR="00832837" w:rsidRDefault="00832837" w:rsidP="00832837">
            <w:pPr>
              <w:contextualSpacing/>
              <w:jc w:val="center"/>
            </w:pPr>
            <w:r>
              <w:t>990</w:t>
            </w:r>
          </w:p>
        </w:tc>
        <w:tc>
          <w:tcPr>
            <w:tcW w:w="1134" w:type="dxa"/>
            <w:shd w:val="clear" w:color="auto" w:fill="auto"/>
          </w:tcPr>
          <w:p w:rsidR="00832837" w:rsidRDefault="00832837" w:rsidP="00832837">
            <w:pPr>
              <w:contextualSpacing/>
              <w:jc w:val="center"/>
            </w:pPr>
            <w:r>
              <w:t>985</w:t>
            </w:r>
          </w:p>
        </w:tc>
        <w:tc>
          <w:tcPr>
            <w:tcW w:w="1134" w:type="dxa"/>
          </w:tcPr>
          <w:p w:rsidR="00832837" w:rsidRDefault="00832837" w:rsidP="00832837">
            <w:pPr>
              <w:contextualSpacing/>
              <w:jc w:val="center"/>
            </w:pPr>
            <w:r>
              <w:t>980</w:t>
            </w:r>
          </w:p>
        </w:tc>
        <w:tc>
          <w:tcPr>
            <w:tcW w:w="1134" w:type="dxa"/>
            <w:shd w:val="clear" w:color="auto" w:fill="auto"/>
          </w:tcPr>
          <w:p w:rsidR="00832837" w:rsidRDefault="00832837" w:rsidP="00832837">
            <w:pPr>
              <w:contextualSpacing/>
              <w:jc w:val="center"/>
            </w:pPr>
            <w:r>
              <w:t>990</w:t>
            </w:r>
          </w:p>
        </w:tc>
        <w:tc>
          <w:tcPr>
            <w:tcW w:w="1134" w:type="dxa"/>
            <w:shd w:val="clear" w:color="auto" w:fill="auto"/>
          </w:tcPr>
          <w:p w:rsidR="00832837" w:rsidRDefault="00832837" w:rsidP="00832837">
            <w:pPr>
              <w:contextualSpacing/>
              <w:jc w:val="center"/>
            </w:pPr>
            <w:r>
              <w:t>985</w:t>
            </w:r>
          </w:p>
        </w:tc>
        <w:tc>
          <w:tcPr>
            <w:tcW w:w="1134" w:type="dxa"/>
          </w:tcPr>
          <w:p w:rsidR="00832837" w:rsidRDefault="00832837" w:rsidP="00832837">
            <w:pPr>
              <w:contextualSpacing/>
              <w:jc w:val="center"/>
            </w:pPr>
            <w:r>
              <w:t>985</w:t>
            </w:r>
          </w:p>
        </w:tc>
        <w:tc>
          <w:tcPr>
            <w:tcW w:w="1134" w:type="dxa"/>
            <w:shd w:val="clear" w:color="auto" w:fill="auto"/>
          </w:tcPr>
          <w:p w:rsidR="00832837" w:rsidRDefault="00832837" w:rsidP="00832837">
            <w:pPr>
              <w:contextualSpacing/>
              <w:jc w:val="center"/>
            </w:pPr>
            <w:r>
              <w:t>995</w:t>
            </w:r>
          </w:p>
        </w:tc>
        <w:tc>
          <w:tcPr>
            <w:tcW w:w="1134" w:type="dxa"/>
            <w:shd w:val="clear" w:color="auto" w:fill="auto"/>
          </w:tcPr>
          <w:p w:rsidR="00832837" w:rsidRDefault="00832837" w:rsidP="00832837">
            <w:pPr>
              <w:contextualSpacing/>
              <w:jc w:val="center"/>
            </w:pPr>
            <w:r>
              <w:t>990</w:t>
            </w:r>
          </w:p>
        </w:tc>
        <w:tc>
          <w:tcPr>
            <w:tcW w:w="1136" w:type="dxa"/>
          </w:tcPr>
          <w:p w:rsidR="00832837" w:rsidRDefault="00832837" w:rsidP="00832837">
            <w:pPr>
              <w:contextualSpacing/>
              <w:jc w:val="center"/>
            </w:pPr>
            <w:r>
              <w:t>990</w:t>
            </w:r>
          </w:p>
        </w:tc>
      </w:tr>
      <w:tr w:rsidR="00832837" w:rsidRPr="00DC07A1" w:rsidTr="002A2D53">
        <w:trPr>
          <w:trHeight w:val="645"/>
        </w:trPr>
        <w:tc>
          <w:tcPr>
            <w:tcW w:w="567" w:type="dxa"/>
          </w:tcPr>
          <w:p w:rsidR="00832837" w:rsidRPr="002B4D0F" w:rsidRDefault="00832837" w:rsidP="00832837">
            <w:pPr>
              <w:contextualSpacing/>
              <w:jc w:val="center"/>
              <w:rPr>
                <w:lang w:eastAsia="en-US"/>
              </w:rPr>
            </w:pPr>
            <w:r w:rsidRPr="002B4D0F">
              <w:rPr>
                <w:lang w:eastAsia="en-US"/>
              </w:rPr>
              <w:t>6.</w:t>
            </w:r>
          </w:p>
        </w:tc>
        <w:tc>
          <w:tcPr>
            <w:tcW w:w="2692" w:type="dxa"/>
          </w:tcPr>
          <w:p w:rsidR="00832837" w:rsidRPr="002B4D0F" w:rsidRDefault="00832837" w:rsidP="00832837">
            <w:pPr>
              <w:contextualSpacing/>
              <w:rPr>
                <w:lang w:eastAsia="en-US"/>
              </w:rPr>
            </w:pPr>
            <w:r w:rsidRPr="002B4D0F">
              <w:rPr>
                <w:lang w:eastAsia="en-US"/>
              </w:rPr>
              <w:t>Коэффициент мигра-ционного прироста на 10000 чел. населения)</w:t>
            </w:r>
          </w:p>
        </w:tc>
        <w:tc>
          <w:tcPr>
            <w:tcW w:w="852" w:type="dxa"/>
          </w:tcPr>
          <w:p w:rsidR="00832837" w:rsidRPr="00D95DB8" w:rsidRDefault="00832837" w:rsidP="00832837">
            <w:pPr>
              <w:contextualSpacing/>
              <w:jc w:val="center"/>
              <w:rPr>
                <w:lang w:eastAsia="en-US"/>
              </w:rPr>
            </w:pPr>
          </w:p>
          <w:p w:rsidR="00832837" w:rsidRPr="00D95DB8" w:rsidRDefault="00832837" w:rsidP="00832837">
            <w:pPr>
              <w:contextualSpacing/>
              <w:jc w:val="center"/>
              <w:rPr>
                <w:lang w:eastAsia="en-US"/>
              </w:rPr>
            </w:pPr>
            <w:r w:rsidRPr="00D95DB8">
              <w:rPr>
                <w:lang w:eastAsia="en-US"/>
              </w:rPr>
              <w:t>чел.</w:t>
            </w:r>
          </w:p>
        </w:tc>
        <w:tc>
          <w:tcPr>
            <w:tcW w:w="851" w:type="dxa"/>
            <w:shd w:val="clear" w:color="auto" w:fill="auto"/>
          </w:tcPr>
          <w:p w:rsidR="00832837" w:rsidRDefault="00832837" w:rsidP="00832837">
            <w:pPr>
              <w:contextualSpacing/>
              <w:jc w:val="center"/>
            </w:pPr>
          </w:p>
          <w:p w:rsidR="00832837" w:rsidRDefault="00832837" w:rsidP="00832837">
            <w:pPr>
              <w:contextualSpacing/>
              <w:jc w:val="center"/>
            </w:pPr>
            <w:r>
              <w:t>18,8</w:t>
            </w:r>
          </w:p>
        </w:tc>
        <w:tc>
          <w:tcPr>
            <w:tcW w:w="992" w:type="dxa"/>
            <w:shd w:val="clear" w:color="auto" w:fill="auto"/>
          </w:tcPr>
          <w:p w:rsidR="00832837" w:rsidRDefault="00832837" w:rsidP="00832837">
            <w:pPr>
              <w:contextualSpacing/>
              <w:jc w:val="center"/>
            </w:pPr>
          </w:p>
          <w:p w:rsidR="00832837" w:rsidRDefault="00832837" w:rsidP="00832837">
            <w:pPr>
              <w:contextualSpacing/>
              <w:jc w:val="center"/>
            </w:pPr>
            <w:r>
              <w:t>1,2</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-1,2</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1,2</w:t>
            </w:r>
          </w:p>
        </w:tc>
        <w:tc>
          <w:tcPr>
            <w:tcW w:w="1134" w:type="dxa"/>
          </w:tcPr>
          <w:p w:rsidR="00832837" w:rsidRDefault="00832837" w:rsidP="00832837">
            <w:pPr>
              <w:contextualSpacing/>
              <w:jc w:val="center"/>
            </w:pPr>
          </w:p>
          <w:p w:rsidR="00832837" w:rsidRDefault="00832837" w:rsidP="00832837">
            <w:pPr>
              <w:contextualSpacing/>
              <w:jc w:val="center"/>
            </w:pPr>
            <w:r>
              <w:t>3,7</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-2,5</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1,2</w:t>
            </w:r>
          </w:p>
        </w:tc>
        <w:tc>
          <w:tcPr>
            <w:tcW w:w="1134" w:type="dxa"/>
          </w:tcPr>
          <w:p w:rsidR="00832837" w:rsidRDefault="00832837" w:rsidP="00832837">
            <w:pPr>
              <w:contextualSpacing/>
              <w:jc w:val="center"/>
            </w:pPr>
          </w:p>
          <w:p w:rsidR="00832837" w:rsidRDefault="00832837" w:rsidP="00832837">
            <w:pPr>
              <w:contextualSpacing/>
              <w:jc w:val="center"/>
            </w:pPr>
            <w:r>
              <w:t>2,5</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-3,7</w:t>
            </w:r>
          </w:p>
        </w:tc>
        <w:tc>
          <w:tcPr>
            <w:tcW w:w="1134" w:type="dxa"/>
            <w:shd w:val="clear" w:color="auto" w:fill="auto"/>
          </w:tcPr>
          <w:p w:rsidR="00832837" w:rsidRDefault="00832837" w:rsidP="00832837">
            <w:pPr>
              <w:contextualSpacing/>
              <w:jc w:val="center"/>
            </w:pPr>
          </w:p>
          <w:p w:rsidR="00832837" w:rsidRDefault="00832837" w:rsidP="00832837">
            <w:pPr>
              <w:contextualSpacing/>
              <w:jc w:val="center"/>
            </w:pPr>
            <w:r>
              <w:t>1,2</w:t>
            </w:r>
          </w:p>
        </w:tc>
        <w:tc>
          <w:tcPr>
            <w:tcW w:w="1136" w:type="dxa"/>
          </w:tcPr>
          <w:p w:rsidR="00832837" w:rsidRDefault="00832837" w:rsidP="00832837">
            <w:pPr>
              <w:contextualSpacing/>
              <w:jc w:val="center"/>
            </w:pPr>
          </w:p>
          <w:p w:rsidR="00832837" w:rsidRDefault="00832837" w:rsidP="00832837">
            <w:pPr>
              <w:contextualSpacing/>
              <w:jc w:val="center"/>
            </w:pPr>
            <w:r>
              <w:t>2,5</w:t>
            </w:r>
          </w:p>
        </w:tc>
      </w:tr>
      <w:tr w:rsidR="00832837" w:rsidRPr="00DC07A1">
        <w:trPr>
          <w:trHeight w:val="645"/>
        </w:trPr>
        <w:tc>
          <w:tcPr>
            <w:tcW w:w="567" w:type="dxa"/>
          </w:tcPr>
          <w:p w:rsidR="00832837" w:rsidRPr="002B4D0F" w:rsidRDefault="00832837" w:rsidP="00832837">
            <w:pPr>
              <w:contextualSpacing/>
              <w:jc w:val="center"/>
              <w:rPr>
                <w:lang w:eastAsia="en-US"/>
              </w:rPr>
            </w:pPr>
            <w:r w:rsidRPr="002B4D0F">
              <w:rPr>
                <w:lang w:eastAsia="en-US"/>
              </w:rPr>
              <w:t>7.</w:t>
            </w:r>
          </w:p>
        </w:tc>
        <w:tc>
          <w:tcPr>
            <w:tcW w:w="2692" w:type="dxa"/>
          </w:tcPr>
          <w:p w:rsidR="00832837" w:rsidRPr="002B4D0F" w:rsidRDefault="00832837" w:rsidP="00832837">
            <w:pPr>
              <w:contextualSpacing/>
              <w:rPr>
                <w:lang w:eastAsia="en-US"/>
              </w:rPr>
            </w:pPr>
            <w:r w:rsidRPr="002B4D0F">
              <w:rPr>
                <w:lang w:eastAsia="en-US"/>
              </w:rPr>
              <w:t>Число детей, умерших в возрасте до 1 года, на 1000 родившихся живыми</w:t>
            </w:r>
          </w:p>
        </w:tc>
        <w:tc>
          <w:tcPr>
            <w:tcW w:w="852" w:type="dxa"/>
          </w:tcPr>
          <w:p w:rsidR="00832837" w:rsidRPr="00D95DB8" w:rsidRDefault="00832837" w:rsidP="00832837">
            <w:pPr>
              <w:contextualSpacing/>
              <w:jc w:val="center"/>
              <w:rPr>
                <w:lang w:eastAsia="en-US"/>
              </w:rPr>
            </w:pPr>
          </w:p>
          <w:p w:rsidR="00832837" w:rsidRPr="00D95DB8" w:rsidRDefault="00832837" w:rsidP="00832837">
            <w:pPr>
              <w:contextualSpacing/>
              <w:jc w:val="center"/>
              <w:rPr>
                <w:lang w:eastAsia="en-US"/>
              </w:rPr>
            </w:pPr>
            <w:r w:rsidRPr="00D95DB8">
              <w:rPr>
                <w:lang w:eastAsia="en-US"/>
              </w:rPr>
              <w:t>чел.</w:t>
            </w:r>
          </w:p>
        </w:tc>
        <w:tc>
          <w:tcPr>
            <w:tcW w:w="851" w:type="dxa"/>
          </w:tcPr>
          <w:p w:rsidR="00832837" w:rsidRPr="00DC07A1" w:rsidRDefault="00832837" w:rsidP="00832837">
            <w:pPr>
              <w:contextualSpacing/>
              <w:jc w:val="center"/>
              <w:rPr>
                <w:highlight w:val="yellow"/>
              </w:rPr>
            </w:pPr>
          </w:p>
          <w:p w:rsidR="00832837" w:rsidRPr="00DC07A1" w:rsidRDefault="00D07366" w:rsidP="00832837">
            <w:pPr>
              <w:contextualSpacing/>
              <w:jc w:val="center"/>
              <w:rPr>
                <w:highlight w:val="yellow"/>
              </w:rPr>
            </w:pPr>
            <w:r w:rsidRPr="00D07366">
              <w:t>3,6</w:t>
            </w:r>
          </w:p>
        </w:tc>
        <w:tc>
          <w:tcPr>
            <w:tcW w:w="992" w:type="dxa"/>
          </w:tcPr>
          <w:p w:rsidR="00832837" w:rsidRPr="00DC07A1" w:rsidRDefault="00832837" w:rsidP="00832837">
            <w:pPr>
              <w:contextualSpacing/>
              <w:jc w:val="center"/>
              <w:rPr>
                <w:highlight w:val="yellow"/>
              </w:rPr>
            </w:pPr>
            <w:r w:rsidRPr="00DC07A1">
              <w:rPr>
                <w:highlight w:val="yellow"/>
              </w:rPr>
              <w:t xml:space="preserve"> </w:t>
            </w:r>
          </w:p>
          <w:p w:rsidR="00832837" w:rsidRPr="00DC07A1" w:rsidRDefault="004B1EA5" w:rsidP="00832837">
            <w:pPr>
              <w:contextualSpacing/>
              <w:jc w:val="center"/>
              <w:rPr>
                <w:highlight w:val="yellow"/>
              </w:rPr>
            </w:pPr>
            <w:r>
              <w:t>1,0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4"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c>
          <w:tcPr>
            <w:tcW w:w="1136" w:type="dxa"/>
          </w:tcPr>
          <w:p w:rsidR="00832837" w:rsidRPr="004D0094" w:rsidRDefault="00832837" w:rsidP="00832837">
            <w:pPr>
              <w:contextualSpacing/>
              <w:jc w:val="center"/>
            </w:pPr>
          </w:p>
          <w:p w:rsidR="00832837" w:rsidRPr="004D0094" w:rsidRDefault="00832837" w:rsidP="00832837">
            <w:pPr>
              <w:contextualSpacing/>
              <w:jc w:val="center"/>
            </w:pPr>
            <w:r w:rsidRPr="004D0094">
              <w:t>0</w:t>
            </w:r>
          </w:p>
        </w:tc>
      </w:tr>
      <w:tr w:rsidR="00832837" w:rsidRPr="00DC07A1">
        <w:trPr>
          <w:trHeight w:val="645"/>
        </w:trPr>
        <w:tc>
          <w:tcPr>
            <w:tcW w:w="567" w:type="dxa"/>
          </w:tcPr>
          <w:p w:rsidR="00832837" w:rsidRPr="002B4D0F" w:rsidRDefault="00832837" w:rsidP="00832837">
            <w:pPr>
              <w:contextualSpacing/>
              <w:jc w:val="center"/>
              <w:rPr>
                <w:lang w:eastAsia="en-US"/>
              </w:rPr>
            </w:pPr>
            <w:r w:rsidRPr="002B4D0F">
              <w:rPr>
                <w:lang w:eastAsia="en-US"/>
              </w:rPr>
              <w:t>8.</w:t>
            </w:r>
          </w:p>
        </w:tc>
        <w:tc>
          <w:tcPr>
            <w:tcW w:w="2692" w:type="dxa"/>
          </w:tcPr>
          <w:p w:rsidR="00832837" w:rsidRPr="002B4D0F" w:rsidRDefault="00832837" w:rsidP="00832837">
            <w:pPr>
              <w:contextualSpacing/>
              <w:rPr>
                <w:lang w:eastAsia="en-US"/>
              </w:rPr>
            </w:pPr>
            <w:r w:rsidRPr="002B4D0F">
              <w:rPr>
                <w:lang w:eastAsia="en-US"/>
              </w:rPr>
              <w:t>Материнская смертность на 100 тыс. родившихся живыми</w:t>
            </w:r>
          </w:p>
        </w:tc>
        <w:tc>
          <w:tcPr>
            <w:tcW w:w="852" w:type="dxa"/>
          </w:tcPr>
          <w:p w:rsidR="00832837" w:rsidRPr="00D95DB8" w:rsidRDefault="00832837" w:rsidP="00832837">
            <w:pPr>
              <w:contextualSpacing/>
              <w:jc w:val="center"/>
              <w:rPr>
                <w:lang w:eastAsia="en-US"/>
              </w:rPr>
            </w:pPr>
          </w:p>
          <w:p w:rsidR="00832837" w:rsidRPr="00D95DB8" w:rsidRDefault="00832837" w:rsidP="00832837">
            <w:pPr>
              <w:contextualSpacing/>
              <w:jc w:val="center"/>
              <w:rPr>
                <w:lang w:eastAsia="en-US"/>
              </w:rPr>
            </w:pPr>
            <w:r w:rsidRPr="00D95DB8">
              <w:rPr>
                <w:lang w:eastAsia="en-US"/>
              </w:rPr>
              <w:t>чел.</w:t>
            </w:r>
          </w:p>
        </w:tc>
        <w:tc>
          <w:tcPr>
            <w:tcW w:w="851"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992"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4"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c>
          <w:tcPr>
            <w:tcW w:w="1136" w:type="dxa"/>
          </w:tcPr>
          <w:p w:rsidR="00832837" w:rsidRPr="00832837" w:rsidRDefault="00832837" w:rsidP="00832837">
            <w:pPr>
              <w:contextualSpacing/>
              <w:jc w:val="center"/>
            </w:pPr>
          </w:p>
          <w:p w:rsidR="00832837" w:rsidRPr="00832837" w:rsidRDefault="00832837" w:rsidP="00832837">
            <w:pPr>
              <w:contextualSpacing/>
              <w:jc w:val="center"/>
            </w:pPr>
            <w:r w:rsidRPr="00832837">
              <w:t>0</w:t>
            </w:r>
          </w:p>
        </w:tc>
      </w:tr>
      <w:tr w:rsidR="003E5C16" w:rsidRPr="00DC07A1" w:rsidTr="00BB3E34">
        <w:trPr>
          <w:trHeight w:val="645"/>
        </w:trPr>
        <w:tc>
          <w:tcPr>
            <w:tcW w:w="567" w:type="dxa"/>
          </w:tcPr>
          <w:p w:rsidR="003E5C16" w:rsidRPr="002B4D0F" w:rsidRDefault="003E5C16" w:rsidP="003E5C16">
            <w:pPr>
              <w:contextualSpacing/>
              <w:jc w:val="center"/>
              <w:rPr>
                <w:lang w:eastAsia="en-US"/>
              </w:rPr>
            </w:pPr>
            <w:r w:rsidRPr="002B4D0F">
              <w:rPr>
                <w:lang w:eastAsia="en-US"/>
              </w:rPr>
              <w:t>9.</w:t>
            </w:r>
          </w:p>
        </w:tc>
        <w:tc>
          <w:tcPr>
            <w:tcW w:w="2692" w:type="dxa"/>
          </w:tcPr>
          <w:p w:rsidR="003E5C16" w:rsidRPr="002B4D0F" w:rsidRDefault="003E5C16" w:rsidP="003E5C16">
            <w:pPr>
              <w:contextualSpacing/>
              <w:rPr>
                <w:lang w:eastAsia="en-US"/>
              </w:rPr>
            </w:pPr>
            <w:r w:rsidRPr="002B4D0F">
              <w:rPr>
                <w:lang w:eastAsia="en-US"/>
              </w:rPr>
              <w:t xml:space="preserve">Средняя наполняемость классов в </w:t>
            </w:r>
            <w:r w:rsidRPr="002B4D0F">
              <w:rPr>
                <w:lang w:eastAsia="en-US"/>
              </w:rPr>
              <w:lastRenderedPageBreak/>
              <w:t>общеобразовательных учреждениях - всего</w:t>
            </w:r>
          </w:p>
        </w:tc>
        <w:tc>
          <w:tcPr>
            <w:tcW w:w="852" w:type="dxa"/>
          </w:tcPr>
          <w:p w:rsidR="003E5C16" w:rsidRPr="00D95DB8" w:rsidRDefault="003E5C16" w:rsidP="003E5C16">
            <w:pPr>
              <w:contextualSpacing/>
              <w:jc w:val="center"/>
              <w:rPr>
                <w:lang w:eastAsia="en-US"/>
              </w:rPr>
            </w:pPr>
          </w:p>
          <w:p w:rsidR="003E5C16" w:rsidRPr="00D95DB8" w:rsidRDefault="003E5C16" w:rsidP="003E5C16">
            <w:pPr>
              <w:contextualSpacing/>
              <w:jc w:val="center"/>
              <w:rPr>
                <w:lang w:eastAsia="en-US"/>
              </w:rPr>
            </w:pPr>
            <w:r w:rsidRPr="00D95DB8">
              <w:rPr>
                <w:lang w:eastAsia="en-US"/>
              </w:rPr>
              <w:t>чел.</w:t>
            </w:r>
          </w:p>
        </w:tc>
        <w:tc>
          <w:tcPr>
            <w:tcW w:w="851"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14,3</w:t>
            </w:r>
          </w:p>
        </w:tc>
        <w:tc>
          <w:tcPr>
            <w:tcW w:w="992"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15</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15</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16</w:t>
            </w:r>
          </w:p>
        </w:tc>
        <w:tc>
          <w:tcPr>
            <w:tcW w:w="1134" w:type="dxa"/>
          </w:tcPr>
          <w:p w:rsidR="003E5C16" w:rsidRPr="00E6040E" w:rsidRDefault="003E5C16" w:rsidP="003E5C16">
            <w:pPr>
              <w:contextualSpacing/>
              <w:jc w:val="center"/>
            </w:pPr>
          </w:p>
          <w:p w:rsidR="003E5C16" w:rsidRPr="00E6040E" w:rsidRDefault="003E5C16" w:rsidP="003E5C16">
            <w:pPr>
              <w:contextualSpacing/>
              <w:jc w:val="center"/>
            </w:pPr>
            <w:r w:rsidRPr="00E6040E">
              <w:t>17</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15</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16</w:t>
            </w:r>
          </w:p>
        </w:tc>
        <w:tc>
          <w:tcPr>
            <w:tcW w:w="1134" w:type="dxa"/>
          </w:tcPr>
          <w:p w:rsidR="003E5C16" w:rsidRPr="00E6040E" w:rsidRDefault="003E5C16" w:rsidP="003E5C16">
            <w:pPr>
              <w:contextualSpacing/>
              <w:jc w:val="center"/>
            </w:pPr>
          </w:p>
          <w:p w:rsidR="003E5C16" w:rsidRPr="00E6040E" w:rsidRDefault="003E5C16" w:rsidP="003E5C16">
            <w:pPr>
              <w:contextualSpacing/>
              <w:jc w:val="center"/>
            </w:pPr>
            <w:r w:rsidRPr="00E6040E">
              <w:t>17</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15</w:t>
            </w:r>
          </w:p>
        </w:tc>
        <w:tc>
          <w:tcPr>
            <w:tcW w:w="1134" w:type="dxa"/>
            <w:shd w:val="clear" w:color="auto" w:fill="auto"/>
          </w:tcPr>
          <w:p w:rsidR="003E5C16" w:rsidRPr="00E6040E" w:rsidRDefault="003E5C16" w:rsidP="003E5C16">
            <w:pPr>
              <w:contextualSpacing/>
              <w:jc w:val="center"/>
            </w:pPr>
          </w:p>
          <w:p w:rsidR="003E5C16" w:rsidRPr="00E6040E" w:rsidRDefault="003E5C16" w:rsidP="003E5C16">
            <w:pPr>
              <w:contextualSpacing/>
              <w:jc w:val="center"/>
            </w:pPr>
            <w:r w:rsidRPr="00E6040E">
              <w:t>16</w:t>
            </w:r>
          </w:p>
        </w:tc>
        <w:tc>
          <w:tcPr>
            <w:tcW w:w="1136" w:type="dxa"/>
          </w:tcPr>
          <w:p w:rsidR="003E5C16" w:rsidRPr="00E6040E" w:rsidRDefault="003E5C16" w:rsidP="003E5C16">
            <w:pPr>
              <w:contextualSpacing/>
              <w:jc w:val="center"/>
            </w:pPr>
          </w:p>
          <w:p w:rsidR="003E5C16" w:rsidRPr="00E6040E" w:rsidRDefault="003E5C16" w:rsidP="003E5C16">
            <w:pPr>
              <w:contextualSpacing/>
              <w:jc w:val="center"/>
            </w:pPr>
            <w:r w:rsidRPr="00E6040E">
              <w:t>17</w:t>
            </w:r>
          </w:p>
        </w:tc>
      </w:tr>
      <w:tr w:rsidR="003E5C16" w:rsidRPr="00DC07A1" w:rsidTr="00BB3E34">
        <w:trPr>
          <w:trHeight w:val="443"/>
        </w:trPr>
        <w:tc>
          <w:tcPr>
            <w:tcW w:w="567" w:type="dxa"/>
          </w:tcPr>
          <w:p w:rsidR="003E5C16" w:rsidRPr="002B4D0F" w:rsidRDefault="003E5C16" w:rsidP="003E5C16">
            <w:pPr>
              <w:contextualSpacing/>
              <w:jc w:val="center"/>
              <w:rPr>
                <w:lang w:eastAsia="en-US"/>
              </w:rPr>
            </w:pPr>
          </w:p>
        </w:tc>
        <w:tc>
          <w:tcPr>
            <w:tcW w:w="2692" w:type="dxa"/>
          </w:tcPr>
          <w:p w:rsidR="003E5C16" w:rsidRPr="002B4D0F" w:rsidRDefault="003E5C16" w:rsidP="003E5C16">
            <w:pPr>
              <w:contextualSpacing/>
              <w:rPr>
                <w:lang w:eastAsia="en-US"/>
              </w:rPr>
            </w:pPr>
            <w:r w:rsidRPr="002B4D0F">
              <w:rPr>
                <w:lang w:eastAsia="en-US"/>
              </w:rPr>
              <w:t>в т.ч. в городских поселениях</w:t>
            </w:r>
          </w:p>
        </w:tc>
        <w:tc>
          <w:tcPr>
            <w:tcW w:w="852" w:type="dxa"/>
          </w:tcPr>
          <w:p w:rsidR="003E5C16" w:rsidRPr="00D95DB8" w:rsidRDefault="003E5C16" w:rsidP="003E5C16">
            <w:pPr>
              <w:contextualSpacing/>
              <w:jc w:val="center"/>
              <w:rPr>
                <w:lang w:eastAsia="en-US"/>
              </w:rPr>
            </w:pPr>
            <w:r w:rsidRPr="00D95DB8">
              <w:rPr>
                <w:lang w:eastAsia="en-US"/>
              </w:rPr>
              <w:t>чел.</w:t>
            </w:r>
          </w:p>
        </w:tc>
        <w:tc>
          <w:tcPr>
            <w:tcW w:w="851" w:type="dxa"/>
            <w:shd w:val="clear" w:color="auto" w:fill="auto"/>
          </w:tcPr>
          <w:p w:rsidR="003E5C16" w:rsidRPr="00E6040E" w:rsidRDefault="003E5C16" w:rsidP="003E5C16">
            <w:pPr>
              <w:contextualSpacing/>
              <w:jc w:val="center"/>
            </w:pPr>
            <w:r w:rsidRPr="00E6040E">
              <w:t>16,2</w:t>
            </w:r>
          </w:p>
        </w:tc>
        <w:tc>
          <w:tcPr>
            <w:tcW w:w="992" w:type="dxa"/>
            <w:shd w:val="clear" w:color="auto" w:fill="auto"/>
          </w:tcPr>
          <w:p w:rsidR="003E5C16" w:rsidRPr="00E6040E" w:rsidRDefault="003E5C16" w:rsidP="003E5C16">
            <w:pPr>
              <w:contextualSpacing/>
              <w:jc w:val="center"/>
            </w:pPr>
            <w:r w:rsidRPr="00E6040E">
              <w:t>17</w:t>
            </w:r>
          </w:p>
        </w:tc>
        <w:tc>
          <w:tcPr>
            <w:tcW w:w="1134" w:type="dxa"/>
            <w:shd w:val="clear" w:color="auto" w:fill="auto"/>
          </w:tcPr>
          <w:p w:rsidR="003E5C16" w:rsidRPr="00E6040E" w:rsidRDefault="003E5C16" w:rsidP="003E5C16">
            <w:pPr>
              <w:contextualSpacing/>
              <w:jc w:val="center"/>
            </w:pPr>
            <w:r w:rsidRPr="00E6040E">
              <w:t>18</w:t>
            </w:r>
          </w:p>
        </w:tc>
        <w:tc>
          <w:tcPr>
            <w:tcW w:w="1134" w:type="dxa"/>
            <w:shd w:val="clear" w:color="auto" w:fill="auto"/>
          </w:tcPr>
          <w:p w:rsidR="003E5C16" w:rsidRPr="00E6040E" w:rsidRDefault="003E5C16" w:rsidP="003E5C16">
            <w:pPr>
              <w:contextualSpacing/>
              <w:jc w:val="center"/>
            </w:pPr>
            <w:r w:rsidRPr="00E6040E">
              <w:t>19</w:t>
            </w:r>
          </w:p>
        </w:tc>
        <w:tc>
          <w:tcPr>
            <w:tcW w:w="1134" w:type="dxa"/>
          </w:tcPr>
          <w:p w:rsidR="003E5C16" w:rsidRPr="00E6040E" w:rsidRDefault="003E5C16" w:rsidP="003E5C16">
            <w:pPr>
              <w:contextualSpacing/>
              <w:jc w:val="center"/>
            </w:pPr>
            <w:r w:rsidRPr="00E6040E">
              <w:t>20</w:t>
            </w:r>
          </w:p>
        </w:tc>
        <w:tc>
          <w:tcPr>
            <w:tcW w:w="1134" w:type="dxa"/>
            <w:shd w:val="clear" w:color="auto" w:fill="auto"/>
          </w:tcPr>
          <w:p w:rsidR="003E5C16" w:rsidRPr="00E6040E" w:rsidRDefault="003E5C16" w:rsidP="003E5C16">
            <w:pPr>
              <w:contextualSpacing/>
              <w:jc w:val="center"/>
            </w:pPr>
            <w:r w:rsidRPr="00E6040E">
              <w:t>18</w:t>
            </w:r>
          </w:p>
        </w:tc>
        <w:tc>
          <w:tcPr>
            <w:tcW w:w="1134" w:type="dxa"/>
            <w:shd w:val="clear" w:color="auto" w:fill="auto"/>
          </w:tcPr>
          <w:p w:rsidR="003E5C16" w:rsidRPr="00E6040E" w:rsidRDefault="003E5C16" w:rsidP="003E5C16">
            <w:pPr>
              <w:contextualSpacing/>
              <w:jc w:val="center"/>
            </w:pPr>
            <w:r w:rsidRPr="00E6040E">
              <w:t>19</w:t>
            </w:r>
          </w:p>
        </w:tc>
        <w:tc>
          <w:tcPr>
            <w:tcW w:w="1134" w:type="dxa"/>
          </w:tcPr>
          <w:p w:rsidR="003E5C16" w:rsidRPr="00E6040E" w:rsidRDefault="003E5C16" w:rsidP="003E5C16">
            <w:pPr>
              <w:contextualSpacing/>
              <w:jc w:val="center"/>
            </w:pPr>
            <w:r w:rsidRPr="00E6040E">
              <w:t>20</w:t>
            </w:r>
          </w:p>
        </w:tc>
        <w:tc>
          <w:tcPr>
            <w:tcW w:w="1134" w:type="dxa"/>
            <w:shd w:val="clear" w:color="auto" w:fill="auto"/>
          </w:tcPr>
          <w:p w:rsidR="003E5C16" w:rsidRPr="00E6040E" w:rsidRDefault="003E5C16" w:rsidP="003E5C16">
            <w:pPr>
              <w:contextualSpacing/>
              <w:jc w:val="center"/>
            </w:pPr>
            <w:r w:rsidRPr="00E6040E">
              <w:t>18</w:t>
            </w:r>
          </w:p>
        </w:tc>
        <w:tc>
          <w:tcPr>
            <w:tcW w:w="1134" w:type="dxa"/>
            <w:shd w:val="clear" w:color="auto" w:fill="auto"/>
          </w:tcPr>
          <w:p w:rsidR="003E5C16" w:rsidRPr="00E6040E" w:rsidRDefault="003E5C16" w:rsidP="003E5C16">
            <w:pPr>
              <w:contextualSpacing/>
              <w:jc w:val="center"/>
            </w:pPr>
            <w:r w:rsidRPr="00E6040E">
              <w:t>19</w:t>
            </w:r>
          </w:p>
        </w:tc>
        <w:tc>
          <w:tcPr>
            <w:tcW w:w="1136" w:type="dxa"/>
          </w:tcPr>
          <w:p w:rsidR="003E5C16" w:rsidRPr="00E6040E" w:rsidRDefault="003E5C16" w:rsidP="003E5C16">
            <w:pPr>
              <w:contextualSpacing/>
              <w:jc w:val="center"/>
            </w:pPr>
            <w:r w:rsidRPr="00E6040E">
              <w:t>20</w:t>
            </w:r>
          </w:p>
        </w:tc>
      </w:tr>
      <w:tr w:rsidR="003E5C16" w:rsidRPr="00DC07A1" w:rsidTr="00BB3E34">
        <w:trPr>
          <w:trHeight w:val="421"/>
        </w:trPr>
        <w:tc>
          <w:tcPr>
            <w:tcW w:w="567" w:type="dxa"/>
          </w:tcPr>
          <w:p w:rsidR="003E5C16" w:rsidRPr="002B4D0F" w:rsidRDefault="003E5C16" w:rsidP="003E5C16">
            <w:pPr>
              <w:contextualSpacing/>
              <w:jc w:val="center"/>
              <w:rPr>
                <w:lang w:eastAsia="en-US"/>
              </w:rPr>
            </w:pPr>
          </w:p>
        </w:tc>
        <w:tc>
          <w:tcPr>
            <w:tcW w:w="2692" w:type="dxa"/>
          </w:tcPr>
          <w:p w:rsidR="003E5C16" w:rsidRPr="002B4D0F" w:rsidRDefault="003E5C16" w:rsidP="003E5C16">
            <w:pPr>
              <w:contextualSpacing/>
              <w:rPr>
                <w:lang w:eastAsia="en-US"/>
              </w:rPr>
            </w:pPr>
            <w:r w:rsidRPr="002B4D0F">
              <w:rPr>
                <w:lang w:eastAsia="en-US"/>
              </w:rPr>
              <w:t>в сельских поселениях</w:t>
            </w:r>
          </w:p>
        </w:tc>
        <w:tc>
          <w:tcPr>
            <w:tcW w:w="852" w:type="dxa"/>
          </w:tcPr>
          <w:p w:rsidR="003E5C16" w:rsidRPr="00D95DB8" w:rsidRDefault="003E5C16" w:rsidP="003E5C16">
            <w:pPr>
              <w:contextualSpacing/>
              <w:jc w:val="center"/>
              <w:rPr>
                <w:lang w:eastAsia="en-US"/>
              </w:rPr>
            </w:pPr>
            <w:r w:rsidRPr="00D95DB8">
              <w:rPr>
                <w:lang w:eastAsia="en-US"/>
              </w:rPr>
              <w:t>чел.</w:t>
            </w:r>
          </w:p>
        </w:tc>
        <w:tc>
          <w:tcPr>
            <w:tcW w:w="851" w:type="dxa"/>
            <w:shd w:val="clear" w:color="auto" w:fill="auto"/>
          </w:tcPr>
          <w:p w:rsidR="003E5C16" w:rsidRPr="00E6040E" w:rsidRDefault="003E5C16" w:rsidP="003E5C16">
            <w:pPr>
              <w:contextualSpacing/>
              <w:jc w:val="center"/>
            </w:pPr>
            <w:r w:rsidRPr="00E6040E">
              <w:t>12,5</w:t>
            </w:r>
          </w:p>
        </w:tc>
        <w:tc>
          <w:tcPr>
            <w:tcW w:w="992" w:type="dxa"/>
            <w:shd w:val="clear" w:color="auto" w:fill="auto"/>
          </w:tcPr>
          <w:p w:rsidR="003E5C16" w:rsidRPr="00E6040E" w:rsidRDefault="003E5C16" w:rsidP="003E5C16">
            <w:pPr>
              <w:contextualSpacing/>
              <w:jc w:val="center"/>
            </w:pPr>
            <w:r w:rsidRPr="00E6040E">
              <w:t>12</w:t>
            </w:r>
          </w:p>
        </w:tc>
        <w:tc>
          <w:tcPr>
            <w:tcW w:w="1134" w:type="dxa"/>
            <w:shd w:val="clear" w:color="auto" w:fill="auto"/>
          </w:tcPr>
          <w:p w:rsidR="003E5C16" w:rsidRPr="00E6040E" w:rsidRDefault="003E5C16" w:rsidP="003E5C16">
            <w:pPr>
              <w:contextualSpacing/>
              <w:jc w:val="center"/>
            </w:pPr>
            <w:r w:rsidRPr="00E6040E">
              <w:t>12</w:t>
            </w:r>
          </w:p>
        </w:tc>
        <w:tc>
          <w:tcPr>
            <w:tcW w:w="1134" w:type="dxa"/>
            <w:shd w:val="clear" w:color="auto" w:fill="auto"/>
          </w:tcPr>
          <w:p w:rsidR="003E5C16" w:rsidRPr="00E6040E" w:rsidRDefault="003E5C16" w:rsidP="003E5C16">
            <w:pPr>
              <w:contextualSpacing/>
              <w:jc w:val="center"/>
            </w:pPr>
            <w:r w:rsidRPr="00E6040E">
              <w:t>13</w:t>
            </w:r>
          </w:p>
        </w:tc>
        <w:tc>
          <w:tcPr>
            <w:tcW w:w="1134" w:type="dxa"/>
          </w:tcPr>
          <w:p w:rsidR="003E5C16" w:rsidRPr="00E6040E" w:rsidRDefault="003E5C16" w:rsidP="003E5C16">
            <w:pPr>
              <w:contextualSpacing/>
              <w:jc w:val="center"/>
            </w:pPr>
            <w:r w:rsidRPr="00E6040E">
              <w:t>14</w:t>
            </w:r>
          </w:p>
        </w:tc>
        <w:tc>
          <w:tcPr>
            <w:tcW w:w="1134" w:type="dxa"/>
            <w:shd w:val="clear" w:color="auto" w:fill="auto"/>
          </w:tcPr>
          <w:p w:rsidR="003E5C16" w:rsidRPr="00E6040E" w:rsidRDefault="003E5C16" w:rsidP="003E5C16">
            <w:pPr>
              <w:contextualSpacing/>
              <w:jc w:val="center"/>
            </w:pPr>
            <w:r w:rsidRPr="00E6040E">
              <w:t>12</w:t>
            </w:r>
          </w:p>
        </w:tc>
        <w:tc>
          <w:tcPr>
            <w:tcW w:w="1134" w:type="dxa"/>
            <w:shd w:val="clear" w:color="auto" w:fill="auto"/>
          </w:tcPr>
          <w:p w:rsidR="003E5C16" w:rsidRPr="00E6040E" w:rsidRDefault="003E5C16" w:rsidP="003E5C16">
            <w:pPr>
              <w:contextualSpacing/>
              <w:jc w:val="center"/>
            </w:pPr>
            <w:r w:rsidRPr="00E6040E">
              <w:t>13</w:t>
            </w:r>
          </w:p>
        </w:tc>
        <w:tc>
          <w:tcPr>
            <w:tcW w:w="1134" w:type="dxa"/>
          </w:tcPr>
          <w:p w:rsidR="003E5C16" w:rsidRPr="00E6040E" w:rsidRDefault="003E5C16" w:rsidP="003E5C16">
            <w:pPr>
              <w:contextualSpacing/>
              <w:jc w:val="center"/>
            </w:pPr>
            <w:r w:rsidRPr="00E6040E">
              <w:t>14</w:t>
            </w:r>
          </w:p>
        </w:tc>
        <w:tc>
          <w:tcPr>
            <w:tcW w:w="1134" w:type="dxa"/>
            <w:shd w:val="clear" w:color="auto" w:fill="auto"/>
          </w:tcPr>
          <w:p w:rsidR="003E5C16" w:rsidRPr="00E6040E" w:rsidRDefault="003E5C16" w:rsidP="003E5C16">
            <w:pPr>
              <w:contextualSpacing/>
              <w:jc w:val="center"/>
            </w:pPr>
            <w:r w:rsidRPr="00E6040E">
              <w:t>12</w:t>
            </w:r>
          </w:p>
        </w:tc>
        <w:tc>
          <w:tcPr>
            <w:tcW w:w="1134" w:type="dxa"/>
            <w:shd w:val="clear" w:color="auto" w:fill="auto"/>
          </w:tcPr>
          <w:p w:rsidR="003E5C16" w:rsidRPr="00E6040E" w:rsidRDefault="003E5C16" w:rsidP="003E5C16">
            <w:pPr>
              <w:contextualSpacing/>
              <w:jc w:val="center"/>
            </w:pPr>
            <w:r w:rsidRPr="00E6040E">
              <w:t>13</w:t>
            </w:r>
          </w:p>
        </w:tc>
        <w:tc>
          <w:tcPr>
            <w:tcW w:w="1136" w:type="dxa"/>
          </w:tcPr>
          <w:p w:rsidR="003E5C16" w:rsidRPr="00273EBD" w:rsidRDefault="003E5C16" w:rsidP="003E5C16">
            <w:pPr>
              <w:contextualSpacing/>
              <w:jc w:val="center"/>
            </w:pPr>
            <w:r w:rsidRPr="00E6040E">
              <w:t>14</w:t>
            </w:r>
          </w:p>
        </w:tc>
      </w:tr>
      <w:tr w:rsidR="00592360" w:rsidRPr="00DC07A1" w:rsidTr="00BB3E34">
        <w:trPr>
          <w:trHeight w:val="645"/>
        </w:trPr>
        <w:tc>
          <w:tcPr>
            <w:tcW w:w="567" w:type="dxa"/>
          </w:tcPr>
          <w:p w:rsidR="00592360" w:rsidRPr="002B4D0F" w:rsidRDefault="00592360" w:rsidP="00592360">
            <w:pPr>
              <w:contextualSpacing/>
              <w:jc w:val="center"/>
              <w:rPr>
                <w:lang w:eastAsia="en-US"/>
              </w:rPr>
            </w:pPr>
            <w:r w:rsidRPr="002B4D0F">
              <w:rPr>
                <w:lang w:eastAsia="en-US"/>
              </w:rPr>
              <w:t>10.</w:t>
            </w:r>
          </w:p>
        </w:tc>
        <w:tc>
          <w:tcPr>
            <w:tcW w:w="2692" w:type="dxa"/>
          </w:tcPr>
          <w:p w:rsidR="00592360" w:rsidRPr="002B4D0F" w:rsidRDefault="00592360" w:rsidP="00592360">
            <w:pPr>
              <w:contextualSpacing/>
              <w:rPr>
                <w:lang w:eastAsia="en-US"/>
              </w:rPr>
            </w:pPr>
            <w:r w:rsidRPr="002B4D0F">
              <w:rPr>
                <w:lang w:eastAsia="en-US"/>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2" w:type="dxa"/>
          </w:tcPr>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r w:rsidRPr="00D95DB8">
              <w:rPr>
                <w:lang w:eastAsia="en-US"/>
              </w:rPr>
              <w:t xml:space="preserve">% </w:t>
            </w:r>
          </w:p>
        </w:tc>
        <w:tc>
          <w:tcPr>
            <w:tcW w:w="851"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93,0</w:t>
            </w:r>
          </w:p>
        </w:tc>
        <w:tc>
          <w:tcPr>
            <w:tcW w:w="992"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93,1</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93,2</w:t>
            </w:r>
          </w:p>
        </w:tc>
        <w:tc>
          <w:tcPr>
            <w:tcW w:w="1134" w:type="dxa"/>
          </w:tcPr>
          <w:p w:rsidR="00592360" w:rsidRPr="00E25623" w:rsidRDefault="00592360" w:rsidP="00592360">
            <w:pPr>
              <w:contextualSpacing/>
              <w:jc w:val="center"/>
            </w:pPr>
          </w:p>
          <w:p w:rsidR="00592360" w:rsidRPr="00E25623" w:rsidRDefault="00592360" w:rsidP="00592360">
            <w:pPr>
              <w:contextualSpacing/>
              <w:jc w:val="center"/>
            </w:pPr>
            <w:r w:rsidRPr="00E25623">
              <w:t>93,3</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93,2</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93,3</w:t>
            </w:r>
          </w:p>
        </w:tc>
        <w:tc>
          <w:tcPr>
            <w:tcW w:w="1134" w:type="dxa"/>
          </w:tcPr>
          <w:p w:rsidR="00592360" w:rsidRPr="00E25623" w:rsidRDefault="00592360" w:rsidP="00592360">
            <w:pPr>
              <w:contextualSpacing/>
              <w:jc w:val="center"/>
            </w:pPr>
          </w:p>
          <w:p w:rsidR="00592360" w:rsidRPr="00E25623" w:rsidRDefault="00592360" w:rsidP="00592360">
            <w:pPr>
              <w:contextualSpacing/>
              <w:jc w:val="center"/>
            </w:pPr>
            <w:r w:rsidRPr="00E25623">
              <w:t>93,4</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93,3</w:t>
            </w:r>
          </w:p>
        </w:tc>
        <w:tc>
          <w:tcPr>
            <w:tcW w:w="1134" w:type="dxa"/>
            <w:shd w:val="clear" w:color="auto" w:fill="auto"/>
          </w:tcPr>
          <w:p w:rsidR="00592360" w:rsidRPr="00E25623" w:rsidRDefault="00592360" w:rsidP="00592360">
            <w:pPr>
              <w:contextualSpacing/>
              <w:jc w:val="center"/>
            </w:pPr>
          </w:p>
          <w:p w:rsidR="00592360" w:rsidRPr="00E25623" w:rsidRDefault="00592360" w:rsidP="00592360">
            <w:pPr>
              <w:contextualSpacing/>
              <w:jc w:val="center"/>
            </w:pPr>
            <w:r w:rsidRPr="00E25623">
              <w:t>93,4</w:t>
            </w:r>
          </w:p>
        </w:tc>
        <w:tc>
          <w:tcPr>
            <w:tcW w:w="1136" w:type="dxa"/>
          </w:tcPr>
          <w:p w:rsidR="00592360" w:rsidRPr="00E25623" w:rsidRDefault="00592360" w:rsidP="00592360">
            <w:pPr>
              <w:contextualSpacing/>
              <w:jc w:val="center"/>
            </w:pPr>
          </w:p>
          <w:p w:rsidR="00592360" w:rsidRPr="00E25623" w:rsidRDefault="00592360" w:rsidP="00592360">
            <w:pPr>
              <w:contextualSpacing/>
              <w:jc w:val="center"/>
            </w:pPr>
            <w:r w:rsidRPr="00E25623">
              <w:t>93,5</w:t>
            </w:r>
          </w:p>
        </w:tc>
      </w:tr>
      <w:tr w:rsidR="00592360" w:rsidRPr="00DC07A1" w:rsidTr="00BB3E34">
        <w:trPr>
          <w:trHeight w:val="645"/>
        </w:trPr>
        <w:tc>
          <w:tcPr>
            <w:tcW w:w="567" w:type="dxa"/>
          </w:tcPr>
          <w:p w:rsidR="00592360" w:rsidRPr="002B4D0F" w:rsidRDefault="00592360" w:rsidP="00592360">
            <w:pPr>
              <w:contextualSpacing/>
              <w:jc w:val="center"/>
              <w:rPr>
                <w:lang w:eastAsia="en-US"/>
              </w:rPr>
            </w:pPr>
            <w:r w:rsidRPr="002B4D0F">
              <w:rPr>
                <w:lang w:eastAsia="en-US"/>
              </w:rPr>
              <w:t>11.</w:t>
            </w:r>
          </w:p>
        </w:tc>
        <w:tc>
          <w:tcPr>
            <w:tcW w:w="2692" w:type="dxa"/>
          </w:tcPr>
          <w:p w:rsidR="00592360" w:rsidRPr="002B4D0F" w:rsidRDefault="00592360" w:rsidP="00592360">
            <w:pPr>
              <w:contextualSpacing/>
              <w:rPr>
                <w:lang w:eastAsia="en-US"/>
              </w:rPr>
            </w:pPr>
            <w:r w:rsidRPr="002B4D0F">
              <w:rPr>
                <w:lang w:eastAsia="en-US"/>
              </w:rPr>
              <w:t>Доля детей, охвачен-ных дополнительным образованием, в общем количестве детей до 18 лет,</w:t>
            </w:r>
          </w:p>
        </w:tc>
        <w:tc>
          <w:tcPr>
            <w:tcW w:w="852" w:type="dxa"/>
          </w:tcPr>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p>
          <w:p w:rsidR="00592360" w:rsidRPr="00D95DB8" w:rsidRDefault="00592360" w:rsidP="00592360">
            <w:pPr>
              <w:contextualSpacing/>
              <w:jc w:val="center"/>
              <w:rPr>
                <w:lang w:eastAsia="en-US"/>
              </w:rPr>
            </w:pPr>
            <w:r w:rsidRPr="00D95DB8">
              <w:rPr>
                <w:lang w:eastAsia="en-US"/>
              </w:rPr>
              <w:t xml:space="preserve">% </w:t>
            </w:r>
          </w:p>
        </w:tc>
        <w:tc>
          <w:tcPr>
            <w:tcW w:w="851"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83,84</w:t>
            </w:r>
          </w:p>
        </w:tc>
        <w:tc>
          <w:tcPr>
            <w:tcW w:w="992"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84</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85</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86</w:t>
            </w:r>
          </w:p>
        </w:tc>
        <w:tc>
          <w:tcPr>
            <w:tcW w:w="1134" w:type="dxa"/>
          </w:tcPr>
          <w:p w:rsidR="00592360" w:rsidRPr="00130A9C" w:rsidRDefault="00592360" w:rsidP="00592360">
            <w:pPr>
              <w:contextualSpacing/>
              <w:jc w:val="center"/>
            </w:pPr>
          </w:p>
          <w:p w:rsidR="00592360" w:rsidRPr="00130A9C" w:rsidRDefault="00592360" w:rsidP="00592360">
            <w:pPr>
              <w:contextualSpacing/>
              <w:jc w:val="center"/>
            </w:pPr>
            <w:r w:rsidRPr="00130A9C">
              <w:t>87</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86</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87</w:t>
            </w:r>
          </w:p>
        </w:tc>
        <w:tc>
          <w:tcPr>
            <w:tcW w:w="1134" w:type="dxa"/>
          </w:tcPr>
          <w:p w:rsidR="00592360" w:rsidRPr="00130A9C" w:rsidRDefault="00592360" w:rsidP="00592360">
            <w:pPr>
              <w:contextualSpacing/>
              <w:jc w:val="center"/>
            </w:pPr>
          </w:p>
          <w:p w:rsidR="00592360" w:rsidRPr="00130A9C" w:rsidRDefault="00592360" w:rsidP="00592360">
            <w:pPr>
              <w:contextualSpacing/>
              <w:jc w:val="center"/>
            </w:pPr>
            <w:r w:rsidRPr="00130A9C">
              <w:t>88</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87</w:t>
            </w:r>
          </w:p>
        </w:tc>
        <w:tc>
          <w:tcPr>
            <w:tcW w:w="1134" w:type="dxa"/>
            <w:shd w:val="clear" w:color="auto" w:fill="auto"/>
          </w:tcPr>
          <w:p w:rsidR="00592360" w:rsidRPr="00130A9C" w:rsidRDefault="00592360" w:rsidP="00592360">
            <w:pPr>
              <w:contextualSpacing/>
              <w:jc w:val="center"/>
            </w:pPr>
          </w:p>
          <w:p w:rsidR="00592360" w:rsidRPr="00130A9C" w:rsidRDefault="00592360" w:rsidP="00592360">
            <w:pPr>
              <w:contextualSpacing/>
              <w:jc w:val="center"/>
            </w:pPr>
            <w:r w:rsidRPr="00130A9C">
              <w:t>88</w:t>
            </w:r>
          </w:p>
        </w:tc>
        <w:tc>
          <w:tcPr>
            <w:tcW w:w="1136" w:type="dxa"/>
          </w:tcPr>
          <w:p w:rsidR="00592360" w:rsidRPr="00130A9C" w:rsidRDefault="00592360" w:rsidP="00592360">
            <w:pPr>
              <w:contextualSpacing/>
              <w:jc w:val="center"/>
            </w:pPr>
          </w:p>
          <w:p w:rsidR="00592360" w:rsidRPr="00273EBD" w:rsidRDefault="00592360" w:rsidP="00592360">
            <w:pPr>
              <w:contextualSpacing/>
              <w:jc w:val="center"/>
            </w:pPr>
            <w:r w:rsidRPr="00130A9C">
              <w:t>89</w:t>
            </w:r>
          </w:p>
        </w:tc>
      </w:tr>
      <w:tr w:rsidR="0097205E" w:rsidRPr="00DC07A1" w:rsidTr="006E4D31">
        <w:trPr>
          <w:trHeight w:val="1184"/>
        </w:trPr>
        <w:tc>
          <w:tcPr>
            <w:tcW w:w="567" w:type="dxa"/>
          </w:tcPr>
          <w:p w:rsidR="0097205E" w:rsidRPr="002B4D0F" w:rsidRDefault="0097205E" w:rsidP="0097205E">
            <w:pPr>
              <w:contextualSpacing/>
              <w:jc w:val="center"/>
              <w:rPr>
                <w:lang w:eastAsia="en-US"/>
              </w:rPr>
            </w:pPr>
            <w:r w:rsidRPr="002B4D0F">
              <w:rPr>
                <w:lang w:eastAsia="en-US"/>
              </w:rPr>
              <w:t>12.</w:t>
            </w:r>
          </w:p>
        </w:tc>
        <w:tc>
          <w:tcPr>
            <w:tcW w:w="2692" w:type="dxa"/>
          </w:tcPr>
          <w:p w:rsidR="0097205E" w:rsidRPr="002B4D0F" w:rsidRDefault="0097205E" w:rsidP="0097205E">
            <w:pPr>
              <w:contextualSpacing/>
              <w:rPr>
                <w:lang w:eastAsia="en-US"/>
              </w:rPr>
            </w:pPr>
            <w:r w:rsidRPr="002B4D0F">
              <w:rPr>
                <w:lang w:eastAsia="en-US"/>
              </w:rPr>
              <w:t>Объем отгруженных товаров, собственного производства, выпол-ненных работ и услуг собственными силами</w:t>
            </w:r>
          </w:p>
        </w:tc>
        <w:tc>
          <w:tcPr>
            <w:tcW w:w="852" w:type="dxa"/>
          </w:tcPr>
          <w:p w:rsidR="0097205E" w:rsidRPr="00D95DB8" w:rsidRDefault="0097205E" w:rsidP="0097205E">
            <w:pPr>
              <w:contextualSpacing/>
              <w:jc w:val="center"/>
              <w:rPr>
                <w:lang w:eastAsia="en-US"/>
              </w:rPr>
            </w:pPr>
          </w:p>
          <w:p w:rsidR="0097205E" w:rsidRPr="00D95DB8" w:rsidRDefault="0097205E" w:rsidP="0097205E">
            <w:pPr>
              <w:contextualSpacing/>
              <w:jc w:val="center"/>
              <w:rPr>
                <w:lang w:eastAsia="en-US"/>
              </w:rPr>
            </w:pPr>
            <w:r w:rsidRPr="00D95DB8">
              <w:rPr>
                <w:lang w:eastAsia="en-US"/>
              </w:rPr>
              <w:t>млн.</w:t>
            </w:r>
          </w:p>
          <w:p w:rsidR="0097205E" w:rsidRPr="00D95DB8" w:rsidRDefault="0097205E" w:rsidP="0097205E">
            <w:pPr>
              <w:contextualSpacing/>
              <w:jc w:val="center"/>
              <w:rPr>
                <w:lang w:eastAsia="en-US"/>
              </w:rPr>
            </w:pPr>
            <w:r w:rsidRPr="00D95DB8">
              <w:rPr>
                <w:lang w:eastAsia="en-US"/>
              </w:rPr>
              <w:t>руб.</w:t>
            </w:r>
          </w:p>
        </w:tc>
        <w:tc>
          <w:tcPr>
            <w:tcW w:w="851" w:type="dxa"/>
            <w:shd w:val="clear" w:color="auto" w:fill="auto"/>
          </w:tcPr>
          <w:p w:rsidR="0097205E" w:rsidRPr="00EF7AB9" w:rsidRDefault="0097205E" w:rsidP="0097205E">
            <w:pPr>
              <w:contextualSpacing/>
              <w:jc w:val="center"/>
              <w:rPr>
                <w:lang w:eastAsia="en-US"/>
              </w:rPr>
            </w:pPr>
            <w:r w:rsidRPr="00786523">
              <w:rPr>
                <w:lang w:eastAsia="en-US"/>
              </w:rPr>
              <w:t>869,0</w:t>
            </w:r>
          </w:p>
        </w:tc>
        <w:tc>
          <w:tcPr>
            <w:tcW w:w="992"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899,1</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940,7</w:t>
            </w:r>
          </w:p>
        </w:tc>
        <w:tc>
          <w:tcPr>
            <w:tcW w:w="1134" w:type="dxa"/>
          </w:tcPr>
          <w:p w:rsidR="0097205E" w:rsidRPr="0021702C" w:rsidRDefault="0097205E" w:rsidP="0097205E">
            <w:pPr>
              <w:widowControl w:val="0"/>
              <w:autoSpaceDE w:val="0"/>
              <w:autoSpaceDN w:val="0"/>
              <w:adjustRightInd w:val="0"/>
              <w:jc w:val="center"/>
              <w:rPr>
                <w:rFonts w:eastAsia="Times New Roman"/>
              </w:rPr>
            </w:pPr>
            <w:r>
              <w:rPr>
                <w:rFonts w:eastAsia="Times New Roman"/>
              </w:rPr>
              <w:t>947,8</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953,4</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986,1</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999,0</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1006,9</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1032,7</w:t>
            </w:r>
          </w:p>
        </w:tc>
        <w:tc>
          <w:tcPr>
            <w:tcW w:w="1134"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1052,2</w:t>
            </w:r>
          </w:p>
        </w:tc>
        <w:tc>
          <w:tcPr>
            <w:tcW w:w="1136" w:type="dxa"/>
          </w:tcPr>
          <w:p w:rsidR="0097205E" w:rsidRPr="007629D8" w:rsidRDefault="0097205E" w:rsidP="0097205E">
            <w:pPr>
              <w:widowControl w:val="0"/>
              <w:autoSpaceDE w:val="0"/>
              <w:autoSpaceDN w:val="0"/>
              <w:adjustRightInd w:val="0"/>
              <w:jc w:val="center"/>
              <w:rPr>
                <w:rFonts w:eastAsia="Times New Roman"/>
              </w:rPr>
            </w:pPr>
            <w:r>
              <w:rPr>
                <w:rFonts w:eastAsia="Times New Roman"/>
              </w:rPr>
              <w:t>1064,8</w:t>
            </w:r>
          </w:p>
        </w:tc>
      </w:tr>
      <w:tr w:rsidR="0097205E" w:rsidRPr="00DC07A1">
        <w:trPr>
          <w:trHeight w:val="645"/>
        </w:trPr>
        <w:tc>
          <w:tcPr>
            <w:tcW w:w="567" w:type="dxa"/>
          </w:tcPr>
          <w:p w:rsidR="0097205E" w:rsidRPr="002B4D0F" w:rsidRDefault="0097205E" w:rsidP="0097205E">
            <w:pPr>
              <w:contextualSpacing/>
              <w:jc w:val="center"/>
              <w:rPr>
                <w:lang w:eastAsia="en-US"/>
              </w:rPr>
            </w:pPr>
          </w:p>
        </w:tc>
        <w:tc>
          <w:tcPr>
            <w:tcW w:w="2692" w:type="dxa"/>
          </w:tcPr>
          <w:p w:rsidR="0097205E" w:rsidRPr="002B4D0F" w:rsidRDefault="0097205E" w:rsidP="0097205E">
            <w:pPr>
              <w:contextualSpacing/>
              <w:rPr>
                <w:lang w:eastAsia="en-US"/>
              </w:rPr>
            </w:pPr>
            <w:r w:rsidRPr="002B4D0F">
              <w:rPr>
                <w:lang w:eastAsia="en-US"/>
              </w:rPr>
              <w:t>Индекс промышленного производства</w:t>
            </w:r>
          </w:p>
        </w:tc>
        <w:tc>
          <w:tcPr>
            <w:tcW w:w="852" w:type="dxa"/>
          </w:tcPr>
          <w:p w:rsidR="0097205E" w:rsidRPr="00D95DB8" w:rsidRDefault="0097205E" w:rsidP="0097205E">
            <w:pPr>
              <w:contextualSpacing/>
              <w:jc w:val="center"/>
              <w:rPr>
                <w:lang w:eastAsia="en-US"/>
              </w:rPr>
            </w:pPr>
            <w:r w:rsidRPr="00D95DB8">
              <w:rPr>
                <w:lang w:eastAsia="en-US"/>
              </w:rPr>
              <w:t>% к пред году</w:t>
            </w:r>
          </w:p>
        </w:tc>
        <w:tc>
          <w:tcPr>
            <w:tcW w:w="851" w:type="dxa"/>
          </w:tcPr>
          <w:p w:rsidR="0097205E" w:rsidRPr="002D39CE" w:rsidRDefault="0097205E" w:rsidP="0097205E">
            <w:pPr>
              <w:widowControl w:val="0"/>
              <w:autoSpaceDE w:val="0"/>
              <w:autoSpaceDN w:val="0"/>
              <w:adjustRightInd w:val="0"/>
              <w:jc w:val="center"/>
              <w:rPr>
                <w:rFonts w:eastAsia="Times New Roman"/>
              </w:rPr>
            </w:pPr>
            <w:r w:rsidRPr="001B397C">
              <w:rPr>
                <w:rFonts w:eastAsia="Times New Roman"/>
              </w:rPr>
              <w:t>106,4</w:t>
            </w:r>
          </w:p>
        </w:tc>
        <w:tc>
          <w:tcPr>
            <w:tcW w:w="992"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103,5</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103,6</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104,5</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105,9</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103,7</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104,5</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105,3</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103,9</w:t>
            </w:r>
          </w:p>
        </w:tc>
        <w:tc>
          <w:tcPr>
            <w:tcW w:w="1134"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104,8</w:t>
            </w:r>
          </w:p>
        </w:tc>
        <w:tc>
          <w:tcPr>
            <w:tcW w:w="1136" w:type="dxa"/>
          </w:tcPr>
          <w:p w:rsidR="0097205E" w:rsidRPr="001A7EAC" w:rsidRDefault="0097205E" w:rsidP="0097205E">
            <w:pPr>
              <w:widowControl w:val="0"/>
              <w:autoSpaceDE w:val="0"/>
              <w:autoSpaceDN w:val="0"/>
              <w:adjustRightInd w:val="0"/>
              <w:jc w:val="center"/>
              <w:rPr>
                <w:rFonts w:eastAsia="Times New Roman"/>
              </w:rPr>
            </w:pPr>
            <w:r>
              <w:rPr>
                <w:rFonts w:eastAsia="Times New Roman"/>
              </w:rPr>
              <w:t>105,8</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r w:rsidRPr="002B4D0F">
              <w:rPr>
                <w:lang w:eastAsia="en-US"/>
              </w:rPr>
              <w:t>13.</w:t>
            </w:r>
          </w:p>
        </w:tc>
        <w:tc>
          <w:tcPr>
            <w:tcW w:w="2692" w:type="dxa"/>
          </w:tcPr>
          <w:p w:rsidR="0097205E" w:rsidRPr="002B4D0F" w:rsidRDefault="0097205E" w:rsidP="0097205E">
            <w:pPr>
              <w:contextualSpacing/>
              <w:rPr>
                <w:lang w:eastAsia="en-US"/>
              </w:rPr>
            </w:pPr>
            <w:r w:rsidRPr="002B4D0F">
              <w:rPr>
                <w:lang w:eastAsia="en-US"/>
              </w:rPr>
              <w:t>Объем производства продукции сельского хозяйства</w:t>
            </w:r>
          </w:p>
        </w:tc>
        <w:tc>
          <w:tcPr>
            <w:tcW w:w="852" w:type="dxa"/>
          </w:tcPr>
          <w:p w:rsidR="0097205E" w:rsidRPr="00D95DB8" w:rsidRDefault="0097205E" w:rsidP="0097205E">
            <w:pPr>
              <w:contextualSpacing/>
              <w:jc w:val="center"/>
              <w:rPr>
                <w:lang w:eastAsia="en-US"/>
              </w:rPr>
            </w:pPr>
            <w:r w:rsidRPr="00D95DB8">
              <w:rPr>
                <w:lang w:eastAsia="en-US"/>
              </w:rPr>
              <w:t xml:space="preserve">млн. руб. </w:t>
            </w:r>
          </w:p>
        </w:tc>
        <w:tc>
          <w:tcPr>
            <w:tcW w:w="851" w:type="dxa"/>
            <w:shd w:val="clear" w:color="auto" w:fill="auto"/>
          </w:tcPr>
          <w:p w:rsidR="0097205E" w:rsidRPr="00DE6E50" w:rsidRDefault="0097205E" w:rsidP="0097205E">
            <w:pPr>
              <w:contextualSpacing/>
              <w:jc w:val="center"/>
            </w:pPr>
            <w:r>
              <w:t>1660,0</w:t>
            </w:r>
          </w:p>
        </w:tc>
        <w:tc>
          <w:tcPr>
            <w:tcW w:w="992" w:type="dxa"/>
            <w:shd w:val="clear" w:color="auto" w:fill="auto"/>
          </w:tcPr>
          <w:p w:rsidR="0097205E" w:rsidRPr="00DE6E50" w:rsidRDefault="0097205E" w:rsidP="0097205E">
            <w:pPr>
              <w:contextualSpacing/>
              <w:jc w:val="center"/>
            </w:pPr>
            <w:r>
              <w:t>1825</w:t>
            </w:r>
          </w:p>
        </w:tc>
        <w:tc>
          <w:tcPr>
            <w:tcW w:w="1134" w:type="dxa"/>
            <w:shd w:val="clear" w:color="auto" w:fill="auto"/>
          </w:tcPr>
          <w:p w:rsidR="0097205E" w:rsidRPr="00DE6E50" w:rsidRDefault="0097205E" w:rsidP="0097205E">
            <w:pPr>
              <w:contextualSpacing/>
              <w:jc w:val="center"/>
            </w:pPr>
            <w:r>
              <w:t>1930</w:t>
            </w:r>
          </w:p>
        </w:tc>
        <w:tc>
          <w:tcPr>
            <w:tcW w:w="1134" w:type="dxa"/>
            <w:shd w:val="clear" w:color="auto" w:fill="auto"/>
          </w:tcPr>
          <w:p w:rsidR="0097205E" w:rsidRPr="00DE6E50" w:rsidRDefault="0097205E" w:rsidP="0097205E">
            <w:pPr>
              <w:contextualSpacing/>
              <w:jc w:val="center"/>
            </w:pPr>
            <w:r>
              <w:t>1932</w:t>
            </w:r>
          </w:p>
        </w:tc>
        <w:tc>
          <w:tcPr>
            <w:tcW w:w="1134" w:type="dxa"/>
          </w:tcPr>
          <w:p w:rsidR="0097205E" w:rsidRPr="00DE6E50" w:rsidRDefault="0097205E" w:rsidP="0097205E">
            <w:pPr>
              <w:contextualSpacing/>
              <w:jc w:val="center"/>
            </w:pPr>
            <w:r>
              <w:t>1932</w:t>
            </w:r>
          </w:p>
        </w:tc>
        <w:tc>
          <w:tcPr>
            <w:tcW w:w="1134" w:type="dxa"/>
            <w:shd w:val="clear" w:color="auto" w:fill="auto"/>
          </w:tcPr>
          <w:p w:rsidR="0097205E" w:rsidRPr="00DE6E50" w:rsidRDefault="0097205E" w:rsidP="0097205E">
            <w:pPr>
              <w:contextualSpacing/>
              <w:jc w:val="center"/>
            </w:pPr>
            <w:r>
              <w:t>2028</w:t>
            </w:r>
          </w:p>
        </w:tc>
        <w:tc>
          <w:tcPr>
            <w:tcW w:w="1134" w:type="dxa"/>
            <w:shd w:val="clear" w:color="auto" w:fill="auto"/>
          </w:tcPr>
          <w:p w:rsidR="0097205E" w:rsidRPr="00DE6E50" w:rsidRDefault="0097205E" w:rsidP="0097205E">
            <w:pPr>
              <w:contextualSpacing/>
              <w:jc w:val="center"/>
            </w:pPr>
            <w:r>
              <w:t>2032</w:t>
            </w:r>
          </w:p>
        </w:tc>
        <w:tc>
          <w:tcPr>
            <w:tcW w:w="1134" w:type="dxa"/>
          </w:tcPr>
          <w:p w:rsidR="0097205E" w:rsidRPr="00DE6E50" w:rsidRDefault="0097205E" w:rsidP="0097205E">
            <w:pPr>
              <w:contextualSpacing/>
              <w:jc w:val="center"/>
            </w:pPr>
            <w:r>
              <w:t>2032</w:t>
            </w:r>
          </w:p>
        </w:tc>
        <w:tc>
          <w:tcPr>
            <w:tcW w:w="1134" w:type="dxa"/>
            <w:shd w:val="clear" w:color="auto" w:fill="auto"/>
          </w:tcPr>
          <w:p w:rsidR="0097205E" w:rsidRPr="00DE6E50" w:rsidRDefault="0097205E" w:rsidP="0097205E">
            <w:pPr>
              <w:contextualSpacing/>
              <w:jc w:val="center"/>
            </w:pPr>
            <w:r>
              <w:t>2131</w:t>
            </w:r>
          </w:p>
        </w:tc>
        <w:tc>
          <w:tcPr>
            <w:tcW w:w="1134" w:type="dxa"/>
            <w:shd w:val="clear" w:color="auto" w:fill="auto"/>
          </w:tcPr>
          <w:p w:rsidR="0097205E" w:rsidRPr="00DE6E50" w:rsidRDefault="0097205E" w:rsidP="0097205E">
            <w:pPr>
              <w:contextualSpacing/>
              <w:jc w:val="center"/>
            </w:pPr>
            <w:r>
              <w:t>2137</w:t>
            </w:r>
          </w:p>
        </w:tc>
        <w:tc>
          <w:tcPr>
            <w:tcW w:w="1136" w:type="dxa"/>
          </w:tcPr>
          <w:p w:rsidR="0097205E" w:rsidRPr="00DE6E50" w:rsidRDefault="0097205E" w:rsidP="0097205E">
            <w:pPr>
              <w:contextualSpacing/>
              <w:jc w:val="center"/>
            </w:pPr>
            <w:r>
              <w:t>2139</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p>
        </w:tc>
        <w:tc>
          <w:tcPr>
            <w:tcW w:w="2692" w:type="dxa"/>
          </w:tcPr>
          <w:p w:rsidR="0097205E" w:rsidRPr="002B4D0F" w:rsidRDefault="0097205E" w:rsidP="0097205E">
            <w:pPr>
              <w:rPr>
                <w:lang w:eastAsia="en-US"/>
              </w:rPr>
            </w:pPr>
            <w:r w:rsidRPr="002B4D0F">
              <w:rPr>
                <w:lang w:eastAsia="en-US"/>
              </w:rPr>
              <w:t>Индекс производства продукции сельского хозяйства</w:t>
            </w:r>
          </w:p>
        </w:tc>
        <w:tc>
          <w:tcPr>
            <w:tcW w:w="852" w:type="dxa"/>
          </w:tcPr>
          <w:p w:rsidR="0097205E" w:rsidRPr="00D95DB8" w:rsidRDefault="0097205E" w:rsidP="0097205E">
            <w:pPr>
              <w:contextualSpacing/>
              <w:jc w:val="center"/>
              <w:rPr>
                <w:lang w:eastAsia="en-US"/>
              </w:rPr>
            </w:pPr>
            <w:r w:rsidRPr="00D95DB8">
              <w:rPr>
                <w:lang w:eastAsia="en-US"/>
              </w:rPr>
              <w:t>% к пред году</w:t>
            </w:r>
          </w:p>
        </w:tc>
        <w:tc>
          <w:tcPr>
            <w:tcW w:w="851" w:type="dxa"/>
            <w:shd w:val="clear" w:color="auto" w:fill="auto"/>
          </w:tcPr>
          <w:p w:rsidR="0097205E" w:rsidRPr="00DE6E50" w:rsidRDefault="0097205E" w:rsidP="0097205E">
            <w:pPr>
              <w:contextualSpacing/>
              <w:jc w:val="center"/>
            </w:pPr>
            <w:r>
              <w:t>101,1</w:t>
            </w:r>
          </w:p>
        </w:tc>
        <w:tc>
          <w:tcPr>
            <w:tcW w:w="992" w:type="dxa"/>
            <w:shd w:val="clear" w:color="auto" w:fill="auto"/>
          </w:tcPr>
          <w:p w:rsidR="0097205E" w:rsidRPr="00DE6E50" w:rsidRDefault="0097205E" w:rsidP="0097205E">
            <w:pPr>
              <w:contextualSpacing/>
              <w:jc w:val="center"/>
            </w:pPr>
            <w:r>
              <w:t>101,8</w:t>
            </w:r>
          </w:p>
        </w:tc>
        <w:tc>
          <w:tcPr>
            <w:tcW w:w="1134" w:type="dxa"/>
            <w:shd w:val="clear" w:color="auto" w:fill="auto"/>
          </w:tcPr>
          <w:p w:rsidR="0097205E" w:rsidRPr="00DE6E50" w:rsidRDefault="0097205E" w:rsidP="0097205E">
            <w:pPr>
              <w:contextualSpacing/>
              <w:jc w:val="center"/>
            </w:pPr>
            <w:r>
              <w:t>101,9</w:t>
            </w:r>
          </w:p>
        </w:tc>
        <w:tc>
          <w:tcPr>
            <w:tcW w:w="1134" w:type="dxa"/>
            <w:shd w:val="clear" w:color="auto" w:fill="auto"/>
          </w:tcPr>
          <w:p w:rsidR="0097205E" w:rsidRPr="00DE6E50" w:rsidRDefault="0097205E" w:rsidP="0097205E">
            <w:pPr>
              <w:contextualSpacing/>
              <w:jc w:val="center"/>
            </w:pPr>
            <w:r>
              <w:t>102,0</w:t>
            </w:r>
          </w:p>
        </w:tc>
        <w:tc>
          <w:tcPr>
            <w:tcW w:w="1134" w:type="dxa"/>
          </w:tcPr>
          <w:p w:rsidR="0097205E" w:rsidRPr="00DE6E50" w:rsidRDefault="0097205E" w:rsidP="0097205E">
            <w:pPr>
              <w:contextualSpacing/>
              <w:jc w:val="center"/>
            </w:pPr>
            <w:r>
              <w:t>102,0</w:t>
            </w:r>
          </w:p>
        </w:tc>
        <w:tc>
          <w:tcPr>
            <w:tcW w:w="1134" w:type="dxa"/>
            <w:shd w:val="clear" w:color="auto" w:fill="auto"/>
          </w:tcPr>
          <w:p w:rsidR="0097205E" w:rsidRPr="00DE6E50" w:rsidRDefault="0097205E" w:rsidP="0097205E">
            <w:pPr>
              <w:contextualSpacing/>
              <w:jc w:val="center"/>
            </w:pPr>
            <w:r>
              <w:t>102,0</w:t>
            </w:r>
          </w:p>
        </w:tc>
        <w:tc>
          <w:tcPr>
            <w:tcW w:w="1134" w:type="dxa"/>
            <w:shd w:val="clear" w:color="auto" w:fill="auto"/>
          </w:tcPr>
          <w:p w:rsidR="0097205E" w:rsidRPr="00DE6E50" w:rsidRDefault="0097205E" w:rsidP="0097205E">
            <w:pPr>
              <w:contextualSpacing/>
              <w:jc w:val="center"/>
            </w:pPr>
            <w:r>
              <w:t>102,1</w:t>
            </w:r>
          </w:p>
        </w:tc>
        <w:tc>
          <w:tcPr>
            <w:tcW w:w="1134" w:type="dxa"/>
          </w:tcPr>
          <w:p w:rsidR="0097205E" w:rsidRPr="00DE6E50" w:rsidRDefault="0097205E" w:rsidP="0097205E">
            <w:pPr>
              <w:contextualSpacing/>
              <w:jc w:val="center"/>
            </w:pPr>
            <w:r>
              <w:t>102,1</w:t>
            </w:r>
          </w:p>
        </w:tc>
        <w:tc>
          <w:tcPr>
            <w:tcW w:w="1134" w:type="dxa"/>
            <w:shd w:val="clear" w:color="auto" w:fill="auto"/>
          </w:tcPr>
          <w:p w:rsidR="0097205E" w:rsidRPr="00DE6E50" w:rsidRDefault="0097205E" w:rsidP="0097205E">
            <w:pPr>
              <w:contextualSpacing/>
              <w:jc w:val="center"/>
            </w:pPr>
            <w:r>
              <w:t>102,1</w:t>
            </w:r>
          </w:p>
        </w:tc>
        <w:tc>
          <w:tcPr>
            <w:tcW w:w="1134" w:type="dxa"/>
            <w:shd w:val="clear" w:color="auto" w:fill="auto"/>
          </w:tcPr>
          <w:p w:rsidR="0097205E" w:rsidRPr="00DE6E50" w:rsidRDefault="0097205E" w:rsidP="0097205E">
            <w:pPr>
              <w:contextualSpacing/>
              <w:jc w:val="center"/>
            </w:pPr>
            <w:r>
              <w:t>102,2</w:t>
            </w:r>
          </w:p>
        </w:tc>
        <w:tc>
          <w:tcPr>
            <w:tcW w:w="1136" w:type="dxa"/>
          </w:tcPr>
          <w:p w:rsidR="0097205E" w:rsidRPr="00DE6E50" w:rsidRDefault="0097205E" w:rsidP="0097205E">
            <w:pPr>
              <w:contextualSpacing/>
              <w:jc w:val="center"/>
            </w:pPr>
            <w:r>
              <w:t>102,4</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r w:rsidRPr="002B4D0F">
              <w:rPr>
                <w:lang w:eastAsia="en-US"/>
              </w:rPr>
              <w:t>14.</w:t>
            </w:r>
          </w:p>
        </w:tc>
        <w:tc>
          <w:tcPr>
            <w:tcW w:w="2692" w:type="dxa"/>
          </w:tcPr>
          <w:p w:rsidR="0097205E" w:rsidRPr="002B4D0F" w:rsidRDefault="0097205E" w:rsidP="0097205E">
            <w:pPr>
              <w:rPr>
                <w:lang w:eastAsia="en-US"/>
              </w:rPr>
            </w:pPr>
            <w:r w:rsidRPr="002B4D0F">
              <w:rPr>
                <w:lang w:eastAsia="en-US"/>
              </w:rPr>
              <w:t>Валовой сбор зерновых и зернобобовых культур во всех категориях хозяйств (бункерный вес)</w:t>
            </w:r>
          </w:p>
        </w:tc>
        <w:tc>
          <w:tcPr>
            <w:tcW w:w="852" w:type="dxa"/>
          </w:tcPr>
          <w:p w:rsidR="0097205E" w:rsidRPr="00D95DB8" w:rsidRDefault="0097205E" w:rsidP="0097205E">
            <w:pPr>
              <w:contextualSpacing/>
              <w:jc w:val="center"/>
              <w:rPr>
                <w:lang w:eastAsia="en-US"/>
              </w:rPr>
            </w:pPr>
          </w:p>
          <w:p w:rsidR="0097205E" w:rsidRPr="00D95DB8" w:rsidRDefault="0097205E" w:rsidP="0097205E">
            <w:pPr>
              <w:contextualSpacing/>
              <w:jc w:val="center"/>
              <w:rPr>
                <w:lang w:eastAsia="en-US"/>
              </w:rPr>
            </w:pPr>
            <w:r w:rsidRPr="00D95DB8">
              <w:rPr>
                <w:lang w:eastAsia="en-US"/>
              </w:rPr>
              <w:t>тыс. тонн</w:t>
            </w:r>
          </w:p>
        </w:tc>
        <w:tc>
          <w:tcPr>
            <w:tcW w:w="851" w:type="dxa"/>
            <w:shd w:val="clear" w:color="auto" w:fill="auto"/>
          </w:tcPr>
          <w:p w:rsidR="0097205E" w:rsidRDefault="0097205E" w:rsidP="0097205E">
            <w:pPr>
              <w:contextualSpacing/>
              <w:jc w:val="center"/>
            </w:pPr>
          </w:p>
          <w:p w:rsidR="0097205E" w:rsidRPr="00DE6E50" w:rsidRDefault="0097205E" w:rsidP="0097205E">
            <w:pPr>
              <w:contextualSpacing/>
              <w:jc w:val="center"/>
            </w:pPr>
            <w:r>
              <w:t>25,1</w:t>
            </w:r>
          </w:p>
        </w:tc>
        <w:tc>
          <w:tcPr>
            <w:tcW w:w="992" w:type="dxa"/>
            <w:shd w:val="clear" w:color="auto" w:fill="auto"/>
          </w:tcPr>
          <w:p w:rsidR="0097205E" w:rsidRDefault="0097205E" w:rsidP="0097205E">
            <w:pPr>
              <w:contextualSpacing/>
              <w:jc w:val="center"/>
            </w:pPr>
          </w:p>
          <w:p w:rsidR="0097205E" w:rsidRPr="00DE6E50" w:rsidRDefault="0097205E" w:rsidP="0097205E">
            <w:pPr>
              <w:contextualSpacing/>
              <w:jc w:val="center"/>
            </w:pPr>
            <w:r>
              <w:t>25,2</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25,2</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25,3</w:t>
            </w:r>
          </w:p>
        </w:tc>
        <w:tc>
          <w:tcPr>
            <w:tcW w:w="1134" w:type="dxa"/>
          </w:tcPr>
          <w:p w:rsidR="0097205E" w:rsidRDefault="0097205E" w:rsidP="0097205E">
            <w:pPr>
              <w:contextualSpacing/>
              <w:jc w:val="center"/>
            </w:pPr>
          </w:p>
          <w:p w:rsidR="0097205E" w:rsidRPr="00DE6E50" w:rsidRDefault="0097205E" w:rsidP="0097205E">
            <w:pPr>
              <w:contextualSpacing/>
              <w:jc w:val="center"/>
            </w:pPr>
            <w:r>
              <w:t>25,3</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25,3</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25,4</w:t>
            </w:r>
          </w:p>
        </w:tc>
        <w:tc>
          <w:tcPr>
            <w:tcW w:w="1134" w:type="dxa"/>
          </w:tcPr>
          <w:p w:rsidR="0097205E" w:rsidRDefault="0097205E" w:rsidP="0097205E">
            <w:pPr>
              <w:contextualSpacing/>
              <w:jc w:val="center"/>
            </w:pPr>
          </w:p>
          <w:p w:rsidR="0097205E" w:rsidRPr="00DE6E50" w:rsidRDefault="0097205E" w:rsidP="0097205E">
            <w:pPr>
              <w:contextualSpacing/>
              <w:jc w:val="center"/>
            </w:pPr>
            <w:r>
              <w:t>25,4</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25,4</w:t>
            </w:r>
          </w:p>
        </w:tc>
        <w:tc>
          <w:tcPr>
            <w:tcW w:w="1134" w:type="dxa"/>
            <w:shd w:val="clear" w:color="auto" w:fill="auto"/>
          </w:tcPr>
          <w:p w:rsidR="0097205E" w:rsidRDefault="0097205E" w:rsidP="0097205E">
            <w:pPr>
              <w:contextualSpacing/>
              <w:jc w:val="center"/>
            </w:pPr>
          </w:p>
          <w:p w:rsidR="0097205E" w:rsidRPr="00DE6E50" w:rsidRDefault="0097205E" w:rsidP="0097205E">
            <w:pPr>
              <w:contextualSpacing/>
              <w:jc w:val="center"/>
            </w:pPr>
            <w:r>
              <w:t>25,5</w:t>
            </w:r>
          </w:p>
        </w:tc>
        <w:tc>
          <w:tcPr>
            <w:tcW w:w="1136" w:type="dxa"/>
          </w:tcPr>
          <w:p w:rsidR="0097205E" w:rsidRDefault="0097205E" w:rsidP="0097205E">
            <w:pPr>
              <w:contextualSpacing/>
              <w:jc w:val="center"/>
            </w:pPr>
          </w:p>
          <w:p w:rsidR="0097205E" w:rsidRPr="00DE6E50" w:rsidRDefault="0097205E" w:rsidP="0097205E">
            <w:pPr>
              <w:contextualSpacing/>
              <w:jc w:val="center"/>
            </w:pPr>
            <w:r>
              <w:t>25,7</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r w:rsidRPr="002B4D0F">
              <w:rPr>
                <w:lang w:eastAsia="en-US"/>
              </w:rPr>
              <w:t>15.</w:t>
            </w:r>
          </w:p>
        </w:tc>
        <w:tc>
          <w:tcPr>
            <w:tcW w:w="2692" w:type="dxa"/>
          </w:tcPr>
          <w:p w:rsidR="0097205E" w:rsidRPr="002B4D0F" w:rsidRDefault="0097205E" w:rsidP="0097205E">
            <w:pPr>
              <w:rPr>
                <w:lang w:eastAsia="en-US"/>
              </w:rPr>
            </w:pPr>
            <w:r w:rsidRPr="002B4D0F">
              <w:rPr>
                <w:lang w:eastAsia="en-US"/>
              </w:rPr>
              <w:t>Поголовье КРС</w:t>
            </w:r>
          </w:p>
        </w:tc>
        <w:tc>
          <w:tcPr>
            <w:tcW w:w="852" w:type="dxa"/>
          </w:tcPr>
          <w:p w:rsidR="0097205E" w:rsidRPr="00D95DB8" w:rsidRDefault="0097205E" w:rsidP="0097205E">
            <w:pPr>
              <w:contextualSpacing/>
              <w:jc w:val="center"/>
              <w:rPr>
                <w:lang w:eastAsia="en-US"/>
              </w:rPr>
            </w:pPr>
            <w:r w:rsidRPr="00D95DB8">
              <w:rPr>
                <w:lang w:eastAsia="en-US"/>
              </w:rPr>
              <w:t>тыс.</w:t>
            </w:r>
          </w:p>
          <w:p w:rsidR="0097205E" w:rsidRPr="00D95DB8" w:rsidRDefault="0097205E" w:rsidP="0097205E">
            <w:pPr>
              <w:contextualSpacing/>
              <w:jc w:val="center"/>
              <w:rPr>
                <w:lang w:eastAsia="en-US"/>
              </w:rPr>
            </w:pPr>
            <w:r w:rsidRPr="00D95DB8">
              <w:rPr>
                <w:lang w:eastAsia="en-US"/>
              </w:rPr>
              <w:t>гол.</w:t>
            </w:r>
          </w:p>
        </w:tc>
        <w:tc>
          <w:tcPr>
            <w:tcW w:w="851" w:type="dxa"/>
            <w:shd w:val="clear" w:color="auto" w:fill="auto"/>
          </w:tcPr>
          <w:p w:rsidR="0097205E" w:rsidRPr="00DE6E50" w:rsidRDefault="0097205E" w:rsidP="0097205E">
            <w:pPr>
              <w:contextualSpacing/>
              <w:jc w:val="center"/>
            </w:pPr>
            <w:r>
              <w:t>3,461</w:t>
            </w:r>
          </w:p>
        </w:tc>
        <w:tc>
          <w:tcPr>
            <w:tcW w:w="992" w:type="dxa"/>
            <w:shd w:val="clear" w:color="auto" w:fill="auto"/>
          </w:tcPr>
          <w:p w:rsidR="0097205E" w:rsidRPr="00DE6E50" w:rsidRDefault="0097205E" w:rsidP="0097205E">
            <w:pPr>
              <w:contextualSpacing/>
              <w:jc w:val="center"/>
            </w:pPr>
            <w:r>
              <w:t>3,480</w:t>
            </w:r>
          </w:p>
        </w:tc>
        <w:tc>
          <w:tcPr>
            <w:tcW w:w="1134" w:type="dxa"/>
            <w:shd w:val="clear" w:color="auto" w:fill="auto"/>
          </w:tcPr>
          <w:p w:rsidR="0097205E" w:rsidRPr="00DE6E50" w:rsidRDefault="0097205E" w:rsidP="0097205E">
            <w:pPr>
              <w:contextualSpacing/>
              <w:jc w:val="center"/>
            </w:pPr>
            <w:r>
              <w:t>3,480</w:t>
            </w:r>
          </w:p>
        </w:tc>
        <w:tc>
          <w:tcPr>
            <w:tcW w:w="1134" w:type="dxa"/>
            <w:shd w:val="clear" w:color="auto" w:fill="auto"/>
          </w:tcPr>
          <w:p w:rsidR="0097205E" w:rsidRPr="00DE6E50" w:rsidRDefault="0097205E" w:rsidP="0097205E">
            <w:pPr>
              <w:contextualSpacing/>
              <w:jc w:val="center"/>
            </w:pPr>
            <w:r>
              <w:t>3,510</w:t>
            </w:r>
          </w:p>
        </w:tc>
        <w:tc>
          <w:tcPr>
            <w:tcW w:w="1134" w:type="dxa"/>
          </w:tcPr>
          <w:p w:rsidR="0097205E" w:rsidRPr="00DE6E50" w:rsidRDefault="0097205E" w:rsidP="0097205E">
            <w:pPr>
              <w:contextualSpacing/>
              <w:jc w:val="center"/>
            </w:pPr>
            <w:r>
              <w:t>3,520</w:t>
            </w:r>
          </w:p>
        </w:tc>
        <w:tc>
          <w:tcPr>
            <w:tcW w:w="1134" w:type="dxa"/>
            <w:shd w:val="clear" w:color="auto" w:fill="auto"/>
          </w:tcPr>
          <w:p w:rsidR="0097205E" w:rsidRPr="00DE6E50" w:rsidRDefault="0097205E" w:rsidP="0097205E">
            <w:pPr>
              <w:contextualSpacing/>
              <w:jc w:val="center"/>
            </w:pPr>
            <w:r>
              <w:t>3,5</w:t>
            </w:r>
          </w:p>
        </w:tc>
        <w:tc>
          <w:tcPr>
            <w:tcW w:w="1134" w:type="dxa"/>
            <w:shd w:val="clear" w:color="auto" w:fill="auto"/>
          </w:tcPr>
          <w:p w:rsidR="0097205E" w:rsidRPr="00DE6E50" w:rsidRDefault="0097205E" w:rsidP="0097205E">
            <w:pPr>
              <w:contextualSpacing/>
              <w:jc w:val="center"/>
            </w:pPr>
            <w:r>
              <w:t>3,525</w:t>
            </w:r>
          </w:p>
        </w:tc>
        <w:tc>
          <w:tcPr>
            <w:tcW w:w="1134" w:type="dxa"/>
          </w:tcPr>
          <w:p w:rsidR="0097205E" w:rsidRPr="00DE6E50" w:rsidRDefault="0097205E" w:rsidP="0097205E">
            <w:pPr>
              <w:contextualSpacing/>
              <w:jc w:val="center"/>
            </w:pPr>
            <w:r>
              <w:t>3,545</w:t>
            </w:r>
          </w:p>
        </w:tc>
        <w:tc>
          <w:tcPr>
            <w:tcW w:w="1134" w:type="dxa"/>
            <w:shd w:val="clear" w:color="auto" w:fill="auto"/>
          </w:tcPr>
          <w:p w:rsidR="0097205E" w:rsidRPr="00DE6E50" w:rsidRDefault="0097205E" w:rsidP="0097205E">
            <w:pPr>
              <w:contextualSpacing/>
              <w:jc w:val="center"/>
            </w:pPr>
            <w:r>
              <w:t>3,525</w:t>
            </w:r>
          </w:p>
        </w:tc>
        <w:tc>
          <w:tcPr>
            <w:tcW w:w="1134" w:type="dxa"/>
            <w:shd w:val="clear" w:color="auto" w:fill="auto"/>
          </w:tcPr>
          <w:p w:rsidR="0097205E" w:rsidRPr="00DE6E50" w:rsidRDefault="0097205E" w:rsidP="0097205E">
            <w:pPr>
              <w:contextualSpacing/>
              <w:jc w:val="center"/>
            </w:pPr>
            <w:r>
              <w:t>3,545</w:t>
            </w:r>
          </w:p>
        </w:tc>
        <w:tc>
          <w:tcPr>
            <w:tcW w:w="1136" w:type="dxa"/>
          </w:tcPr>
          <w:p w:rsidR="0097205E" w:rsidRPr="00DE6E50" w:rsidRDefault="0097205E" w:rsidP="0097205E">
            <w:pPr>
              <w:contextualSpacing/>
              <w:jc w:val="center"/>
            </w:pPr>
            <w:r>
              <w:t>3,570</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p>
        </w:tc>
        <w:tc>
          <w:tcPr>
            <w:tcW w:w="2692" w:type="dxa"/>
          </w:tcPr>
          <w:p w:rsidR="0097205E" w:rsidRPr="002B4D0F" w:rsidRDefault="0097205E" w:rsidP="0097205E">
            <w:pPr>
              <w:rPr>
                <w:lang w:eastAsia="en-US"/>
              </w:rPr>
            </w:pPr>
            <w:r w:rsidRPr="002B4D0F">
              <w:rPr>
                <w:lang w:eastAsia="en-US"/>
              </w:rPr>
              <w:t>в том числе коров</w:t>
            </w:r>
          </w:p>
        </w:tc>
        <w:tc>
          <w:tcPr>
            <w:tcW w:w="852" w:type="dxa"/>
          </w:tcPr>
          <w:p w:rsidR="0097205E" w:rsidRPr="00D95DB8" w:rsidRDefault="0097205E" w:rsidP="0097205E">
            <w:pPr>
              <w:contextualSpacing/>
              <w:jc w:val="center"/>
              <w:rPr>
                <w:lang w:eastAsia="en-US"/>
              </w:rPr>
            </w:pPr>
            <w:r w:rsidRPr="00D95DB8">
              <w:rPr>
                <w:lang w:eastAsia="en-US"/>
              </w:rPr>
              <w:t>тыс.</w:t>
            </w:r>
          </w:p>
          <w:p w:rsidR="0097205E" w:rsidRPr="00D95DB8" w:rsidRDefault="0097205E" w:rsidP="0097205E">
            <w:pPr>
              <w:contextualSpacing/>
              <w:jc w:val="center"/>
              <w:rPr>
                <w:lang w:eastAsia="en-US"/>
              </w:rPr>
            </w:pPr>
            <w:r w:rsidRPr="00D95DB8">
              <w:rPr>
                <w:lang w:eastAsia="en-US"/>
              </w:rPr>
              <w:t>гол.</w:t>
            </w:r>
          </w:p>
        </w:tc>
        <w:tc>
          <w:tcPr>
            <w:tcW w:w="851" w:type="dxa"/>
            <w:shd w:val="clear" w:color="auto" w:fill="auto"/>
          </w:tcPr>
          <w:p w:rsidR="0097205E" w:rsidRPr="00DE6E50" w:rsidRDefault="0097205E" w:rsidP="0097205E">
            <w:pPr>
              <w:contextualSpacing/>
              <w:jc w:val="center"/>
            </w:pPr>
            <w:r>
              <w:t>1,574</w:t>
            </w:r>
          </w:p>
        </w:tc>
        <w:tc>
          <w:tcPr>
            <w:tcW w:w="992" w:type="dxa"/>
            <w:shd w:val="clear" w:color="auto" w:fill="auto"/>
          </w:tcPr>
          <w:p w:rsidR="0097205E" w:rsidRPr="00DE6E50" w:rsidRDefault="0097205E" w:rsidP="0097205E">
            <w:pPr>
              <w:contextualSpacing/>
              <w:jc w:val="center"/>
            </w:pPr>
            <w:r>
              <w:t>1,585</w:t>
            </w:r>
          </w:p>
        </w:tc>
        <w:tc>
          <w:tcPr>
            <w:tcW w:w="1134" w:type="dxa"/>
            <w:shd w:val="clear" w:color="auto" w:fill="auto"/>
          </w:tcPr>
          <w:p w:rsidR="0097205E" w:rsidRPr="00DE6E50" w:rsidRDefault="0097205E" w:rsidP="0097205E">
            <w:pPr>
              <w:contextualSpacing/>
              <w:jc w:val="center"/>
            </w:pPr>
            <w:r>
              <w:t>1,585</w:t>
            </w:r>
          </w:p>
        </w:tc>
        <w:tc>
          <w:tcPr>
            <w:tcW w:w="1134" w:type="dxa"/>
            <w:shd w:val="clear" w:color="auto" w:fill="auto"/>
          </w:tcPr>
          <w:p w:rsidR="0097205E" w:rsidRPr="00DE6E50" w:rsidRDefault="0097205E" w:rsidP="0097205E">
            <w:pPr>
              <w:contextualSpacing/>
              <w:jc w:val="center"/>
            </w:pPr>
            <w:r>
              <w:t>1,598</w:t>
            </w:r>
          </w:p>
        </w:tc>
        <w:tc>
          <w:tcPr>
            <w:tcW w:w="1134" w:type="dxa"/>
          </w:tcPr>
          <w:p w:rsidR="0097205E" w:rsidRPr="00DE6E50" w:rsidRDefault="0097205E" w:rsidP="0097205E">
            <w:pPr>
              <w:contextualSpacing/>
              <w:jc w:val="center"/>
            </w:pPr>
            <w:r>
              <w:t>1,610</w:t>
            </w:r>
          </w:p>
        </w:tc>
        <w:tc>
          <w:tcPr>
            <w:tcW w:w="1134" w:type="dxa"/>
            <w:shd w:val="clear" w:color="auto" w:fill="auto"/>
          </w:tcPr>
          <w:p w:rsidR="0097205E" w:rsidRPr="00DE6E50" w:rsidRDefault="0097205E" w:rsidP="0097205E">
            <w:pPr>
              <w:contextualSpacing/>
              <w:jc w:val="center"/>
            </w:pPr>
            <w:r>
              <w:t>1,595</w:t>
            </w:r>
          </w:p>
        </w:tc>
        <w:tc>
          <w:tcPr>
            <w:tcW w:w="1134" w:type="dxa"/>
            <w:shd w:val="clear" w:color="auto" w:fill="auto"/>
          </w:tcPr>
          <w:p w:rsidR="0097205E" w:rsidRPr="00DE6E50" w:rsidRDefault="0097205E" w:rsidP="0097205E">
            <w:pPr>
              <w:contextualSpacing/>
              <w:jc w:val="center"/>
            </w:pPr>
            <w:r>
              <w:t>1,610</w:t>
            </w:r>
          </w:p>
        </w:tc>
        <w:tc>
          <w:tcPr>
            <w:tcW w:w="1134" w:type="dxa"/>
          </w:tcPr>
          <w:p w:rsidR="0097205E" w:rsidRPr="00DE6E50" w:rsidRDefault="0097205E" w:rsidP="0097205E">
            <w:pPr>
              <w:contextualSpacing/>
              <w:jc w:val="center"/>
            </w:pPr>
            <w:r>
              <w:t>1,625</w:t>
            </w:r>
          </w:p>
        </w:tc>
        <w:tc>
          <w:tcPr>
            <w:tcW w:w="1134" w:type="dxa"/>
            <w:shd w:val="clear" w:color="auto" w:fill="auto"/>
          </w:tcPr>
          <w:p w:rsidR="0097205E" w:rsidRPr="00DE6E50" w:rsidRDefault="0097205E" w:rsidP="0097205E">
            <w:pPr>
              <w:contextualSpacing/>
              <w:jc w:val="center"/>
            </w:pPr>
            <w:r>
              <w:t>1,610</w:t>
            </w:r>
          </w:p>
        </w:tc>
        <w:tc>
          <w:tcPr>
            <w:tcW w:w="1134" w:type="dxa"/>
            <w:shd w:val="clear" w:color="auto" w:fill="auto"/>
          </w:tcPr>
          <w:p w:rsidR="0097205E" w:rsidRPr="00DE6E50" w:rsidRDefault="0097205E" w:rsidP="0097205E">
            <w:pPr>
              <w:contextualSpacing/>
              <w:jc w:val="center"/>
            </w:pPr>
            <w:r>
              <w:t>1,625</w:t>
            </w:r>
          </w:p>
        </w:tc>
        <w:tc>
          <w:tcPr>
            <w:tcW w:w="1136" w:type="dxa"/>
          </w:tcPr>
          <w:p w:rsidR="0097205E" w:rsidRPr="00DE6E50" w:rsidRDefault="0097205E" w:rsidP="0097205E">
            <w:pPr>
              <w:contextualSpacing/>
              <w:jc w:val="center"/>
            </w:pPr>
            <w:r>
              <w:t>1,640</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r w:rsidRPr="002B4D0F">
              <w:rPr>
                <w:lang w:eastAsia="en-US"/>
              </w:rPr>
              <w:t>16.</w:t>
            </w:r>
          </w:p>
        </w:tc>
        <w:tc>
          <w:tcPr>
            <w:tcW w:w="2692" w:type="dxa"/>
          </w:tcPr>
          <w:p w:rsidR="0097205E" w:rsidRPr="002B4D0F" w:rsidRDefault="0097205E" w:rsidP="0097205E">
            <w:pPr>
              <w:rPr>
                <w:lang w:eastAsia="en-US"/>
              </w:rPr>
            </w:pPr>
            <w:r w:rsidRPr="002B4D0F">
              <w:rPr>
                <w:lang w:eastAsia="en-US"/>
              </w:rPr>
              <w:t>Поголовье свиней</w:t>
            </w:r>
          </w:p>
        </w:tc>
        <w:tc>
          <w:tcPr>
            <w:tcW w:w="852" w:type="dxa"/>
          </w:tcPr>
          <w:p w:rsidR="0097205E" w:rsidRPr="00D95DB8" w:rsidRDefault="0097205E" w:rsidP="0097205E">
            <w:pPr>
              <w:contextualSpacing/>
              <w:jc w:val="center"/>
              <w:rPr>
                <w:lang w:eastAsia="en-US"/>
              </w:rPr>
            </w:pPr>
            <w:r w:rsidRPr="00D95DB8">
              <w:rPr>
                <w:lang w:eastAsia="en-US"/>
              </w:rPr>
              <w:t>тыс.</w:t>
            </w:r>
          </w:p>
          <w:p w:rsidR="0097205E" w:rsidRPr="00D95DB8" w:rsidRDefault="0097205E" w:rsidP="0097205E">
            <w:pPr>
              <w:contextualSpacing/>
              <w:jc w:val="center"/>
              <w:rPr>
                <w:lang w:eastAsia="en-US"/>
              </w:rPr>
            </w:pPr>
            <w:r w:rsidRPr="00D95DB8">
              <w:rPr>
                <w:lang w:eastAsia="en-US"/>
              </w:rPr>
              <w:t>гол.</w:t>
            </w:r>
          </w:p>
        </w:tc>
        <w:tc>
          <w:tcPr>
            <w:tcW w:w="851" w:type="dxa"/>
            <w:shd w:val="clear" w:color="auto" w:fill="auto"/>
          </w:tcPr>
          <w:p w:rsidR="0097205E" w:rsidRPr="00DE6E50" w:rsidRDefault="0097205E" w:rsidP="0097205E">
            <w:pPr>
              <w:contextualSpacing/>
              <w:jc w:val="center"/>
            </w:pPr>
            <w:r>
              <w:t>2,121</w:t>
            </w:r>
          </w:p>
        </w:tc>
        <w:tc>
          <w:tcPr>
            <w:tcW w:w="992" w:type="dxa"/>
            <w:shd w:val="clear" w:color="auto" w:fill="auto"/>
          </w:tcPr>
          <w:p w:rsidR="0097205E" w:rsidRPr="00DE6E50" w:rsidRDefault="0097205E" w:rsidP="0097205E">
            <w:pPr>
              <w:contextualSpacing/>
              <w:jc w:val="center"/>
            </w:pPr>
            <w:r>
              <w:t>2,195</w:t>
            </w:r>
          </w:p>
        </w:tc>
        <w:tc>
          <w:tcPr>
            <w:tcW w:w="1134" w:type="dxa"/>
            <w:shd w:val="clear" w:color="auto" w:fill="auto"/>
          </w:tcPr>
          <w:p w:rsidR="0097205E" w:rsidRPr="00DE6E50" w:rsidRDefault="0097205E" w:rsidP="0097205E">
            <w:pPr>
              <w:contextualSpacing/>
              <w:jc w:val="center"/>
            </w:pPr>
            <w:r>
              <w:t>2,195</w:t>
            </w:r>
          </w:p>
        </w:tc>
        <w:tc>
          <w:tcPr>
            <w:tcW w:w="1134" w:type="dxa"/>
            <w:shd w:val="clear" w:color="auto" w:fill="auto"/>
          </w:tcPr>
          <w:p w:rsidR="0097205E" w:rsidRPr="00DE6E50" w:rsidRDefault="0097205E" w:rsidP="0097205E">
            <w:pPr>
              <w:contextualSpacing/>
              <w:jc w:val="center"/>
            </w:pPr>
            <w:r>
              <w:t>2,220</w:t>
            </w:r>
          </w:p>
        </w:tc>
        <w:tc>
          <w:tcPr>
            <w:tcW w:w="1134" w:type="dxa"/>
          </w:tcPr>
          <w:p w:rsidR="0097205E" w:rsidRPr="00DE6E50" w:rsidRDefault="0097205E" w:rsidP="0097205E">
            <w:pPr>
              <w:contextualSpacing/>
              <w:jc w:val="center"/>
            </w:pPr>
            <w:r>
              <w:t>2,250</w:t>
            </w:r>
          </w:p>
        </w:tc>
        <w:tc>
          <w:tcPr>
            <w:tcW w:w="1134" w:type="dxa"/>
            <w:shd w:val="clear" w:color="auto" w:fill="auto"/>
          </w:tcPr>
          <w:p w:rsidR="0097205E" w:rsidRPr="00DE6E50" w:rsidRDefault="0097205E" w:rsidP="0097205E">
            <w:pPr>
              <w:contextualSpacing/>
              <w:jc w:val="center"/>
            </w:pPr>
            <w:r>
              <w:t>2,220</w:t>
            </w:r>
          </w:p>
        </w:tc>
        <w:tc>
          <w:tcPr>
            <w:tcW w:w="1134" w:type="dxa"/>
            <w:shd w:val="clear" w:color="auto" w:fill="auto"/>
          </w:tcPr>
          <w:p w:rsidR="0097205E" w:rsidRPr="00DE6E50" w:rsidRDefault="0097205E" w:rsidP="0097205E">
            <w:pPr>
              <w:contextualSpacing/>
              <w:jc w:val="center"/>
            </w:pPr>
            <w:r>
              <w:t>2,250</w:t>
            </w:r>
          </w:p>
        </w:tc>
        <w:tc>
          <w:tcPr>
            <w:tcW w:w="1134" w:type="dxa"/>
          </w:tcPr>
          <w:p w:rsidR="0097205E" w:rsidRPr="00DE6E50" w:rsidRDefault="0097205E" w:rsidP="0097205E">
            <w:pPr>
              <w:contextualSpacing/>
              <w:jc w:val="center"/>
            </w:pPr>
            <w:r>
              <w:t>2,270</w:t>
            </w:r>
          </w:p>
        </w:tc>
        <w:tc>
          <w:tcPr>
            <w:tcW w:w="1134" w:type="dxa"/>
            <w:shd w:val="clear" w:color="auto" w:fill="auto"/>
          </w:tcPr>
          <w:p w:rsidR="0097205E" w:rsidRPr="00DE6E50" w:rsidRDefault="0097205E" w:rsidP="0097205E">
            <w:pPr>
              <w:contextualSpacing/>
              <w:jc w:val="center"/>
            </w:pPr>
            <w:r>
              <w:t>2,250</w:t>
            </w:r>
          </w:p>
        </w:tc>
        <w:tc>
          <w:tcPr>
            <w:tcW w:w="1134" w:type="dxa"/>
            <w:shd w:val="clear" w:color="auto" w:fill="auto"/>
          </w:tcPr>
          <w:p w:rsidR="0097205E" w:rsidRPr="00DE6E50" w:rsidRDefault="0097205E" w:rsidP="0097205E">
            <w:pPr>
              <w:contextualSpacing/>
              <w:jc w:val="center"/>
            </w:pPr>
            <w:r>
              <w:t>2,270</w:t>
            </w:r>
          </w:p>
        </w:tc>
        <w:tc>
          <w:tcPr>
            <w:tcW w:w="1136" w:type="dxa"/>
          </w:tcPr>
          <w:p w:rsidR="0097205E" w:rsidRPr="00DE6E50" w:rsidRDefault="0097205E" w:rsidP="0097205E">
            <w:pPr>
              <w:contextualSpacing/>
              <w:jc w:val="center"/>
            </w:pPr>
            <w:r>
              <w:t>2,290</w:t>
            </w:r>
          </w:p>
        </w:tc>
      </w:tr>
      <w:tr w:rsidR="0097205E" w:rsidRPr="00DC07A1" w:rsidTr="006E4D31">
        <w:trPr>
          <w:trHeight w:val="645"/>
        </w:trPr>
        <w:tc>
          <w:tcPr>
            <w:tcW w:w="567" w:type="dxa"/>
          </w:tcPr>
          <w:p w:rsidR="0097205E" w:rsidRPr="002B4D0F" w:rsidRDefault="0097205E" w:rsidP="0097205E">
            <w:pPr>
              <w:contextualSpacing/>
              <w:jc w:val="center"/>
              <w:rPr>
                <w:lang w:eastAsia="en-US"/>
              </w:rPr>
            </w:pPr>
            <w:r w:rsidRPr="002B4D0F">
              <w:rPr>
                <w:lang w:eastAsia="en-US"/>
              </w:rPr>
              <w:t>17.</w:t>
            </w:r>
          </w:p>
        </w:tc>
        <w:tc>
          <w:tcPr>
            <w:tcW w:w="2692" w:type="dxa"/>
          </w:tcPr>
          <w:p w:rsidR="0097205E" w:rsidRPr="002B4D0F" w:rsidRDefault="0097205E" w:rsidP="0097205E">
            <w:pPr>
              <w:rPr>
                <w:lang w:eastAsia="en-US"/>
              </w:rPr>
            </w:pPr>
            <w:r w:rsidRPr="002B4D0F">
              <w:rPr>
                <w:lang w:eastAsia="en-US"/>
              </w:rPr>
              <w:t>Производство молока</w:t>
            </w:r>
          </w:p>
        </w:tc>
        <w:tc>
          <w:tcPr>
            <w:tcW w:w="852" w:type="dxa"/>
          </w:tcPr>
          <w:p w:rsidR="0097205E" w:rsidRPr="00D95DB8" w:rsidRDefault="0097205E" w:rsidP="0097205E">
            <w:pPr>
              <w:contextualSpacing/>
              <w:jc w:val="center"/>
              <w:rPr>
                <w:lang w:eastAsia="en-US"/>
              </w:rPr>
            </w:pPr>
            <w:r w:rsidRPr="00D95DB8">
              <w:rPr>
                <w:lang w:eastAsia="en-US"/>
              </w:rPr>
              <w:t>тыс.</w:t>
            </w:r>
          </w:p>
          <w:p w:rsidR="0097205E" w:rsidRPr="00D95DB8" w:rsidRDefault="0097205E" w:rsidP="0097205E">
            <w:pPr>
              <w:contextualSpacing/>
              <w:jc w:val="center"/>
              <w:rPr>
                <w:lang w:eastAsia="en-US"/>
              </w:rPr>
            </w:pPr>
            <w:r w:rsidRPr="00D95DB8">
              <w:rPr>
                <w:lang w:eastAsia="en-US"/>
              </w:rPr>
              <w:t>тонн</w:t>
            </w:r>
          </w:p>
        </w:tc>
        <w:tc>
          <w:tcPr>
            <w:tcW w:w="851" w:type="dxa"/>
            <w:shd w:val="clear" w:color="auto" w:fill="auto"/>
          </w:tcPr>
          <w:p w:rsidR="0097205E" w:rsidRPr="00DE6E50" w:rsidRDefault="0097205E" w:rsidP="0097205E">
            <w:pPr>
              <w:contextualSpacing/>
              <w:jc w:val="center"/>
            </w:pPr>
            <w:r>
              <w:t>5,381</w:t>
            </w:r>
          </w:p>
        </w:tc>
        <w:tc>
          <w:tcPr>
            <w:tcW w:w="992" w:type="dxa"/>
            <w:shd w:val="clear" w:color="auto" w:fill="auto"/>
          </w:tcPr>
          <w:p w:rsidR="0097205E" w:rsidRPr="00DE6E50" w:rsidRDefault="0097205E" w:rsidP="0097205E">
            <w:pPr>
              <w:contextualSpacing/>
              <w:jc w:val="center"/>
            </w:pPr>
            <w:r>
              <w:t>5,405</w:t>
            </w:r>
          </w:p>
        </w:tc>
        <w:tc>
          <w:tcPr>
            <w:tcW w:w="1134" w:type="dxa"/>
            <w:shd w:val="clear" w:color="auto" w:fill="auto"/>
          </w:tcPr>
          <w:p w:rsidR="0097205E" w:rsidRPr="00DE6E50" w:rsidRDefault="0097205E" w:rsidP="0097205E">
            <w:pPr>
              <w:contextualSpacing/>
              <w:jc w:val="center"/>
            </w:pPr>
            <w:r>
              <w:t>5,420</w:t>
            </w:r>
          </w:p>
        </w:tc>
        <w:tc>
          <w:tcPr>
            <w:tcW w:w="1134" w:type="dxa"/>
            <w:shd w:val="clear" w:color="auto" w:fill="auto"/>
          </w:tcPr>
          <w:p w:rsidR="0097205E" w:rsidRPr="00DE6E50" w:rsidRDefault="0097205E" w:rsidP="0097205E">
            <w:pPr>
              <w:contextualSpacing/>
              <w:jc w:val="center"/>
            </w:pPr>
            <w:r>
              <w:t>5,455</w:t>
            </w:r>
          </w:p>
        </w:tc>
        <w:tc>
          <w:tcPr>
            <w:tcW w:w="1134" w:type="dxa"/>
          </w:tcPr>
          <w:p w:rsidR="0097205E" w:rsidRPr="00DE6E50" w:rsidRDefault="0097205E" w:rsidP="0097205E">
            <w:pPr>
              <w:contextualSpacing/>
              <w:jc w:val="center"/>
            </w:pPr>
            <w:r>
              <w:t>5,470</w:t>
            </w:r>
          </w:p>
        </w:tc>
        <w:tc>
          <w:tcPr>
            <w:tcW w:w="1134" w:type="dxa"/>
            <w:shd w:val="clear" w:color="auto" w:fill="auto"/>
          </w:tcPr>
          <w:p w:rsidR="0097205E" w:rsidRPr="00DE6E50" w:rsidRDefault="0097205E" w:rsidP="0097205E">
            <w:pPr>
              <w:contextualSpacing/>
              <w:jc w:val="center"/>
            </w:pPr>
            <w:r>
              <w:t>5,455</w:t>
            </w:r>
          </w:p>
        </w:tc>
        <w:tc>
          <w:tcPr>
            <w:tcW w:w="1134" w:type="dxa"/>
            <w:shd w:val="clear" w:color="auto" w:fill="auto"/>
          </w:tcPr>
          <w:p w:rsidR="0097205E" w:rsidRPr="00DE6E50" w:rsidRDefault="0097205E" w:rsidP="0097205E">
            <w:pPr>
              <w:contextualSpacing/>
              <w:jc w:val="center"/>
            </w:pPr>
            <w:r>
              <w:t>5,470</w:t>
            </w:r>
          </w:p>
        </w:tc>
        <w:tc>
          <w:tcPr>
            <w:tcW w:w="1134" w:type="dxa"/>
          </w:tcPr>
          <w:p w:rsidR="0097205E" w:rsidRPr="00DE6E50" w:rsidRDefault="0097205E" w:rsidP="0097205E">
            <w:pPr>
              <w:contextualSpacing/>
              <w:jc w:val="center"/>
            </w:pPr>
            <w:r>
              <w:t>5,510</w:t>
            </w:r>
          </w:p>
        </w:tc>
        <w:tc>
          <w:tcPr>
            <w:tcW w:w="1134" w:type="dxa"/>
            <w:shd w:val="clear" w:color="auto" w:fill="auto"/>
          </w:tcPr>
          <w:p w:rsidR="0097205E" w:rsidRPr="00DE6E50" w:rsidRDefault="0097205E" w:rsidP="0097205E">
            <w:pPr>
              <w:contextualSpacing/>
              <w:jc w:val="center"/>
            </w:pPr>
            <w:r>
              <w:t>5,470</w:t>
            </w:r>
          </w:p>
        </w:tc>
        <w:tc>
          <w:tcPr>
            <w:tcW w:w="1134" w:type="dxa"/>
            <w:shd w:val="clear" w:color="auto" w:fill="auto"/>
          </w:tcPr>
          <w:p w:rsidR="0097205E" w:rsidRPr="00DE6E50" w:rsidRDefault="0097205E" w:rsidP="0097205E">
            <w:pPr>
              <w:contextualSpacing/>
              <w:jc w:val="center"/>
            </w:pPr>
            <w:r>
              <w:t>5,510</w:t>
            </w:r>
          </w:p>
        </w:tc>
        <w:tc>
          <w:tcPr>
            <w:tcW w:w="1136" w:type="dxa"/>
          </w:tcPr>
          <w:p w:rsidR="0097205E" w:rsidRPr="00DE6E50" w:rsidRDefault="0097205E" w:rsidP="0097205E">
            <w:pPr>
              <w:contextualSpacing/>
              <w:jc w:val="center"/>
            </w:pPr>
            <w:r>
              <w:t>5,560</w:t>
            </w:r>
          </w:p>
        </w:tc>
      </w:tr>
      <w:tr w:rsidR="0097205E" w:rsidRPr="00DC07A1" w:rsidTr="006E4D31">
        <w:trPr>
          <w:trHeight w:val="497"/>
        </w:trPr>
        <w:tc>
          <w:tcPr>
            <w:tcW w:w="567" w:type="dxa"/>
          </w:tcPr>
          <w:p w:rsidR="0097205E" w:rsidRPr="002B4D0F" w:rsidRDefault="0097205E" w:rsidP="0097205E">
            <w:pPr>
              <w:contextualSpacing/>
              <w:jc w:val="center"/>
              <w:rPr>
                <w:lang w:eastAsia="en-US"/>
              </w:rPr>
            </w:pPr>
            <w:r w:rsidRPr="002B4D0F">
              <w:rPr>
                <w:lang w:eastAsia="en-US"/>
              </w:rPr>
              <w:t>18.</w:t>
            </w:r>
          </w:p>
        </w:tc>
        <w:tc>
          <w:tcPr>
            <w:tcW w:w="2692" w:type="dxa"/>
          </w:tcPr>
          <w:p w:rsidR="0097205E" w:rsidRPr="002B4D0F" w:rsidRDefault="0097205E" w:rsidP="0097205E">
            <w:pPr>
              <w:rPr>
                <w:lang w:eastAsia="en-US"/>
              </w:rPr>
            </w:pPr>
            <w:r w:rsidRPr="002B4D0F">
              <w:rPr>
                <w:lang w:eastAsia="en-US"/>
              </w:rPr>
              <w:t>Производство мяса</w:t>
            </w:r>
          </w:p>
        </w:tc>
        <w:tc>
          <w:tcPr>
            <w:tcW w:w="852" w:type="dxa"/>
          </w:tcPr>
          <w:p w:rsidR="0097205E" w:rsidRPr="00D95DB8" w:rsidRDefault="0097205E" w:rsidP="0097205E">
            <w:pPr>
              <w:contextualSpacing/>
              <w:jc w:val="center"/>
              <w:rPr>
                <w:lang w:eastAsia="en-US"/>
              </w:rPr>
            </w:pPr>
            <w:r w:rsidRPr="00D95DB8">
              <w:rPr>
                <w:lang w:eastAsia="en-US"/>
              </w:rPr>
              <w:t xml:space="preserve">тонн </w:t>
            </w:r>
          </w:p>
        </w:tc>
        <w:tc>
          <w:tcPr>
            <w:tcW w:w="851" w:type="dxa"/>
            <w:shd w:val="clear" w:color="auto" w:fill="auto"/>
          </w:tcPr>
          <w:p w:rsidR="0097205E" w:rsidRPr="00DE6E50" w:rsidRDefault="0097205E" w:rsidP="0097205E">
            <w:pPr>
              <w:contextualSpacing/>
              <w:jc w:val="center"/>
            </w:pPr>
            <w:r>
              <w:t>1082,3</w:t>
            </w:r>
          </w:p>
        </w:tc>
        <w:tc>
          <w:tcPr>
            <w:tcW w:w="992" w:type="dxa"/>
            <w:shd w:val="clear" w:color="auto" w:fill="auto"/>
          </w:tcPr>
          <w:p w:rsidR="0097205E" w:rsidRPr="00DE6E50" w:rsidRDefault="0097205E" w:rsidP="0097205E">
            <w:pPr>
              <w:contextualSpacing/>
              <w:jc w:val="center"/>
            </w:pPr>
            <w:r>
              <w:t>1070</w:t>
            </w:r>
          </w:p>
        </w:tc>
        <w:tc>
          <w:tcPr>
            <w:tcW w:w="1134" w:type="dxa"/>
            <w:shd w:val="clear" w:color="auto" w:fill="auto"/>
          </w:tcPr>
          <w:p w:rsidR="0097205E" w:rsidRPr="00DE6E50" w:rsidRDefault="0097205E" w:rsidP="0097205E">
            <w:pPr>
              <w:contextualSpacing/>
              <w:jc w:val="center"/>
            </w:pPr>
            <w:r>
              <w:t>1070</w:t>
            </w:r>
          </w:p>
        </w:tc>
        <w:tc>
          <w:tcPr>
            <w:tcW w:w="1134" w:type="dxa"/>
            <w:shd w:val="clear" w:color="auto" w:fill="auto"/>
          </w:tcPr>
          <w:p w:rsidR="0097205E" w:rsidRPr="00DE6E50" w:rsidRDefault="0097205E" w:rsidP="0097205E">
            <w:pPr>
              <w:contextualSpacing/>
              <w:jc w:val="center"/>
            </w:pPr>
            <w:r>
              <w:t>1075</w:t>
            </w:r>
          </w:p>
        </w:tc>
        <w:tc>
          <w:tcPr>
            <w:tcW w:w="1134" w:type="dxa"/>
          </w:tcPr>
          <w:p w:rsidR="0097205E" w:rsidRPr="00DE6E50" w:rsidRDefault="0097205E" w:rsidP="0097205E">
            <w:pPr>
              <w:contextualSpacing/>
              <w:jc w:val="center"/>
            </w:pPr>
            <w:r>
              <w:t>1075</w:t>
            </w:r>
          </w:p>
        </w:tc>
        <w:tc>
          <w:tcPr>
            <w:tcW w:w="1134" w:type="dxa"/>
            <w:shd w:val="clear" w:color="auto" w:fill="auto"/>
          </w:tcPr>
          <w:p w:rsidR="0097205E" w:rsidRPr="00DE6E50" w:rsidRDefault="0097205E" w:rsidP="0097205E">
            <w:pPr>
              <w:contextualSpacing/>
              <w:jc w:val="center"/>
            </w:pPr>
            <w:r>
              <w:t>1075</w:t>
            </w:r>
          </w:p>
        </w:tc>
        <w:tc>
          <w:tcPr>
            <w:tcW w:w="1134" w:type="dxa"/>
            <w:shd w:val="clear" w:color="auto" w:fill="auto"/>
          </w:tcPr>
          <w:p w:rsidR="0097205E" w:rsidRPr="00DE6E50" w:rsidRDefault="0097205E" w:rsidP="0097205E">
            <w:pPr>
              <w:contextualSpacing/>
              <w:jc w:val="center"/>
            </w:pPr>
            <w:r>
              <w:t>1078</w:t>
            </w:r>
          </w:p>
        </w:tc>
        <w:tc>
          <w:tcPr>
            <w:tcW w:w="1134" w:type="dxa"/>
          </w:tcPr>
          <w:p w:rsidR="0097205E" w:rsidRPr="00DE6E50" w:rsidRDefault="0097205E" w:rsidP="0097205E">
            <w:pPr>
              <w:contextualSpacing/>
              <w:jc w:val="center"/>
            </w:pPr>
            <w:r>
              <w:t>1080</w:t>
            </w:r>
          </w:p>
        </w:tc>
        <w:tc>
          <w:tcPr>
            <w:tcW w:w="1134" w:type="dxa"/>
            <w:shd w:val="clear" w:color="auto" w:fill="auto"/>
          </w:tcPr>
          <w:p w:rsidR="0097205E" w:rsidRPr="00DE6E50" w:rsidRDefault="0097205E" w:rsidP="0097205E">
            <w:pPr>
              <w:contextualSpacing/>
              <w:jc w:val="center"/>
            </w:pPr>
            <w:r>
              <w:t>1078</w:t>
            </w:r>
          </w:p>
        </w:tc>
        <w:tc>
          <w:tcPr>
            <w:tcW w:w="1134" w:type="dxa"/>
            <w:shd w:val="clear" w:color="auto" w:fill="auto"/>
          </w:tcPr>
          <w:p w:rsidR="0097205E" w:rsidRPr="00DE6E50" w:rsidRDefault="0097205E" w:rsidP="0097205E">
            <w:pPr>
              <w:contextualSpacing/>
              <w:jc w:val="center"/>
            </w:pPr>
            <w:r>
              <w:t>1080</w:t>
            </w:r>
          </w:p>
        </w:tc>
        <w:tc>
          <w:tcPr>
            <w:tcW w:w="1136" w:type="dxa"/>
          </w:tcPr>
          <w:p w:rsidR="0097205E" w:rsidRPr="00DE6E50" w:rsidRDefault="0097205E" w:rsidP="0097205E">
            <w:pPr>
              <w:contextualSpacing/>
              <w:jc w:val="center"/>
            </w:pPr>
            <w:r>
              <w:t>1085</w:t>
            </w:r>
          </w:p>
        </w:tc>
      </w:tr>
      <w:tr w:rsidR="001E425C" w:rsidRPr="00DC07A1" w:rsidTr="006E4D31">
        <w:trPr>
          <w:trHeight w:val="645"/>
        </w:trPr>
        <w:tc>
          <w:tcPr>
            <w:tcW w:w="567" w:type="dxa"/>
          </w:tcPr>
          <w:p w:rsidR="001E425C" w:rsidRPr="002B4D0F" w:rsidRDefault="001E425C" w:rsidP="001E425C">
            <w:pPr>
              <w:contextualSpacing/>
              <w:jc w:val="center"/>
              <w:rPr>
                <w:lang w:eastAsia="en-US"/>
              </w:rPr>
            </w:pPr>
            <w:r w:rsidRPr="002B4D0F">
              <w:rPr>
                <w:lang w:eastAsia="en-US"/>
              </w:rPr>
              <w:t>19.</w:t>
            </w:r>
          </w:p>
        </w:tc>
        <w:tc>
          <w:tcPr>
            <w:tcW w:w="2692" w:type="dxa"/>
          </w:tcPr>
          <w:p w:rsidR="001E425C" w:rsidRPr="002B4D0F" w:rsidRDefault="001E425C" w:rsidP="001E425C">
            <w:pPr>
              <w:rPr>
                <w:lang w:eastAsia="en-US"/>
              </w:rPr>
            </w:pPr>
            <w:r w:rsidRPr="002B4D0F">
              <w:rPr>
                <w:lang w:eastAsia="en-US"/>
              </w:rPr>
              <w:t>Инвестиции в основной капитал за счет всех источников финансирования</w:t>
            </w:r>
          </w:p>
        </w:tc>
        <w:tc>
          <w:tcPr>
            <w:tcW w:w="852" w:type="dxa"/>
          </w:tcPr>
          <w:p w:rsidR="001E425C" w:rsidRPr="00D95DB8" w:rsidRDefault="001E425C" w:rsidP="001E425C">
            <w:pPr>
              <w:contextualSpacing/>
              <w:jc w:val="center"/>
              <w:rPr>
                <w:lang w:eastAsia="en-US"/>
              </w:rPr>
            </w:pPr>
          </w:p>
          <w:p w:rsidR="001E425C" w:rsidRPr="00D95DB8" w:rsidRDefault="001E425C" w:rsidP="001E425C">
            <w:pPr>
              <w:contextualSpacing/>
              <w:jc w:val="center"/>
              <w:rPr>
                <w:lang w:eastAsia="en-US"/>
              </w:rPr>
            </w:pPr>
            <w:r w:rsidRPr="00D95DB8">
              <w:rPr>
                <w:lang w:eastAsia="en-US"/>
              </w:rPr>
              <w:t>млн.</w:t>
            </w:r>
          </w:p>
          <w:p w:rsidR="001E425C" w:rsidRPr="00D95DB8" w:rsidRDefault="001E425C" w:rsidP="001E425C">
            <w:pPr>
              <w:contextualSpacing/>
              <w:jc w:val="center"/>
              <w:rPr>
                <w:lang w:eastAsia="en-US"/>
              </w:rPr>
            </w:pPr>
            <w:r w:rsidRPr="00D95DB8">
              <w:rPr>
                <w:lang w:eastAsia="en-US"/>
              </w:rPr>
              <w:t>руб.</w:t>
            </w:r>
          </w:p>
        </w:tc>
        <w:tc>
          <w:tcPr>
            <w:tcW w:w="851" w:type="dxa"/>
            <w:shd w:val="clear" w:color="auto" w:fill="auto"/>
          </w:tcPr>
          <w:p w:rsidR="001E425C" w:rsidRPr="00762F7E" w:rsidRDefault="001E425C" w:rsidP="001E425C">
            <w:pPr>
              <w:contextualSpacing/>
              <w:jc w:val="center"/>
            </w:pPr>
            <w:r w:rsidRPr="00762F7E">
              <w:t>1550,9</w:t>
            </w:r>
          </w:p>
        </w:tc>
        <w:tc>
          <w:tcPr>
            <w:tcW w:w="992"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1672,3</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1812,1</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1819,2</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1831,4</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1961,8</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1992,3</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2018,9</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2111,7</w:t>
            </w:r>
          </w:p>
        </w:tc>
        <w:tc>
          <w:tcPr>
            <w:tcW w:w="1134"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2196,3</w:t>
            </w:r>
          </w:p>
        </w:tc>
        <w:tc>
          <w:tcPr>
            <w:tcW w:w="1136" w:type="dxa"/>
            <w:shd w:val="clear" w:color="auto" w:fill="auto"/>
          </w:tcPr>
          <w:p w:rsidR="001E425C" w:rsidRPr="002D39CE" w:rsidRDefault="001E425C" w:rsidP="001E425C">
            <w:pPr>
              <w:widowControl w:val="0"/>
              <w:autoSpaceDE w:val="0"/>
              <w:autoSpaceDN w:val="0"/>
              <w:adjustRightInd w:val="0"/>
              <w:jc w:val="center"/>
              <w:rPr>
                <w:rFonts w:eastAsia="Times New Roman"/>
              </w:rPr>
            </w:pPr>
            <w:r>
              <w:rPr>
                <w:rFonts w:eastAsia="Times New Roman"/>
              </w:rPr>
              <w:t>2263,4</w:t>
            </w:r>
          </w:p>
        </w:tc>
      </w:tr>
      <w:tr w:rsidR="001E425C" w:rsidRPr="00DC07A1" w:rsidTr="006E4D31">
        <w:trPr>
          <w:trHeight w:val="645"/>
        </w:trPr>
        <w:tc>
          <w:tcPr>
            <w:tcW w:w="567" w:type="dxa"/>
          </w:tcPr>
          <w:p w:rsidR="001E425C" w:rsidRPr="002B4D0F" w:rsidRDefault="001E425C" w:rsidP="001E425C">
            <w:pPr>
              <w:contextualSpacing/>
              <w:jc w:val="center"/>
              <w:rPr>
                <w:lang w:eastAsia="en-US"/>
              </w:rPr>
            </w:pPr>
          </w:p>
        </w:tc>
        <w:tc>
          <w:tcPr>
            <w:tcW w:w="2692" w:type="dxa"/>
          </w:tcPr>
          <w:p w:rsidR="001E425C" w:rsidRPr="002B4D0F" w:rsidRDefault="001E425C" w:rsidP="001E425C">
            <w:pPr>
              <w:rPr>
                <w:lang w:eastAsia="en-US"/>
              </w:rPr>
            </w:pPr>
            <w:r w:rsidRPr="002B4D0F">
              <w:rPr>
                <w:lang w:eastAsia="en-US"/>
              </w:rPr>
              <w:t>Индекс инвестиций в основной капитал</w:t>
            </w:r>
          </w:p>
        </w:tc>
        <w:tc>
          <w:tcPr>
            <w:tcW w:w="852" w:type="dxa"/>
          </w:tcPr>
          <w:p w:rsidR="001E425C" w:rsidRPr="00D95DB8" w:rsidRDefault="001E425C" w:rsidP="001E425C">
            <w:pPr>
              <w:contextualSpacing/>
              <w:jc w:val="center"/>
              <w:rPr>
                <w:lang w:eastAsia="en-US"/>
              </w:rPr>
            </w:pPr>
            <w:r w:rsidRPr="00D95DB8">
              <w:rPr>
                <w:lang w:eastAsia="en-US"/>
              </w:rPr>
              <w:t>% к пред году</w:t>
            </w:r>
          </w:p>
        </w:tc>
        <w:tc>
          <w:tcPr>
            <w:tcW w:w="851" w:type="dxa"/>
            <w:shd w:val="clear" w:color="auto" w:fill="auto"/>
          </w:tcPr>
          <w:p w:rsidR="001E425C" w:rsidRPr="00762F7E" w:rsidRDefault="001E425C" w:rsidP="001E425C">
            <w:pPr>
              <w:contextualSpacing/>
              <w:jc w:val="center"/>
            </w:pPr>
            <w:r w:rsidRPr="00762F7E">
              <w:t>111,7</w:t>
            </w:r>
          </w:p>
        </w:tc>
        <w:tc>
          <w:tcPr>
            <w:tcW w:w="992"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102,4</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103,4</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104,0</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104,9</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103,5</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105,0</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106,0</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103,5</w:t>
            </w:r>
          </w:p>
        </w:tc>
        <w:tc>
          <w:tcPr>
            <w:tcW w:w="1134"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106,0</w:t>
            </w:r>
          </w:p>
        </w:tc>
        <w:tc>
          <w:tcPr>
            <w:tcW w:w="1136" w:type="dxa"/>
          </w:tcPr>
          <w:p w:rsidR="001E425C" w:rsidRPr="002D39CE" w:rsidRDefault="001E425C" w:rsidP="001E425C">
            <w:pPr>
              <w:widowControl w:val="0"/>
              <w:autoSpaceDE w:val="0"/>
              <w:autoSpaceDN w:val="0"/>
              <w:adjustRightInd w:val="0"/>
              <w:jc w:val="center"/>
              <w:rPr>
                <w:rFonts w:eastAsia="Times New Roman"/>
              </w:rPr>
            </w:pPr>
            <w:r>
              <w:rPr>
                <w:rFonts w:eastAsia="Times New Roman"/>
              </w:rPr>
              <w:t>107,8</w:t>
            </w:r>
          </w:p>
        </w:tc>
      </w:tr>
      <w:tr w:rsidR="001E425C" w:rsidRPr="00DC07A1" w:rsidTr="006E4D31">
        <w:trPr>
          <w:trHeight w:val="645"/>
        </w:trPr>
        <w:tc>
          <w:tcPr>
            <w:tcW w:w="567" w:type="dxa"/>
          </w:tcPr>
          <w:p w:rsidR="001E425C" w:rsidRPr="002B4D0F" w:rsidRDefault="001E425C" w:rsidP="001E425C">
            <w:pPr>
              <w:contextualSpacing/>
              <w:jc w:val="center"/>
              <w:rPr>
                <w:lang w:eastAsia="en-US"/>
              </w:rPr>
            </w:pPr>
          </w:p>
        </w:tc>
        <w:tc>
          <w:tcPr>
            <w:tcW w:w="2692" w:type="dxa"/>
          </w:tcPr>
          <w:p w:rsidR="001E425C" w:rsidRPr="002B4D0F" w:rsidRDefault="001E425C" w:rsidP="001E425C">
            <w:pPr>
              <w:rPr>
                <w:lang w:eastAsia="en-US"/>
              </w:rPr>
            </w:pPr>
            <w:r w:rsidRPr="002B4D0F">
              <w:rPr>
                <w:lang w:eastAsia="en-US"/>
              </w:rPr>
              <w:t>Индекс-дефлятор инвестиций в основной капитал</w:t>
            </w:r>
          </w:p>
        </w:tc>
        <w:tc>
          <w:tcPr>
            <w:tcW w:w="852" w:type="dxa"/>
          </w:tcPr>
          <w:p w:rsidR="001E425C" w:rsidRPr="00D95DB8" w:rsidRDefault="001E425C" w:rsidP="001E425C">
            <w:pPr>
              <w:contextualSpacing/>
              <w:jc w:val="center"/>
              <w:rPr>
                <w:lang w:eastAsia="en-US"/>
              </w:rPr>
            </w:pPr>
            <w:r w:rsidRPr="00D95DB8">
              <w:rPr>
                <w:lang w:eastAsia="en-US"/>
              </w:rPr>
              <w:t>% к пред году</w:t>
            </w:r>
          </w:p>
        </w:tc>
        <w:tc>
          <w:tcPr>
            <w:tcW w:w="851" w:type="dxa"/>
            <w:shd w:val="clear" w:color="auto" w:fill="auto"/>
          </w:tcPr>
          <w:p w:rsidR="001E425C" w:rsidRPr="00762F7E" w:rsidRDefault="001E425C" w:rsidP="001E425C">
            <w:pPr>
              <w:contextualSpacing/>
              <w:jc w:val="center"/>
            </w:pPr>
            <w:r w:rsidRPr="00762F7E">
              <w:t>109,4</w:t>
            </w:r>
          </w:p>
        </w:tc>
        <w:tc>
          <w:tcPr>
            <w:tcW w:w="992"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105,3</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104,8</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104,6</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104,4</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104,6</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104,3</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104,0</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104,0</w:t>
            </w:r>
          </w:p>
        </w:tc>
        <w:tc>
          <w:tcPr>
            <w:tcW w:w="1134"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104,0</w:t>
            </w:r>
          </w:p>
        </w:tc>
        <w:tc>
          <w:tcPr>
            <w:tcW w:w="1136" w:type="dxa"/>
          </w:tcPr>
          <w:p w:rsidR="001E425C" w:rsidRPr="007629D8" w:rsidRDefault="001E425C" w:rsidP="001E425C">
            <w:pPr>
              <w:widowControl w:val="0"/>
              <w:autoSpaceDE w:val="0"/>
              <w:autoSpaceDN w:val="0"/>
              <w:adjustRightInd w:val="0"/>
              <w:jc w:val="center"/>
              <w:rPr>
                <w:rFonts w:eastAsia="Times New Roman"/>
              </w:rPr>
            </w:pPr>
            <w:r>
              <w:rPr>
                <w:rFonts w:eastAsia="Times New Roman"/>
              </w:rPr>
              <w:t>104,0</w:t>
            </w:r>
          </w:p>
        </w:tc>
      </w:tr>
      <w:tr w:rsidR="001E425C" w:rsidRPr="00DC07A1" w:rsidTr="006E4D31">
        <w:trPr>
          <w:trHeight w:val="645"/>
        </w:trPr>
        <w:tc>
          <w:tcPr>
            <w:tcW w:w="567" w:type="dxa"/>
          </w:tcPr>
          <w:p w:rsidR="001E425C" w:rsidRPr="002B4D0F" w:rsidRDefault="001E425C" w:rsidP="001E425C">
            <w:pPr>
              <w:contextualSpacing/>
              <w:jc w:val="center"/>
              <w:rPr>
                <w:lang w:eastAsia="en-US"/>
              </w:rPr>
            </w:pPr>
            <w:r w:rsidRPr="002B4D0F">
              <w:rPr>
                <w:lang w:eastAsia="en-US"/>
              </w:rPr>
              <w:t>20.</w:t>
            </w:r>
          </w:p>
        </w:tc>
        <w:tc>
          <w:tcPr>
            <w:tcW w:w="2692" w:type="dxa"/>
          </w:tcPr>
          <w:p w:rsidR="001E425C" w:rsidRPr="002B4D0F" w:rsidRDefault="001E425C" w:rsidP="001E425C">
            <w:pPr>
              <w:rPr>
                <w:lang w:eastAsia="en-US"/>
              </w:rPr>
            </w:pPr>
            <w:r w:rsidRPr="002B4D0F">
              <w:rPr>
                <w:lang w:eastAsia="en-US"/>
              </w:rPr>
              <w:t>Объем выполненных работ по виду деятель-ности "строительство",</w:t>
            </w:r>
          </w:p>
        </w:tc>
        <w:tc>
          <w:tcPr>
            <w:tcW w:w="852" w:type="dxa"/>
          </w:tcPr>
          <w:p w:rsidR="001E425C" w:rsidRPr="00D95DB8" w:rsidRDefault="001E425C" w:rsidP="001E425C">
            <w:pPr>
              <w:contextualSpacing/>
              <w:jc w:val="center"/>
              <w:rPr>
                <w:lang w:eastAsia="en-US"/>
              </w:rPr>
            </w:pPr>
            <w:r w:rsidRPr="00D95DB8">
              <w:rPr>
                <w:lang w:eastAsia="en-US"/>
              </w:rPr>
              <w:t>млн.</w:t>
            </w:r>
          </w:p>
          <w:p w:rsidR="001E425C" w:rsidRPr="00D95DB8" w:rsidRDefault="001E425C" w:rsidP="001E425C">
            <w:pPr>
              <w:contextualSpacing/>
              <w:jc w:val="center"/>
              <w:rPr>
                <w:lang w:eastAsia="en-US"/>
              </w:rPr>
            </w:pPr>
            <w:r w:rsidRPr="00D95DB8">
              <w:rPr>
                <w:lang w:eastAsia="en-US"/>
              </w:rPr>
              <w:t>руб.</w:t>
            </w:r>
          </w:p>
        </w:tc>
        <w:tc>
          <w:tcPr>
            <w:tcW w:w="851"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1394,0</w:t>
            </w:r>
          </w:p>
        </w:tc>
        <w:tc>
          <w:tcPr>
            <w:tcW w:w="992"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1508,4</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1617,1</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1640,9</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1645,6</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1750,7</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1795,3</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1800,4</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1897,1</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1962,3</w:t>
            </w:r>
          </w:p>
        </w:tc>
        <w:tc>
          <w:tcPr>
            <w:tcW w:w="1136"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1982,8</w:t>
            </w:r>
          </w:p>
        </w:tc>
      </w:tr>
      <w:tr w:rsidR="001E425C" w:rsidRPr="00DC07A1" w:rsidTr="006E4D31">
        <w:trPr>
          <w:trHeight w:val="645"/>
        </w:trPr>
        <w:tc>
          <w:tcPr>
            <w:tcW w:w="567" w:type="dxa"/>
          </w:tcPr>
          <w:p w:rsidR="001E425C" w:rsidRPr="002B4D0F" w:rsidRDefault="001E425C" w:rsidP="001E425C">
            <w:pPr>
              <w:contextualSpacing/>
              <w:jc w:val="center"/>
              <w:rPr>
                <w:lang w:eastAsia="en-US"/>
              </w:rPr>
            </w:pPr>
          </w:p>
        </w:tc>
        <w:tc>
          <w:tcPr>
            <w:tcW w:w="2692" w:type="dxa"/>
          </w:tcPr>
          <w:p w:rsidR="001E425C" w:rsidRPr="002B4D0F" w:rsidRDefault="001E425C" w:rsidP="001E425C">
            <w:pPr>
              <w:rPr>
                <w:lang w:eastAsia="en-US"/>
              </w:rPr>
            </w:pPr>
            <w:r w:rsidRPr="002B4D0F">
              <w:rPr>
                <w:lang w:eastAsia="en-US"/>
              </w:rPr>
              <w:t>Индекс физ.объема</w:t>
            </w:r>
          </w:p>
        </w:tc>
        <w:tc>
          <w:tcPr>
            <w:tcW w:w="852" w:type="dxa"/>
          </w:tcPr>
          <w:p w:rsidR="001E425C" w:rsidRPr="00D95DB8" w:rsidRDefault="001E425C" w:rsidP="001E425C">
            <w:pPr>
              <w:contextualSpacing/>
              <w:jc w:val="center"/>
              <w:rPr>
                <w:lang w:eastAsia="en-US"/>
              </w:rPr>
            </w:pPr>
            <w:r w:rsidRPr="00D95DB8">
              <w:rPr>
                <w:lang w:eastAsia="en-US"/>
              </w:rPr>
              <w:t>% к пред году</w:t>
            </w:r>
          </w:p>
        </w:tc>
        <w:tc>
          <w:tcPr>
            <w:tcW w:w="851"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112,4</w:t>
            </w:r>
          </w:p>
        </w:tc>
        <w:tc>
          <w:tcPr>
            <w:tcW w:w="992"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101,7</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102,3</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103,9</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104,4</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103,4</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104,7</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105,2</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103,6</w:t>
            </w:r>
          </w:p>
        </w:tc>
        <w:tc>
          <w:tcPr>
            <w:tcW w:w="1134"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105,1</w:t>
            </w:r>
          </w:p>
        </w:tc>
        <w:tc>
          <w:tcPr>
            <w:tcW w:w="1136" w:type="dxa"/>
            <w:shd w:val="clear" w:color="auto" w:fill="auto"/>
          </w:tcPr>
          <w:p w:rsidR="001E425C" w:rsidRPr="00265452" w:rsidRDefault="001E425C" w:rsidP="001E425C">
            <w:pPr>
              <w:widowControl w:val="0"/>
              <w:autoSpaceDE w:val="0"/>
              <w:autoSpaceDN w:val="0"/>
              <w:adjustRightInd w:val="0"/>
              <w:jc w:val="center"/>
              <w:rPr>
                <w:rFonts w:eastAsia="Times New Roman"/>
              </w:rPr>
            </w:pPr>
            <w:r w:rsidRPr="00265452">
              <w:rPr>
                <w:rFonts w:eastAsia="Times New Roman"/>
              </w:rPr>
              <w:t>106,0</w:t>
            </w:r>
          </w:p>
        </w:tc>
      </w:tr>
      <w:tr w:rsidR="0008666C" w:rsidRPr="00DC07A1" w:rsidTr="003115E6">
        <w:trPr>
          <w:trHeight w:val="645"/>
        </w:trPr>
        <w:tc>
          <w:tcPr>
            <w:tcW w:w="567" w:type="dxa"/>
          </w:tcPr>
          <w:p w:rsidR="0008666C" w:rsidRPr="002B4D0F" w:rsidRDefault="0008666C" w:rsidP="0008666C">
            <w:pPr>
              <w:contextualSpacing/>
              <w:jc w:val="center"/>
              <w:rPr>
                <w:lang w:eastAsia="en-US"/>
              </w:rPr>
            </w:pPr>
            <w:r w:rsidRPr="002B4D0F">
              <w:rPr>
                <w:lang w:eastAsia="en-US"/>
              </w:rPr>
              <w:lastRenderedPageBreak/>
              <w:t>21.</w:t>
            </w:r>
          </w:p>
        </w:tc>
        <w:tc>
          <w:tcPr>
            <w:tcW w:w="2692" w:type="dxa"/>
          </w:tcPr>
          <w:p w:rsidR="0008666C" w:rsidRPr="002B4D0F" w:rsidRDefault="0008666C" w:rsidP="0008666C">
            <w:pPr>
              <w:rPr>
                <w:lang w:eastAsia="en-US"/>
              </w:rPr>
            </w:pPr>
            <w:r w:rsidRPr="002B4D0F">
              <w:rPr>
                <w:lang w:eastAsia="en-US"/>
              </w:rPr>
              <w:t>Ввод в эксплуатацию за счет всех источников финансирования жилых домов</w:t>
            </w:r>
          </w:p>
        </w:tc>
        <w:tc>
          <w:tcPr>
            <w:tcW w:w="852" w:type="dxa"/>
          </w:tcPr>
          <w:p w:rsidR="0008666C" w:rsidRPr="00D95DB8" w:rsidRDefault="0008666C" w:rsidP="0008666C">
            <w:pPr>
              <w:contextualSpacing/>
              <w:jc w:val="center"/>
              <w:rPr>
                <w:lang w:eastAsia="en-US"/>
              </w:rPr>
            </w:pPr>
            <w:r w:rsidRPr="00D95DB8">
              <w:rPr>
                <w:lang w:eastAsia="en-US"/>
              </w:rPr>
              <w:t xml:space="preserve">кв. м </w:t>
            </w:r>
          </w:p>
          <w:p w:rsidR="0008666C" w:rsidRPr="00D95DB8" w:rsidRDefault="0008666C" w:rsidP="0008666C">
            <w:pPr>
              <w:contextualSpacing/>
              <w:jc w:val="center"/>
              <w:rPr>
                <w:lang w:eastAsia="en-US"/>
              </w:rPr>
            </w:pPr>
            <w:r w:rsidRPr="00D95DB8">
              <w:rPr>
                <w:lang w:eastAsia="en-US"/>
              </w:rPr>
              <w:t>общей площади</w:t>
            </w:r>
          </w:p>
        </w:tc>
        <w:tc>
          <w:tcPr>
            <w:tcW w:w="851" w:type="dxa"/>
            <w:shd w:val="clear" w:color="auto" w:fill="auto"/>
          </w:tcPr>
          <w:p w:rsidR="0008666C" w:rsidRPr="003115E6" w:rsidRDefault="0008666C" w:rsidP="0008666C">
            <w:pPr>
              <w:contextualSpacing/>
              <w:jc w:val="center"/>
            </w:pPr>
            <w:r w:rsidRPr="003115E6">
              <w:t>47523,5</w:t>
            </w:r>
          </w:p>
        </w:tc>
        <w:tc>
          <w:tcPr>
            <w:tcW w:w="992" w:type="dxa"/>
            <w:shd w:val="clear" w:color="auto" w:fill="auto"/>
          </w:tcPr>
          <w:p w:rsidR="0008666C" w:rsidRPr="003115E6" w:rsidRDefault="0008666C" w:rsidP="0008666C">
            <w:pPr>
              <w:contextualSpacing/>
              <w:jc w:val="center"/>
            </w:pPr>
            <w:r w:rsidRPr="003115E6">
              <w:t>40000,0</w:t>
            </w:r>
          </w:p>
        </w:tc>
        <w:tc>
          <w:tcPr>
            <w:tcW w:w="1134" w:type="dxa"/>
            <w:shd w:val="clear" w:color="auto" w:fill="auto"/>
          </w:tcPr>
          <w:p w:rsidR="0008666C" w:rsidRPr="003115E6" w:rsidRDefault="0008666C" w:rsidP="0008666C">
            <w:pPr>
              <w:contextualSpacing/>
              <w:jc w:val="center"/>
            </w:pPr>
            <w:r w:rsidRPr="003115E6">
              <w:t>40500,0</w:t>
            </w:r>
          </w:p>
        </w:tc>
        <w:tc>
          <w:tcPr>
            <w:tcW w:w="1134" w:type="dxa"/>
            <w:shd w:val="clear" w:color="auto" w:fill="auto"/>
          </w:tcPr>
          <w:p w:rsidR="0008666C" w:rsidRPr="003115E6" w:rsidRDefault="0008666C" w:rsidP="0008666C">
            <w:pPr>
              <w:contextualSpacing/>
              <w:jc w:val="center"/>
            </w:pPr>
            <w:r w:rsidRPr="003115E6">
              <w:t>40800,0</w:t>
            </w:r>
          </w:p>
        </w:tc>
        <w:tc>
          <w:tcPr>
            <w:tcW w:w="1134" w:type="dxa"/>
            <w:shd w:val="clear" w:color="auto" w:fill="auto"/>
          </w:tcPr>
          <w:p w:rsidR="0008666C" w:rsidRPr="003115E6" w:rsidRDefault="0008666C" w:rsidP="0008666C">
            <w:pPr>
              <w:contextualSpacing/>
              <w:jc w:val="center"/>
            </w:pPr>
            <w:r w:rsidRPr="003115E6">
              <w:t>41000,0</w:t>
            </w:r>
          </w:p>
        </w:tc>
        <w:tc>
          <w:tcPr>
            <w:tcW w:w="1134" w:type="dxa"/>
            <w:shd w:val="clear" w:color="auto" w:fill="auto"/>
          </w:tcPr>
          <w:p w:rsidR="0008666C" w:rsidRPr="003115E6" w:rsidRDefault="0008666C" w:rsidP="0008666C">
            <w:pPr>
              <w:contextualSpacing/>
              <w:jc w:val="center"/>
            </w:pPr>
            <w:r w:rsidRPr="003115E6">
              <w:t>40800,0</w:t>
            </w:r>
          </w:p>
        </w:tc>
        <w:tc>
          <w:tcPr>
            <w:tcW w:w="1134" w:type="dxa"/>
            <w:shd w:val="clear" w:color="auto" w:fill="auto"/>
          </w:tcPr>
          <w:p w:rsidR="0008666C" w:rsidRPr="003115E6" w:rsidRDefault="0008666C" w:rsidP="0008666C">
            <w:pPr>
              <w:contextualSpacing/>
              <w:jc w:val="center"/>
            </w:pPr>
            <w:r w:rsidRPr="003115E6">
              <w:t>41000,0</w:t>
            </w:r>
          </w:p>
        </w:tc>
        <w:tc>
          <w:tcPr>
            <w:tcW w:w="1134" w:type="dxa"/>
            <w:shd w:val="clear" w:color="auto" w:fill="auto"/>
          </w:tcPr>
          <w:p w:rsidR="0008666C" w:rsidRPr="003115E6" w:rsidRDefault="0008666C" w:rsidP="0008666C">
            <w:pPr>
              <w:contextualSpacing/>
              <w:jc w:val="center"/>
            </w:pPr>
            <w:r w:rsidRPr="003115E6">
              <w:t>41500,0</w:t>
            </w:r>
          </w:p>
        </w:tc>
        <w:tc>
          <w:tcPr>
            <w:tcW w:w="1134" w:type="dxa"/>
            <w:shd w:val="clear" w:color="auto" w:fill="auto"/>
          </w:tcPr>
          <w:p w:rsidR="0008666C" w:rsidRPr="003115E6" w:rsidRDefault="0008666C" w:rsidP="0008666C">
            <w:pPr>
              <w:contextualSpacing/>
              <w:jc w:val="center"/>
            </w:pPr>
            <w:r w:rsidRPr="003115E6">
              <w:t>41000,0</w:t>
            </w:r>
          </w:p>
        </w:tc>
        <w:tc>
          <w:tcPr>
            <w:tcW w:w="1134" w:type="dxa"/>
            <w:shd w:val="clear" w:color="auto" w:fill="auto"/>
          </w:tcPr>
          <w:p w:rsidR="0008666C" w:rsidRPr="003115E6" w:rsidRDefault="0008666C" w:rsidP="0008666C">
            <w:pPr>
              <w:contextualSpacing/>
              <w:jc w:val="center"/>
            </w:pPr>
            <w:r w:rsidRPr="003115E6">
              <w:t>41500,0</w:t>
            </w:r>
          </w:p>
        </w:tc>
        <w:tc>
          <w:tcPr>
            <w:tcW w:w="1136" w:type="dxa"/>
            <w:shd w:val="clear" w:color="auto" w:fill="auto"/>
          </w:tcPr>
          <w:p w:rsidR="0008666C" w:rsidRPr="003115E6" w:rsidRDefault="0008666C" w:rsidP="0008666C">
            <w:pPr>
              <w:contextualSpacing/>
              <w:jc w:val="center"/>
            </w:pPr>
            <w:r w:rsidRPr="003115E6">
              <w:t>42000,0</w:t>
            </w:r>
          </w:p>
        </w:tc>
      </w:tr>
      <w:tr w:rsidR="0008666C" w:rsidRPr="00DC07A1" w:rsidTr="003115E6">
        <w:trPr>
          <w:trHeight w:val="645"/>
        </w:trPr>
        <w:tc>
          <w:tcPr>
            <w:tcW w:w="567" w:type="dxa"/>
          </w:tcPr>
          <w:p w:rsidR="0008666C" w:rsidRPr="002B4D0F" w:rsidRDefault="0008666C" w:rsidP="0008666C">
            <w:pPr>
              <w:contextualSpacing/>
              <w:jc w:val="center"/>
              <w:rPr>
                <w:lang w:eastAsia="en-US"/>
              </w:rPr>
            </w:pPr>
            <w:r w:rsidRPr="002B4D0F">
              <w:rPr>
                <w:lang w:eastAsia="en-US"/>
              </w:rPr>
              <w:t>22.</w:t>
            </w:r>
          </w:p>
        </w:tc>
        <w:tc>
          <w:tcPr>
            <w:tcW w:w="2692" w:type="dxa"/>
          </w:tcPr>
          <w:p w:rsidR="0008666C" w:rsidRPr="002B4D0F" w:rsidRDefault="0008666C" w:rsidP="0008666C">
            <w:pPr>
              <w:rPr>
                <w:lang w:eastAsia="en-US"/>
              </w:rPr>
            </w:pPr>
            <w:r w:rsidRPr="002B4D0F">
              <w:rPr>
                <w:lang w:eastAsia="en-US"/>
              </w:rPr>
              <w:t>Ввод в эксплуатацию индивидуальных жилых домов, построенных населе-нием за свой счет и с помощью кредитов</w:t>
            </w:r>
          </w:p>
        </w:tc>
        <w:tc>
          <w:tcPr>
            <w:tcW w:w="852" w:type="dxa"/>
          </w:tcPr>
          <w:p w:rsidR="0008666C" w:rsidRPr="00D95DB8" w:rsidRDefault="0008666C" w:rsidP="0008666C">
            <w:pPr>
              <w:contextualSpacing/>
              <w:jc w:val="center"/>
              <w:rPr>
                <w:lang w:eastAsia="en-US"/>
              </w:rPr>
            </w:pPr>
            <w:r w:rsidRPr="00D95DB8">
              <w:rPr>
                <w:lang w:eastAsia="en-US"/>
              </w:rPr>
              <w:t xml:space="preserve">кв. м </w:t>
            </w:r>
          </w:p>
          <w:p w:rsidR="0008666C" w:rsidRPr="00D95DB8" w:rsidRDefault="0008666C" w:rsidP="0008666C">
            <w:pPr>
              <w:contextualSpacing/>
              <w:jc w:val="center"/>
              <w:rPr>
                <w:lang w:eastAsia="en-US"/>
              </w:rPr>
            </w:pPr>
            <w:r w:rsidRPr="00D95DB8">
              <w:rPr>
                <w:lang w:eastAsia="en-US"/>
              </w:rPr>
              <w:t>общей площади</w:t>
            </w:r>
          </w:p>
        </w:tc>
        <w:tc>
          <w:tcPr>
            <w:tcW w:w="851" w:type="dxa"/>
            <w:shd w:val="clear" w:color="auto" w:fill="auto"/>
          </w:tcPr>
          <w:p w:rsidR="0008666C" w:rsidRPr="003115E6" w:rsidRDefault="0008666C" w:rsidP="0008666C">
            <w:pPr>
              <w:contextualSpacing/>
              <w:jc w:val="center"/>
            </w:pPr>
            <w:r w:rsidRPr="003115E6">
              <w:t>27154</w:t>
            </w:r>
          </w:p>
        </w:tc>
        <w:tc>
          <w:tcPr>
            <w:tcW w:w="992" w:type="dxa"/>
            <w:shd w:val="clear" w:color="auto" w:fill="auto"/>
          </w:tcPr>
          <w:p w:rsidR="0008666C" w:rsidRPr="003115E6" w:rsidRDefault="0008666C" w:rsidP="0008666C">
            <w:pPr>
              <w:contextualSpacing/>
              <w:jc w:val="center"/>
            </w:pPr>
            <w:r w:rsidRPr="003115E6">
              <w:t>23000,0</w:t>
            </w:r>
          </w:p>
        </w:tc>
        <w:tc>
          <w:tcPr>
            <w:tcW w:w="1134" w:type="dxa"/>
            <w:shd w:val="clear" w:color="auto" w:fill="auto"/>
          </w:tcPr>
          <w:p w:rsidR="0008666C" w:rsidRPr="003115E6" w:rsidRDefault="0008666C" w:rsidP="0008666C">
            <w:pPr>
              <w:contextualSpacing/>
              <w:jc w:val="center"/>
            </w:pPr>
            <w:r w:rsidRPr="003115E6">
              <w:t>23500,0</w:t>
            </w:r>
          </w:p>
        </w:tc>
        <w:tc>
          <w:tcPr>
            <w:tcW w:w="1134" w:type="dxa"/>
            <w:shd w:val="clear" w:color="auto" w:fill="auto"/>
          </w:tcPr>
          <w:p w:rsidR="0008666C" w:rsidRPr="003115E6" w:rsidRDefault="0008666C" w:rsidP="0008666C">
            <w:pPr>
              <w:contextualSpacing/>
              <w:jc w:val="center"/>
            </w:pPr>
            <w:r w:rsidRPr="003115E6">
              <w:t>23800,0</w:t>
            </w:r>
          </w:p>
        </w:tc>
        <w:tc>
          <w:tcPr>
            <w:tcW w:w="1134" w:type="dxa"/>
            <w:shd w:val="clear" w:color="auto" w:fill="auto"/>
          </w:tcPr>
          <w:p w:rsidR="0008666C" w:rsidRPr="003115E6" w:rsidRDefault="0008666C" w:rsidP="0008666C">
            <w:pPr>
              <w:contextualSpacing/>
              <w:jc w:val="center"/>
            </w:pPr>
            <w:r w:rsidRPr="003115E6">
              <w:t>24000,0</w:t>
            </w:r>
          </w:p>
        </w:tc>
        <w:tc>
          <w:tcPr>
            <w:tcW w:w="1134" w:type="dxa"/>
            <w:shd w:val="clear" w:color="auto" w:fill="auto"/>
          </w:tcPr>
          <w:p w:rsidR="0008666C" w:rsidRPr="003115E6" w:rsidRDefault="0008666C" w:rsidP="0008666C">
            <w:pPr>
              <w:contextualSpacing/>
              <w:jc w:val="center"/>
            </w:pPr>
            <w:r w:rsidRPr="003115E6">
              <w:t>23800,0</w:t>
            </w:r>
          </w:p>
        </w:tc>
        <w:tc>
          <w:tcPr>
            <w:tcW w:w="1134" w:type="dxa"/>
            <w:shd w:val="clear" w:color="auto" w:fill="auto"/>
          </w:tcPr>
          <w:p w:rsidR="0008666C" w:rsidRPr="003115E6" w:rsidRDefault="0008666C" w:rsidP="0008666C">
            <w:pPr>
              <w:contextualSpacing/>
              <w:jc w:val="center"/>
            </w:pPr>
            <w:r w:rsidRPr="003115E6">
              <w:t>24000,0</w:t>
            </w:r>
          </w:p>
        </w:tc>
        <w:tc>
          <w:tcPr>
            <w:tcW w:w="1134" w:type="dxa"/>
            <w:shd w:val="clear" w:color="auto" w:fill="auto"/>
          </w:tcPr>
          <w:p w:rsidR="0008666C" w:rsidRPr="003115E6" w:rsidRDefault="0008666C" w:rsidP="0008666C">
            <w:pPr>
              <w:contextualSpacing/>
              <w:jc w:val="center"/>
            </w:pPr>
            <w:r w:rsidRPr="003115E6">
              <w:t>24500,0</w:t>
            </w:r>
          </w:p>
        </w:tc>
        <w:tc>
          <w:tcPr>
            <w:tcW w:w="1134" w:type="dxa"/>
            <w:shd w:val="clear" w:color="auto" w:fill="auto"/>
          </w:tcPr>
          <w:p w:rsidR="0008666C" w:rsidRPr="003115E6" w:rsidRDefault="0008666C" w:rsidP="0008666C">
            <w:pPr>
              <w:contextualSpacing/>
              <w:jc w:val="center"/>
            </w:pPr>
            <w:r w:rsidRPr="003115E6">
              <w:t>24000,0</w:t>
            </w:r>
          </w:p>
        </w:tc>
        <w:tc>
          <w:tcPr>
            <w:tcW w:w="1134" w:type="dxa"/>
            <w:shd w:val="clear" w:color="auto" w:fill="auto"/>
          </w:tcPr>
          <w:p w:rsidR="0008666C" w:rsidRPr="003115E6" w:rsidRDefault="0008666C" w:rsidP="0008666C">
            <w:pPr>
              <w:contextualSpacing/>
              <w:jc w:val="center"/>
            </w:pPr>
            <w:r w:rsidRPr="003115E6">
              <w:t>24500,0</w:t>
            </w:r>
          </w:p>
        </w:tc>
        <w:tc>
          <w:tcPr>
            <w:tcW w:w="1136" w:type="dxa"/>
            <w:shd w:val="clear" w:color="auto" w:fill="auto"/>
          </w:tcPr>
          <w:p w:rsidR="0008666C" w:rsidRPr="003115E6" w:rsidRDefault="0008666C" w:rsidP="0008666C">
            <w:pPr>
              <w:contextualSpacing/>
              <w:jc w:val="center"/>
            </w:pPr>
            <w:r w:rsidRPr="003115E6">
              <w:t>25000,0</w:t>
            </w:r>
          </w:p>
        </w:tc>
      </w:tr>
      <w:tr w:rsidR="001D157F" w:rsidRPr="00DC07A1" w:rsidTr="006E4D31">
        <w:trPr>
          <w:trHeight w:val="645"/>
        </w:trPr>
        <w:tc>
          <w:tcPr>
            <w:tcW w:w="567" w:type="dxa"/>
          </w:tcPr>
          <w:p w:rsidR="001D157F" w:rsidRPr="002B4D0F" w:rsidRDefault="001D157F" w:rsidP="001D157F">
            <w:pPr>
              <w:contextualSpacing/>
              <w:jc w:val="center"/>
              <w:rPr>
                <w:lang w:eastAsia="en-US"/>
              </w:rPr>
            </w:pPr>
            <w:r w:rsidRPr="002B4D0F">
              <w:rPr>
                <w:lang w:eastAsia="en-US"/>
              </w:rPr>
              <w:t>23.</w:t>
            </w:r>
          </w:p>
        </w:tc>
        <w:tc>
          <w:tcPr>
            <w:tcW w:w="2692" w:type="dxa"/>
          </w:tcPr>
          <w:p w:rsidR="001D157F" w:rsidRPr="002B4D0F" w:rsidRDefault="001D157F" w:rsidP="001D157F">
            <w:pPr>
              <w:rPr>
                <w:lang w:eastAsia="en-US"/>
              </w:rPr>
            </w:pPr>
            <w:r w:rsidRPr="002B4D0F">
              <w:rPr>
                <w:lang w:eastAsia="en-US"/>
              </w:rPr>
              <w:t>Общая площадь жилых помещений, приходя-щаяся на 1 жителя</w:t>
            </w:r>
          </w:p>
        </w:tc>
        <w:tc>
          <w:tcPr>
            <w:tcW w:w="852" w:type="dxa"/>
          </w:tcPr>
          <w:p w:rsidR="001D157F" w:rsidRPr="00D95DB8" w:rsidRDefault="001D157F" w:rsidP="001D157F">
            <w:pPr>
              <w:contextualSpacing/>
              <w:jc w:val="center"/>
              <w:rPr>
                <w:lang w:eastAsia="en-US"/>
              </w:rPr>
            </w:pPr>
            <w:r w:rsidRPr="00D95DB8">
              <w:rPr>
                <w:lang w:eastAsia="en-US"/>
              </w:rPr>
              <w:t>кв.м.</w:t>
            </w:r>
          </w:p>
        </w:tc>
        <w:tc>
          <w:tcPr>
            <w:tcW w:w="851" w:type="dxa"/>
            <w:shd w:val="clear" w:color="auto" w:fill="auto"/>
          </w:tcPr>
          <w:p w:rsidR="001D157F" w:rsidRPr="001D157F" w:rsidRDefault="001D157F" w:rsidP="001D157F">
            <w:pPr>
              <w:contextualSpacing/>
              <w:jc w:val="center"/>
            </w:pPr>
            <w:r w:rsidRPr="001D157F">
              <w:t>27,86</w:t>
            </w:r>
          </w:p>
        </w:tc>
        <w:tc>
          <w:tcPr>
            <w:tcW w:w="992" w:type="dxa"/>
            <w:shd w:val="clear" w:color="auto" w:fill="auto"/>
          </w:tcPr>
          <w:p w:rsidR="001D157F" w:rsidRPr="001D157F" w:rsidRDefault="001D157F" w:rsidP="001D157F">
            <w:pPr>
              <w:contextualSpacing/>
              <w:jc w:val="center"/>
            </w:pPr>
            <w:r w:rsidRPr="001D157F">
              <w:t>27,86</w:t>
            </w:r>
          </w:p>
        </w:tc>
        <w:tc>
          <w:tcPr>
            <w:tcW w:w="1134" w:type="dxa"/>
            <w:shd w:val="clear" w:color="auto" w:fill="auto"/>
          </w:tcPr>
          <w:p w:rsidR="001D157F" w:rsidRPr="001D157F" w:rsidRDefault="001D157F" w:rsidP="001D157F">
            <w:pPr>
              <w:contextualSpacing/>
              <w:jc w:val="center"/>
            </w:pPr>
            <w:r w:rsidRPr="001D157F">
              <w:t>27,9</w:t>
            </w:r>
          </w:p>
        </w:tc>
        <w:tc>
          <w:tcPr>
            <w:tcW w:w="1134" w:type="dxa"/>
            <w:shd w:val="clear" w:color="auto" w:fill="auto"/>
          </w:tcPr>
          <w:p w:rsidR="001D157F" w:rsidRPr="001D157F" w:rsidRDefault="001D157F" w:rsidP="001D157F">
            <w:pPr>
              <w:contextualSpacing/>
              <w:jc w:val="center"/>
            </w:pPr>
            <w:r w:rsidRPr="001D157F">
              <w:t>27,9</w:t>
            </w:r>
          </w:p>
        </w:tc>
        <w:tc>
          <w:tcPr>
            <w:tcW w:w="1134" w:type="dxa"/>
          </w:tcPr>
          <w:p w:rsidR="001D157F" w:rsidRPr="001D157F" w:rsidRDefault="001D157F" w:rsidP="001D157F">
            <w:pPr>
              <w:contextualSpacing/>
              <w:jc w:val="center"/>
            </w:pPr>
            <w:r w:rsidRPr="001D157F">
              <w:t>27,9</w:t>
            </w:r>
          </w:p>
        </w:tc>
        <w:tc>
          <w:tcPr>
            <w:tcW w:w="1134" w:type="dxa"/>
            <w:shd w:val="clear" w:color="auto" w:fill="auto"/>
          </w:tcPr>
          <w:p w:rsidR="001D157F" w:rsidRPr="001D157F" w:rsidRDefault="001D157F" w:rsidP="001D157F">
            <w:pPr>
              <w:contextualSpacing/>
              <w:jc w:val="center"/>
            </w:pPr>
            <w:r w:rsidRPr="001D157F">
              <w:t>27,92</w:t>
            </w:r>
          </w:p>
        </w:tc>
        <w:tc>
          <w:tcPr>
            <w:tcW w:w="1134" w:type="dxa"/>
            <w:shd w:val="clear" w:color="auto" w:fill="auto"/>
          </w:tcPr>
          <w:p w:rsidR="001D157F" w:rsidRPr="001D157F" w:rsidRDefault="001D157F" w:rsidP="001D157F">
            <w:pPr>
              <w:contextualSpacing/>
              <w:jc w:val="center"/>
            </w:pPr>
            <w:r w:rsidRPr="001D157F">
              <w:t>27,92</w:t>
            </w:r>
          </w:p>
        </w:tc>
        <w:tc>
          <w:tcPr>
            <w:tcW w:w="1134" w:type="dxa"/>
          </w:tcPr>
          <w:p w:rsidR="001D157F" w:rsidRPr="001D157F" w:rsidRDefault="001D157F" w:rsidP="001D157F">
            <w:pPr>
              <w:contextualSpacing/>
              <w:jc w:val="center"/>
            </w:pPr>
            <w:r w:rsidRPr="001D157F">
              <w:t>27,92</w:t>
            </w:r>
          </w:p>
        </w:tc>
        <w:tc>
          <w:tcPr>
            <w:tcW w:w="1134" w:type="dxa"/>
            <w:shd w:val="clear" w:color="auto" w:fill="auto"/>
          </w:tcPr>
          <w:p w:rsidR="001D157F" w:rsidRPr="001D157F" w:rsidRDefault="001D157F" w:rsidP="001D157F">
            <w:pPr>
              <w:contextualSpacing/>
              <w:jc w:val="center"/>
            </w:pPr>
            <w:r w:rsidRPr="001D157F">
              <w:t>27,96</w:t>
            </w:r>
          </w:p>
        </w:tc>
        <w:tc>
          <w:tcPr>
            <w:tcW w:w="1134" w:type="dxa"/>
            <w:shd w:val="clear" w:color="auto" w:fill="auto"/>
          </w:tcPr>
          <w:p w:rsidR="001D157F" w:rsidRPr="001D157F" w:rsidRDefault="001D157F" w:rsidP="001D157F">
            <w:pPr>
              <w:contextualSpacing/>
              <w:jc w:val="center"/>
            </w:pPr>
            <w:r w:rsidRPr="001D157F">
              <w:t>27,96</w:t>
            </w:r>
          </w:p>
        </w:tc>
        <w:tc>
          <w:tcPr>
            <w:tcW w:w="1136" w:type="dxa"/>
          </w:tcPr>
          <w:p w:rsidR="001D157F" w:rsidRPr="001D157F" w:rsidRDefault="001D157F" w:rsidP="001D157F">
            <w:pPr>
              <w:contextualSpacing/>
              <w:jc w:val="center"/>
            </w:pPr>
            <w:r w:rsidRPr="001D157F">
              <w:t>27,96</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24.</w:t>
            </w:r>
          </w:p>
        </w:tc>
        <w:tc>
          <w:tcPr>
            <w:tcW w:w="2692" w:type="dxa"/>
          </w:tcPr>
          <w:p w:rsidR="00496B9C" w:rsidRPr="002B4D0F" w:rsidRDefault="00496B9C" w:rsidP="00496B9C">
            <w:pPr>
              <w:rPr>
                <w:lang w:eastAsia="en-US"/>
              </w:rPr>
            </w:pPr>
            <w:r w:rsidRPr="002B4D0F">
              <w:rPr>
                <w:lang w:eastAsia="en-US"/>
              </w:rPr>
              <w:t>Перевезено грузов автомобильным транспортом</w:t>
            </w:r>
          </w:p>
        </w:tc>
        <w:tc>
          <w:tcPr>
            <w:tcW w:w="852" w:type="dxa"/>
          </w:tcPr>
          <w:p w:rsidR="00496B9C" w:rsidRPr="00D95DB8" w:rsidRDefault="00496B9C" w:rsidP="00496B9C">
            <w:pPr>
              <w:contextualSpacing/>
              <w:jc w:val="center"/>
              <w:rPr>
                <w:lang w:eastAsia="en-US"/>
              </w:rPr>
            </w:pPr>
            <w:r w:rsidRPr="00D95DB8">
              <w:rPr>
                <w:lang w:eastAsia="en-US"/>
              </w:rPr>
              <w:t>тыс.</w:t>
            </w:r>
          </w:p>
          <w:p w:rsidR="00496B9C" w:rsidRPr="00D95DB8" w:rsidRDefault="00496B9C" w:rsidP="00496B9C">
            <w:pPr>
              <w:contextualSpacing/>
              <w:jc w:val="center"/>
              <w:rPr>
                <w:lang w:eastAsia="en-US"/>
              </w:rPr>
            </w:pPr>
            <w:r w:rsidRPr="00D95DB8">
              <w:rPr>
                <w:lang w:eastAsia="en-US"/>
              </w:rPr>
              <w:t>тонн</w:t>
            </w:r>
          </w:p>
        </w:tc>
        <w:tc>
          <w:tcPr>
            <w:tcW w:w="851" w:type="dxa"/>
            <w:shd w:val="clear" w:color="auto" w:fill="auto"/>
          </w:tcPr>
          <w:p w:rsidR="00496B9C" w:rsidRPr="00496B9C" w:rsidRDefault="00496B9C" w:rsidP="00496B9C">
            <w:pPr>
              <w:contextualSpacing/>
              <w:jc w:val="center"/>
            </w:pPr>
            <w:r w:rsidRPr="00496B9C">
              <w:t>333,0</w:t>
            </w:r>
          </w:p>
        </w:tc>
        <w:tc>
          <w:tcPr>
            <w:tcW w:w="992" w:type="dxa"/>
            <w:shd w:val="clear" w:color="auto" w:fill="auto"/>
          </w:tcPr>
          <w:p w:rsidR="00496B9C" w:rsidRPr="00496B9C" w:rsidRDefault="00496B9C" w:rsidP="00496B9C">
            <w:pPr>
              <w:contextualSpacing/>
              <w:jc w:val="center"/>
            </w:pPr>
            <w:r w:rsidRPr="00496B9C">
              <w:t>335,0</w:t>
            </w:r>
          </w:p>
        </w:tc>
        <w:tc>
          <w:tcPr>
            <w:tcW w:w="1134" w:type="dxa"/>
            <w:shd w:val="clear" w:color="auto" w:fill="auto"/>
          </w:tcPr>
          <w:p w:rsidR="00496B9C" w:rsidRPr="00496B9C" w:rsidRDefault="00496B9C" w:rsidP="00496B9C">
            <w:pPr>
              <w:contextualSpacing/>
              <w:jc w:val="center"/>
            </w:pPr>
            <w:r w:rsidRPr="00496B9C">
              <w:t>336,0</w:t>
            </w:r>
          </w:p>
        </w:tc>
        <w:tc>
          <w:tcPr>
            <w:tcW w:w="1134" w:type="dxa"/>
            <w:shd w:val="clear" w:color="auto" w:fill="auto"/>
          </w:tcPr>
          <w:p w:rsidR="00496B9C" w:rsidRPr="00496B9C" w:rsidRDefault="00496B9C" w:rsidP="00496B9C">
            <w:pPr>
              <w:contextualSpacing/>
              <w:jc w:val="center"/>
            </w:pPr>
            <w:r w:rsidRPr="00496B9C">
              <w:t>337,0</w:t>
            </w:r>
          </w:p>
        </w:tc>
        <w:tc>
          <w:tcPr>
            <w:tcW w:w="1134" w:type="dxa"/>
          </w:tcPr>
          <w:p w:rsidR="00496B9C" w:rsidRPr="00496B9C" w:rsidRDefault="00496B9C" w:rsidP="00496B9C">
            <w:pPr>
              <w:contextualSpacing/>
              <w:jc w:val="center"/>
            </w:pPr>
            <w:r w:rsidRPr="00496B9C">
              <w:t>338,0</w:t>
            </w:r>
          </w:p>
        </w:tc>
        <w:tc>
          <w:tcPr>
            <w:tcW w:w="1134" w:type="dxa"/>
            <w:shd w:val="clear" w:color="auto" w:fill="auto"/>
          </w:tcPr>
          <w:p w:rsidR="00496B9C" w:rsidRPr="00496B9C" w:rsidRDefault="00496B9C" w:rsidP="00496B9C">
            <w:pPr>
              <w:contextualSpacing/>
              <w:jc w:val="center"/>
            </w:pPr>
            <w:r w:rsidRPr="00496B9C">
              <w:t>337,0</w:t>
            </w:r>
          </w:p>
        </w:tc>
        <w:tc>
          <w:tcPr>
            <w:tcW w:w="1134" w:type="dxa"/>
            <w:shd w:val="clear" w:color="auto" w:fill="auto"/>
          </w:tcPr>
          <w:p w:rsidR="00496B9C" w:rsidRPr="00496B9C" w:rsidRDefault="00496B9C" w:rsidP="00496B9C">
            <w:pPr>
              <w:contextualSpacing/>
              <w:jc w:val="center"/>
            </w:pPr>
            <w:r w:rsidRPr="00496B9C">
              <w:t>338,0</w:t>
            </w:r>
          </w:p>
        </w:tc>
        <w:tc>
          <w:tcPr>
            <w:tcW w:w="1134" w:type="dxa"/>
          </w:tcPr>
          <w:p w:rsidR="00496B9C" w:rsidRPr="00496B9C" w:rsidRDefault="00496B9C" w:rsidP="00496B9C">
            <w:pPr>
              <w:contextualSpacing/>
              <w:jc w:val="center"/>
            </w:pPr>
            <w:r w:rsidRPr="00496B9C">
              <w:t>339,0</w:t>
            </w:r>
          </w:p>
        </w:tc>
        <w:tc>
          <w:tcPr>
            <w:tcW w:w="1134" w:type="dxa"/>
            <w:shd w:val="clear" w:color="auto" w:fill="auto"/>
          </w:tcPr>
          <w:p w:rsidR="00496B9C" w:rsidRPr="00496B9C" w:rsidRDefault="00496B9C" w:rsidP="00496B9C">
            <w:pPr>
              <w:contextualSpacing/>
              <w:jc w:val="center"/>
            </w:pPr>
            <w:r w:rsidRPr="00496B9C">
              <w:t>338,0</w:t>
            </w:r>
          </w:p>
        </w:tc>
        <w:tc>
          <w:tcPr>
            <w:tcW w:w="1134" w:type="dxa"/>
            <w:shd w:val="clear" w:color="auto" w:fill="auto"/>
          </w:tcPr>
          <w:p w:rsidR="00496B9C" w:rsidRPr="00496B9C" w:rsidRDefault="00496B9C" w:rsidP="00496B9C">
            <w:pPr>
              <w:contextualSpacing/>
              <w:jc w:val="center"/>
            </w:pPr>
            <w:r w:rsidRPr="00496B9C">
              <w:t>339,0</w:t>
            </w:r>
          </w:p>
        </w:tc>
        <w:tc>
          <w:tcPr>
            <w:tcW w:w="1136" w:type="dxa"/>
          </w:tcPr>
          <w:p w:rsidR="00496B9C" w:rsidRPr="00496B9C" w:rsidRDefault="00496B9C" w:rsidP="00496B9C">
            <w:pPr>
              <w:contextualSpacing/>
              <w:jc w:val="center"/>
            </w:pPr>
            <w:r w:rsidRPr="00496B9C">
              <w:t>340,0</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25.</w:t>
            </w:r>
          </w:p>
        </w:tc>
        <w:tc>
          <w:tcPr>
            <w:tcW w:w="2692" w:type="dxa"/>
          </w:tcPr>
          <w:p w:rsidR="00496B9C" w:rsidRPr="002B4D0F" w:rsidRDefault="00496B9C" w:rsidP="00496B9C">
            <w:pPr>
              <w:rPr>
                <w:lang w:eastAsia="en-US"/>
              </w:rPr>
            </w:pPr>
            <w:r w:rsidRPr="002B4D0F">
              <w:rPr>
                <w:lang w:eastAsia="en-US"/>
              </w:rPr>
              <w:t>Перевезено пассажиров автомобильным транспортом общего пользования</w:t>
            </w:r>
          </w:p>
        </w:tc>
        <w:tc>
          <w:tcPr>
            <w:tcW w:w="852" w:type="dxa"/>
          </w:tcPr>
          <w:p w:rsidR="00496B9C" w:rsidRPr="00D95DB8" w:rsidRDefault="00496B9C" w:rsidP="00496B9C">
            <w:pPr>
              <w:contextualSpacing/>
              <w:jc w:val="center"/>
              <w:rPr>
                <w:lang w:eastAsia="en-US"/>
              </w:rPr>
            </w:pPr>
            <w:r w:rsidRPr="00D95DB8">
              <w:rPr>
                <w:lang w:eastAsia="en-US"/>
              </w:rPr>
              <w:t>тыс.</w:t>
            </w:r>
          </w:p>
          <w:p w:rsidR="00496B9C" w:rsidRPr="00D95DB8" w:rsidRDefault="00496B9C" w:rsidP="00496B9C">
            <w:pPr>
              <w:contextualSpacing/>
              <w:jc w:val="center"/>
              <w:rPr>
                <w:lang w:eastAsia="en-US"/>
              </w:rPr>
            </w:pPr>
            <w:r w:rsidRPr="00D95DB8">
              <w:rPr>
                <w:lang w:eastAsia="en-US"/>
              </w:rPr>
              <w:t>чел.</w:t>
            </w:r>
          </w:p>
        </w:tc>
        <w:tc>
          <w:tcPr>
            <w:tcW w:w="851" w:type="dxa"/>
            <w:shd w:val="clear" w:color="auto" w:fill="auto"/>
          </w:tcPr>
          <w:p w:rsidR="00496B9C" w:rsidRPr="00496B9C" w:rsidRDefault="00496B9C" w:rsidP="00496B9C">
            <w:pPr>
              <w:contextualSpacing/>
              <w:jc w:val="center"/>
            </w:pPr>
            <w:r w:rsidRPr="00496B9C">
              <w:t>1128,0</w:t>
            </w:r>
          </w:p>
        </w:tc>
        <w:tc>
          <w:tcPr>
            <w:tcW w:w="992" w:type="dxa"/>
            <w:shd w:val="clear" w:color="auto" w:fill="auto"/>
          </w:tcPr>
          <w:p w:rsidR="00496B9C" w:rsidRPr="00496B9C" w:rsidRDefault="00496B9C" w:rsidP="00496B9C">
            <w:pPr>
              <w:contextualSpacing/>
              <w:jc w:val="center"/>
            </w:pPr>
            <w:r w:rsidRPr="00496B9C">
              <w:t>1130,0</w:t>
            </w:r>
          </w:p>
        </w:tc>
        <w:tc>
          <w:tcPr>
            <w:tcW w:w="1134" w:type="dxa"/>
            <w:shd w:val="clear" w:color="auto" w:fill="auto"/>
          </w:tcPr>
          <w:p w:rsidR="00496B9C" w:rsidRPr="00496B9C" w:rsidRDefault="00496B9C" w:rsidP="00496B9C">
            <w:pPr>
              <w:contextualSpacing/>
              <w:jc w:val="center"/>
            </w:pPr>
            <w:r w:rsidRPr="00496B9C">
              <w:t>1131,0</w:t>
            </w:r>
          </w:p>
        </w:tc>
        <w:tc>
          <w:tcPr>
            <w:tcW w:w="1134" w:type="dxa"/>
            <w:shd w:val="clear" w:color="auto" w:fill="auto"/>
          </w:tcPr>
          <w:p w:rsidR="00496B9C" w:rsidRPr="00496B9C" w:rsidRDefault="00496B9C" w:rsidP="00496B9C">
            <w:pPr>
              <w:contextualSpacing/>
              <w:jc w:val="center"/>
            </w:pPr>
            <w:r w:rsidRPr="00496B9C">
              <w:t>1132,0</w:t>
            </w:r>
          </w:p>
        </w:tc>
        <w:tc>
          <w:tcPr>
            <w:tcW w:w="1134" w:type="dxa"/>
          </w:tcPr>
          <w:p w:rsidR="00496B9C" w:rsidRPr="00496B9C" w:rsidRDefault="00496B9C" w:rsidP="00496B9C">
            <w:pPr>
              <w:contextualSpacing/>
              <w:jc w:val="center"/>
            </w:pPr>
            <w:r w:rsidRPr="00496B9C">
              <w:t>1133,0</w:t>
            </w:r>
          </w:p>
        </w:tc>
        <w:tc>
          <w:tcPr>
            <w:tcW w:w="1134" w:type="dxa"/>
            <w:shd w:val="clear" w:color="auto" w:fill="auto"/>
          </w:tcPr>
          <w:p w:rsidR="00496B9C" w:rsidRPr="00496B9C" w:rsidRDefault="00496B9C" w:rsidP="00496B9C">
            <w:pPr>
              <w:contextualSpacing/>
              <w:jc w:val="center"/>
            </w:pPr>
            <w:r w:rsidRPr="00496B9C">
              <w:t>1132,0</w:t>
            </w:r>
          </w:p>
        </w:tc>
        <w:tc>
          <w:tcPr>
            <w:tcW w:w="1134" w:type="dxa"/>
            <w:shd w:val="clear" w:color="auto" w:fill="auto"/>
          </w:tcPr>
          <w:p w:rsidR="00496B9C" w:rsidRPr="00496B9C" w:rsidRDefault="00496B9C" w:rsidP="00496B9C">
            <w:pPr>
              <w:contextualSpacing/>
              <w:jc w:val="center"/>
            </w:pPr>
            <w:r w:rsidRPr="00496B9C">
              <w:t>1133,0</w:t>
            </w:r>
          </w:p>
        </w:tc>
        <w:tc>
          <w:tcPr>
            <w:tcW w:w="1134" w:type="dxa"/>
          </w:tcPr>
          <w:p w:rsidR="00496B9C" w:rsidRPr="00496B9C" w:rsidRDefault="00496B9C" w:rsidP="00496B9C">
            <w:pPr>
              <w:contextualSpacing/>
              <w:jc w:val="center"/>
            </w:pPr>
            <w:r w:rsidRPr="00496B9C">
              <w:t>1134,0</w:t>
            </w:r>
          </w:p>
        </w:tc>
        <w:tc>
          <w:tcPr>
            <w:tcW w:w="1134" w:type="dxa"/>
            <w:shd w:val="clear" w:color="auto" w:fill="auto"/>
          </w:tcPr>
          <w:p w:rsidR="00496B9C" w:rsidRPr="00496B9C" w:rsidRDefault="00496B9C" w:rsidP="00496B9C">
            <w:pPr>
              <w:contextualSpacing/>
              <w:jc w:val="center"/>
            </w:pPr>
            <w:r w:rsidRPr="00496B9C">
              <w:t>1133,0</w:t>
            </w:r>
          </w:p>
        </w:tc>
        <w:tc>
          <w:tcPr>
            <w:tcW w:w="1134" w:type="dxa"/>
            <w:shd w:val="clear" w:color="auto" w:fill="auto"/>
          </w:tcPr>
          <w:p w:rsidR="00496B9C" w:rsidRPr="00496B9C" w:rsidRDefault="00496B9C" w:rsidP="00496B9C">
            <w:pPr>
              <w:contextualSpacing/>
              <w:jc w:val="center"/>
            </w:pPr>
            <w:r w:rsidRPr="00496B9C">
              <w:t>1134,0</w:t>
            </w:r>
          </w:p>
        </w:tc>
        <w:tc>
          <w:tcPr>
            <w:tcW w:w="1136" w:type="dxa"/>
          </w:tcPr>
          <w:p w:rsidR="00496B9C" w:rsidRPr="00496B9C" w:rsidRDefault="00496B9C" w:rsidP="00496B9C">
            <w:pPr>
              <w:contextualSpacing/>
              <w:jc w:val="center"/>
            </w:pPr>
            <w:r w:rsidRPr="00496B9C">
              <w:t>1135,0</w:t>
            </w:r>
          </w:p>
        </w:tc>
      </w:tr>
      <w:tr w:rsidR="00496B9C" w:rsidRPr="00DC07A1">
        <w:trPr>
          <w:trHeight w:val="645"/>
        </w:trPr>
        <w:tc>
          <w:tcPr>
            <w:tcW w:w="567" w:type="dxa"/>
          </w:tcPr>
          <w:p w:rsidR="00496B9C" w:rsidRPr="002B4D0F" w:rsidRDefault="00496B9C" w:rsidP="00496B9C">
            <w:pPr>
              <w:contextualSpacing/>
              <w:jc w:val="center"/>
              <w:rPr>
                <w:lang w:eastAsia="en-US"/>
              </w:rPr>
            </w:pPr>
            <w:r w:rsidRPr="002B4D0F">
              <w:rPr>
                <w:lang w:eastAsia="en-US"/>
              </w:rPr>
              <w:t>26.</w:t>
            </w:r>
          </w:p>
        </w:tc>
        <w:tc>
          <w:tcPr>
            <w:tcW w:w="2692" w:type="dxa"/>
          </w:tcPr>
          <w:p w:rsidR="00496B9C" w:rsidRPr="002B4D0F" w:rsidRDefault="00496B9C" w:rsidP="00496B9C">
            <w:pPr>
              <w:rPr>
                <w:lang w:eastAsia="en-US"/>
              </w:rPr>
            </w:pPr>
            <w:r w:rsidRPr="002B4D0F">
              <w:rPr>
                <w:lang w:eastAsia="en-US"/>
              </w:rPr>
              <w:t>Оборот розничной торговли</w:t>
            </w:r>
          </w:p>
        </w:tc>
        <w:tc>
          <w:tcPr>
            <w:tcW w:w="852" w:type="dxa"/>
          </w:tcPr>
          <w:p w:rsidR="00496B9C" w:rsidRPr="00D95DB8" w:rsidRDefault="00496B9C" w:rsidP="00496B9C">
            <w:pPr>
              <w:contextualSpacing/>
              <w:jc w:val="center"/>
              <w:rPr>
                <w:lang w:eastAsia="en-US"/>
              </w:rPr>
            </w:pPr>
            <w:r w:rsidRPr="00D95DB8">
              <w:rPr>
                <w:lang w:eastAsia="en-US"/>
              </w:rPr>
              <w:t>млн.</w:t>
            </w:r>
          </w:p>
          <w:p w:rsidR="00496B9C" w:rsidRPr="00D95DB8" w:rsidRDefault="00496B9C" w:rsidP="00496B9C">
            <w:pPr>
              <w:contextualSpacing/>
              <w:jc w:val="center"/>
              <w:rPr>
                <w:lang w:eastAsia="en-US"/>
              </w:rPr>
            </w:pPr>
            <w:r w:rsidRPr="00D95DB8">
              <w:rPr>
                <w:lang w:eastAsia="en-US"/>
              </w:rPr>
              <w:t>руб.</w:t>
            </w:r>
          </w:p>
        </w:tc>
        <w:tc>
          <w:tcPr>
            <w:tcW w:w="851"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6004,77</w:t>
            </w:r>
          </w:p>
        </w:tc>
        <w:tc>
          <w:tcPr>
            <w:tcW w:w="992"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6140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6180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6200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6200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6280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6300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6300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6380</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6450</w:t>
            </w:r>
          </w:p>
        </w:tc>
        <w:tc>
          <w:tcPr>
            <w:tcW w:w="1136"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6450</w:t>
            </w:r>
          </w:p>
        </w:tc>
      </w:tr>
      <w:tr w:rsidR="00496B9C" w:rsidRPr="00DC07A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Индекс оборота розничной торговли</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126,0</w:t>
            </w:r>
          </w:p>
        </w:tc>
        <w:tc>
          <w:tcPr>
            <w:tcW w:w="992"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94,6</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96,1</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96,8</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96,8</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97,5</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97,8</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97,8</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97,6</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98,7</w:t>
            </w:r>
          </w:p>
        </w:tc>
        <w:tc>
          <w:tcPr>
            <w:tcW w:w="1136"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98,7</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27.</w:t>
            </w:r>
          </w:p>
        </w:tc>
        <w:tc>
          <w:tcPr>
            <w:tcW w:w="2692" w:type="dxa"/>
          </w:tcPr>
          <w:p w:rsidR="00496B9C" w:rsidRPr="002B4D0F" w:rsidRDefault="00496B9C" w:rsidP="00496B9C">
            <w:pPr>
              <w:rPr>
                <w:lang w:eastAsia="en-US"/>
              </w:rPr>
            </w:pPr>
            <w:r w:rsidRPr="002B4D0F">
              <w:rPr>
                <w:lang w:eastAsia="en-US"/>
              </w:rPr>
              <w:t>Оборот общественного питания</w:t>
            </w:r>
          </w:p>
        </w:tc>
        <w:tc>
          <w:tcPr>
            <w:tcW w:w="852" w:type="dxa"/>
          </w:tcPr>
          <w:p w:rsidR="00496B9C" w:rsidRPr="00D95DB8" w:rsidRDefault="00496B9C" w:rsidP="00496B9C">
            <w:pPr>
              <w:contextualSpacing/>
              <w:jc w:val="center"/>
              <w:rPr>
                <w:lang w:eastAsia="en-US"/>
              </w:rPr>
            </w:pPr>
            <w:r w:rsidRPr="00D95DB8">
              <w:rPr>
                <w:lang w:eastAsia="en-US"/>
              </w:rPr>
              <w:t>млн.</w:t>
            </w:r>
          </w:p>
          <w:p w:rsidR="00496B9C" w:rsidRPr="00D95DB8" w:rsidRDefault="00496B9C" w:rsidP="00496B9C">
            <w:pPr>
              <w:contextualSpacing/>
              <w:jc w:val="center"/>
              <w:rPr>
                <w:lang w:eastAsia="en-US"/>
              </w:rPr>
            </w:pPr>
            <w:r w:rsidRPr="00D95DB8">
              <w:rPr>
                <w:lang w:eastAsia="en-US"/>
              </w:rPr>
              <w:t>руб.</w:t>
            </w:r>
          </w:p>
        </w:tc>
        <w:tc>
          <w:tcPr>
            <w:tcW w:w="851" w:type="dxa"/>
            <w:shd w:val="clear" w:color="auto" w:fill="auto"/>
          </w:tcPr>
          <w:p w:rsidR="00496B9C" w:rsidRPr="00F707E1" w:rsidRDefault="00496B9C" w:rsidP="00496B9C">
            <w:pPr>
              <w:contextualSpacing/>
              <w:jc w:val="center"/>
              <w:rPr>
                <w:highlight w:val="yellow"/>
              </w:rPr>
            </w:pPr>
            <w:r w:rsidRPr="00477883">
              <w:t>41,56</w:t>
            </w:r>
          </w:p>
        </w:tc>
        <w:tc>
          <w:tcPr>
            <w:tcW w:w="992" w:type="dxa"/>
            <w:shd w:val="clear" w:color="auto" w:fill="auto"/>
          </w:tcPr>
          <w:p w:rsidR="00496B9C" w:rsidRPr="00DE6E50" w:rsidRDefault="00496B9C" w:rsidP="00496B9C">
            <w:pPr>
              <w:contextualSpacing/>
              <w:jc w:val="center"/>
            </w:pPr>
            <w:r>
              <w:t>41,98</w:t>
            </w:r>
          </w:p>
        </w:tc>
        <w:tc>
          <w:tcPr>
            <w:tcW w:w="1134" w:type="dxa"/>
            <w:shd w:val="clear" w:color="auto" w:fill="auto"/>
          </w:tcPr>
          <w:p w:rsidR="00496B9C" w:rsidRPr="00DE6E50" w:rsidRDefault="00496B9C" w:rsidP="00496B9C">
            <w:pPr>
              <w:contextualSpacing/>
              <w:jc w:val="center"/>
            </w:pPr>
            <w:r>
              <w:t>42,12</w:t>
            </w:r>
          </w:p>
        </w:tc>
        <w:tc>
          <w:tcPr>
            <w:tcW w:w="1134" w:type="dxa"/>
            <w:shd w:val="clear" w:color="auto" w:fill="auto"/>
          </w:tcPr>
          <w:p w:rsidR="00496B9C" w:rsidRPr="00DE6E50" w:rsidRDefault="00496B9C" w:rsidP="00496B9C">
            <w:pPr>
              <w:contextualSpacing/>
              <w:jc w:val="center"/>
            </w:pPr>
            <w:r>
              <w:t>42,53</w:t>
            </w:r>
          </w:p>
        </w:tc>
        <w:tc>
          <w:tcPr>
            <w:tcW w:w="1134" w:type="dxa"/>
          </w:tcPr>
          <w:p w:rsidR="00496B9C" w:rsidRPr="00DE6E50" w:rsidRDefault="00496B9C" w:rsidP="00496B9C">
            <w:pPr>
              <w:contextualSpacing/>
              <w:jc w:val="center"/>
            </w:pPr>
            <w:r>
              <w:t>42,53</w:t>
            </w:r>
          </w:p>
        </w:tc>
        <w:tc>
          <w:tcPr>
            <w:tcW w:w="1134" w:type="dxa"/>
            <w:shd w:val="clear" w:color="auto" w:fill="auto"/>
          </w:tcPr>
          <w:p w:rsidR="00496B9C" w:rsidRPr="00DE6E50" w:rsidRDefault="00496B9C" w:rsidP="00496B9C">
            <w:pPr>
              <w:contextualSpacing/>
              <w:jc w:val="center"/>
            </w:pPr>
            <w:r>
              <w:t>42,92</w:t>
            </w:r>
          </w:p>
        </w:tc>
        <w:tc>
          <w:tcPr>
            <w:tcW w:w="1134" w:type="dxa"/>
            <w:shd w:val="clear" w:color="auto" w:fill="auto"/>
          </w:tcPr>
          <w:p w:rsidR="00496B9C" w:rsidRPr="00DE6E50" w:rsidRDefault="00496B9C" w:rsidP="00496B9C">
            <w:pPr>
              <w:contextualSpacing/>
              <w:jc w:val="center"/>
            </w:pPr>
            <w:r>
              <w:t>43,15</w:t>
            </w:r>
          </w:p>
        </w:tc>
        <w:tc>
          <w:tcPr>
            <w:tcW w:w="1134" w:type="dxa"/>
          </w:tcPr>
          <w:p w:rsidR="00496B9C" w:rsidRPr="00DE6E50" w:rsidRDefault="00496B9C" w:rsidP="00496B9C">
            <w:pPr>
              <w:contextualSpacing/>
              <w:jc w:val="center"/>
            </w:pPr>
            <w:r>
              <w:t>43,15</w:t>
            </w:r>
          </w:p>
        </w:tc>
        <w:tc>
          <w:tcPr>
            <w:tcW w:w="1134" w:type="dxa"/>
            <w:shd w:val="clear" w:color="auto" w:fill="auto"/>
          </w:tcPr>
          <w:p w:rsidR="00496B9C" w:rsidRPr="00DE6E50" w:rsidRDefault="00496B9C" w:rsidP="00496B9C">
            <w:pPr>
              <w:contextualSpacing/>
              <w:jc w:val="center"/>
            </w:pPr>
            <w:r>
              <w:t>43,58</w:t>
            </w:r>
          </w:p>
        </w:tc>
        <w:tc>
          <w:tcPr>
            <w:tcW w:w="1134" w:type="dxa"/>
            <w:shd w:val="clear" w:color="auto" w:fill="auto"/>
          </w:tcPr>
          <w:p w:rsidR="00496B9C" w:rsidRPr="00DE6E50" w:rsidRDefault="00496B9C" w:rsidP="00496B9C">
            <w:pPr>
              <w:contextualSpacing/>
              <w:jc w:val="center"/>
            </w:pPr>
            <w:r>
              <w:t>43,84</w:t>
            </w:r>
          </w:p>
        </w:tc>
        <w:tc>
          <w:tcPr>
            <w:tcW w:w="1136" w:type="dxa"/>
          </w:tcPr>
          <w:p w:rsidR="00496B9C" w:rsidRPr="00DE6E50" w:rsidRDefault="00496B9C" w:rsidP="00496B9C">
            <w:pPr>
              <w:contextualSpacing/>
              <w:jc w:val="center"/>
            </w:pPr>
            <w:r>
              <w:t>43,84</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Индекс оборота общественного питания</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shd w:val="clear" w:color="auto" w:fill="auto"/>
          </w:tcPr>
          <w:p w:rsidR="00496B9C" w:rsidRPr="00F707E1" w:rsidRDefault="00496B9C" w:rsidP="00496B9C">
            <w:pPr>
              <w:contextualSpacing/>
              <w:jc w:val="center"/>
              <w:rPr>
                <w:highlight w:val="yellow"/>
              </w:rPr>
            </w:pPr>
            <w:r w:rsidRPr="00477883">
              <w:t>114,8</w:t>
            </w:r>
          </w:p>
        </w:tc>
        <w:tc>
          <w:tcPr>
            <w:tcW w:w="992" w:type="dxa"/>
            <w:shd w:val="clear" w:color="auto" w:fill="auto"/>
          </w:tcPr>
          <w:p w:rsidR="00496B9C" w:rsidRPr="00DE6E50" w:rsidRDefault="00496B9C" w:rsidP="00496B9C">
            <w:pPr>
              <w:contextualSpacing/>
              <w:jc w:val="center"/>
            </w:pPr>
            <w:r>
              <w:t>93,5</w:t>
            </w:r>
          </w:p>
        </w:tc>
        <w:tc>
          <w:tcPr>
            <w:tcW w:w="1134" w:type="dxa"/>
            <w:shd w:val="clear" w:color="auto" w:fill="auto"/>
          </w:tcPr>
          <w:p w:rsidR="00496B9C" w:rsidRPr="00DE6E50" w:rsidRDefault="00496B9C" w:rsidP="00496B9C">
            <w:pPr>
              <w:contextualSpacing/>
              <w:jc w:val="center"/>
            </w:pPr>
            <w:r>
              <w:t>95,8</w:t>
            </w:r>
          </w:p>
        </w:tc>
        <w:tc>
          <w:tcPr>
            <w:tcW w:w="1134" w:type="dxa"/>
            <w:shd w:val="clear" w:color="auto" w:fill="auto"/>
          </w:tcPr>
          <w:p w:rsidR="00496B9C" w:rsidRPr="00DE6E50" w:rsidRDefault="00496B9C" w:rsidP="00496B9C">
            <w:pPr>
              <w:contextualSpacing/>
              <w:jc w:val="center"/>
            </w:pPr>
            <w:r>
              <w:t>97,1</w:t>
            </w:r>
          </w:p>
        </w:tc>
        <w:tc>
          <w:tcPr>
            <w:tcW w:w="1134" w:type="dxa"/>
          </w:tcPr>
          <w:p w:rsidR="00496B9C" w:rsidRPr="00DE6E50" w:rsidRDefault="00496B9C" w:rsidP="00496B9C">
            <w:pPr>
              <w:contextualSpacing/>
              <w:jc w:val="center"/>
            </w:pPr>
            <w:r>
              <w:t>97,1</w:t>
            </w:r>
          </w:p>
        </w:tc>
        <w:tc>
          <w:tcPr>
            <w:tcW w:w="1134" w:type="dxa"/>
            <w:shd w:val="clear" w:color="auto" w:fill="auto"/>
          </w:tcPr>
          <w:p w:rsidR="00496B9C" w:rsidRPr="00DE6E50" w:rsidRDefault="00496B9C" w:rsidP="00496B9C">
            <w:pPr>
              <w:contextualSpacing/>
              <w:jc w:val="center"/>
            </w:pPr>
            <w:r>
              <w:t>97,8</w:t>
            </w:r>
          </w:p>
        </w:tc>
        <w:tc>
          <w:tcPr>
            <w:tcW w:w="1134" w:type="dxa"/>
            <w:shd w:val="clear" w:color="auto" w:fill="auto"/>
          </w:tcPr>
          <w:p w:rsidR="00496B9C" w:rsidRPr="00DE6E50" w:rsidRDefault="00496B9C" w:rsidP="00496B9C">
            <w:pPr>
              <w:contextualSpacing/>
              <w:jc w:val="center"/>
            </w:pPr>
            <w:r>
              <w:t>98,3</w:t>
            </w:r>
          </w:p>
        </w:tc>
        <w:tc>
          <w:tcPr>
            <w:tcW w:w="1134" w:type="dxa"/>
          </w:tcPr>
          <w:p w:rsidR="00496B9C" w:rsidRPr="00DE6E50" w:rsidRDefault="00496B9C" w:rsidP="00496B9C">
            <w:pPr>
              <w:contextualSpacing/>
              <w:jc w:val="center"/>
            </w:pPr>
            <w:r>
              <w:t>98,3</w:t>
            </w:r>
          </w:p>
        </w:tc>
        <w:tc>
          <w:tcPr>
            <w:tcW w:w="1134" w:type="dxa"/>
            <w:shd w:val="clear" w:color="auto" w:fill="auto"/>
          </w:tcPr>
          <w:p w:rsidR="00496B9C" w:rsidRPr="00DE6E50" w:rsidRDefault="00496B9C" w:rsidP="00496B9C">
            <w:pPr>
              <w:contextualSpacing/>
              <w:jc w:val="center"/>
            </w:pPr>
            <w:r>
              <w:t>97,5</w:t>
            </w:r>
          </w:p>
        </w:tc>
        <w:tc>
          <w:tcPr>
            <w:tcW w:w="1134" w:type="dxa"/>
            <w:shd w:val="clear" w:color="auto" w:fill="auto"/>
          </w:tcPr>
          <w:p w:rsidR="00496B9C" w:rsidRPr="00DE6E50" w:rsidRDefault="00496B9C" w:rsidP="00496B9C">
            <w:pPr>
              <w:contextualSpacing/>
              <w:jc w:val="center"/>
            </w:pPr>
            <w:r>
              <w:t>98,1</w:t>
            </w:r>
          </w:p>
        </w:tc>
        <w:tc>
          <w:tcPr>
            <w:tcW w:w="1136" w:type="dxa"/>
          </w:tcPr>
          <w:p w:rsidR="00496B9C" w:rsidRPr="00DE6E50" w:rsidRDefault="00496B9C" w:rsidP="00496B9C">
            <w:pPr>
              <w:contextualSpacing/>
              <w:jc w:val="center"/>
            </w:pPr>
            <w:r>
              <w:t>98,1</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28.</w:t>
            </w:r>
          </w:p>
        </w:tc>
        <w:tc>
          <w:tcPr>
            <w:tcW w:w="2692" w:type="dxa"/>
          </w:tcPr>
          <w:p w:rsidR="00496B9C" w:rsidRPr="002B4D0F" w:rsidRDefault="00496B9C" w:rsidP="00496B9C">
            <w:pPr>
              <w:rPr>
                <w:lang w:eastAsia="en-US"/>
              </w:rPr>
            </w:pPr>
            <w:r w:rsidRPr="002B4D0F">
              <w:rPr>
                <w:lang w:eastAsia="en-US"/>
              </w:rPr>
              <w:t>Объем платных услуг населению</w:t>
            </w:r>
          </w:p>
        </w:tc>
        <w:tc>
          <w:tcPr>
            <w:tcW w:w="852" w:type="dxa"/>
          </w:tcPr>
          <w:p w:rsidR="00496B9C" w:rsidRPr="00D95DB8" w:rsidRDefault="00496B9C" w:rsidP="00496B9C">
            <w:pPr>
              <w:contextualSpacing/>
              <w:jc w:val="center"/>
              <w:rPr>
                <w:lang w:eastAsia="en-US"/>
              </w:rPr>
            </w:pPr>
            <w:r w:rsidRPr="00D95DB8">
              <w:rPr>
                <w:lang w:eastAsia="en-US"/>
              </w:rPr>
              <w:t>млн.</w:t>
            </w:r>
          </w:p>
          <w:p w:rsidR="00496B9C" w:rsidRPr="00D95DB8" w:rsidRDefault="00496B9C" w:rsidP="00496B9C">
            <w:pPr>
              <w:contextualSpacing/>
              <w:jc w:val="center"/>
              <w:rPr>
                <w:lang w:eastAsia="en-US"/>
              </w:rPr>
            </w:pPr>
            <w:r w:rsidRPr="00D95DB8">
              <w:rPr>
                <w:lang w:eastAsia="en-US"/>
              </w:rPr>
              <w:t>руб.</w:t>
            </w:r>
          </w:p>
        </w:tc>
        <w:tc>
          <w:tcPr>
            <w:tcW w:w="851" w:type="dxa"/>
            <w:shd w:val="clear" w:color="auto" w:fill="auto"/>
          </w:tcPr>
          <w:p w:rsidR="00496B9C" w:rsidRPr="00F707E1" w:rsidRDefault="00496B9C" w:rsidP="00496B9C">
            <w:pPr>
              <w:contextualSpacing/>
              <w:jc w:val="center"/>
              <w:rPr>
                <w:highlight w:val="yellow"/>
              </w:rPr>
            </w:pPr>
            <w:r w:rsidRPr="000204D5">
              <w:t>446,2</w:t>
            </w:r>
          </w:p>
        </w:tc>
        <w:tc>
          <w:tcPr>
            <w:tcW w:w="992" w:type="dxa"/>
            <w:shd w:val="clear" w:color="auto" w:fill="auto"/>
          </w:tcPr>
          <w:p w:rsidR="00496B9C" w:rsidRPr="00DE6E50" w:rsidRDefault="00496B9C" w:rsidP="00496B9C">
            <w:pPr>
              <w:contextualSpacing/>
              <w:jc w:val="center"/>
            </w:pPr>
            <w:r>
              <w:t>499,7</w:t>
            </w:r>
          </w:p>
        </w:tc>
        <w:tc>
          <w:tcPr>
            <w:tcW w:w="1134" w:type="dxa"/>
            <w:shd w:val="clear" w:color="auto" w:fill="auto"/>
          </w:tcPr>
          <w:p w:rsidR="00496B9C" w:rsidRPr="00DE6E50" w:rsidRDefault="00496B9C" w:rsidP="00496B9C">
            <w:pPr>
              <w:contextualSpacing/>
              <w:jc w:val="center"/>
            </w:pPr>
            <w:r>
              <w:t>520,0</w:t>
            </w:r>
          </w:p>
        </w:tc>
        <w:tc>
          <w:tcPr>
            <w:tcW w:w="1134" w:type="dxa"/>
            <w:shd w:val="clear" w:color="auto" w:fill="auto"/>
          </w:tcPr>
          <w:p w:rsidR="00496B9C" w:rsidRPr="00DE6E50" w:rsidRDefault="00496B9C" w:rsidP="00496B9C">
            <w:pPr>
              <w:contextualSpacing/>
              <w:jc w:val="center"/>
            </w:pPr>
            <w:r>
              <w:t>530,0</w:t>
            </w:r>
          </w:p>
        </w:tc>
        <w:tc>
          <w:tcPr>
            <w:tcW w:w="1134" w:type="dxa"/>
          </w:tcPr>
          <w:p w:rsidR="00496B9C" w:rsidRPr="00DE6E50" w:rsidRDefault="00496B9C" w:rsidP="00496B9C">
            <w:pPr>
              <w:contextualSpacing/>
              <w:jc w:val="center"/>
            </w:pPr>
            <w:r>
              <w:t>530,0</w:t>
            </w:r>
          </w:p>
        </w:tc>
        <w:tc>
          <w:tcPr>
            <w:tcW w:w="1134" w:type="dxa"/>
            <w:shd w:val="clear" w:color="auto" w:fill="auto"/>
          </w:tcPr>
          <w:p w:rsidR="00496B9C" w:rsidRPr="00DE6E50" w:rsidRDefault="00496B9C" w:rsidP="00496B9C">
            <w:pPr>
              <w:contextualSpacing/>
              <w:jc w:val="center"/>
            </w:pPr>
            <w:r>
              <w:t>545,0</w:t>
            </w:r>
          </w:p>
        </w:tc>
        <w:tc>
          <w:tcPr>
            <w:tcW w:w="1134" w:type="dxa"/>
            <w:shd w:val="clear" w:color="auto" w:fill="auto"/>
          </w:tcPr>
          <w:p w:rsidR="00496B9C" w:rsidRPr="00DE6E50" w:rsidRDefault="00496B9C" w:rsidP="00496B9C">
            <w:pPr>
              <w:contextualSpacing/>
              <w:jc w:val="center"/>
            </w:pPr>
            <w:r>
              <w:t>550,0</w:t>
            </w:r>
          </w:p>
        </w:tc>
        <w:tc>
          <w:tcPr>
            <w:tcW w:w="1134" w:type="dxa"/>
          </w:tcPr>
          <w:p w:rsidR="00496B9C" w:rsidRPr="00DE6E50" w:rsidRDefault="00496B9C" w:rsidP="00496B9C">
            <w:pPr>
              <w:contextualSpacing/>
              <w:jc w:val="center"/>
            </w:pPr>
            <w:r>
              <w:t>550,0</w:t>
            </w:r>
          </w:p>
        </w:tc>
        <w:tc>
          <w:tcPr>
            <w:tcW w:w="1134" w:type="dxa"/>
            <w:shd w:val="clear" w:color="auto" w:fill="auto"/>
          </w:tcPr>
          <w:p w:rsidR="00496B9C" w:rsidRPr="00DE6E50" w:rsidRDefault="00496B9C" w:rsidP="00496B9C">
            <w:pPr>
              <w:contextualSpacing/>
              <w:jc w:val="center"/>
            </w:pPr>
            <w:r>
              <w:t>580,0</w:t>
            </w:r>
          </w:p>
        </w:tc>
        <w:tc>
          <w:tcPr>
            <w:tcW w:w="1134" w:type="dxa"/>
            <w:shd w:val="clear" w:color="auto" w:fill="auto"/>
          </w:tcPr>
          <w:p w:rsidR="00496B9C" w:rsidRPr="00DE6E50" w:rsidRDefault="00496B9C" w:rsidP="00496B9C">
            <w:pPr>
              <w:contextualSpacing/>
              <w:jc w:val="center"/>
            </w:pPr>
            <w:r>
              <w:t>590,0</w:t>
            </w:r>
          </w:p>
        </w:tc>
        <w:tc>
          <w:tcPr>
            <w:tcW w:w="1136" w:type="dxa"/>
          </w:tcPr>
          <w:p w:rsidR="00496B9C" w:rsidRPr="00DE6E50" w:rsidRDefault="00496B9C" w:rsidP="00496B9C">
            <w:pPr>
              <w:contextualSpacing/>
              <w:jc w:val="center"/>
            </w:pPr>
            <w:r>
              <w:t>590,0</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Индекс объема платных услуг населению</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shd w:val="clear" w:color="auto" w:fill="auto"/>
          </w:tcPr>
          <w:p w:rsidR="00496B9C" w:rsidRPr="00F707E1" w:rsidRDefault="00496B9C" w:rsidP="00496B9C">
            <w:pPr>
              <w:contextualSpacing/>
              <w:jc w:val="center"/>
              <w:rPr>
                <w:highlight w:val="yellow"/>
              </w:rPr>
            </w:pPr>
            <w:r w:rsidRPr="000204D5">
              <w:t>105,0</w:t>
            </w:r>
          </w:p>
        </w:tc>
        <w:tc>
          <w:tcPr>
            <w:tcW w:w="992" w:type="dxa"/>
            <w:shd w:val="clear" w:color="auto" w:fill="auto"/>
          </w:tcPr>
          <w:p w:rsidR="00496B9C" w:rsidRPr="00DE6E50" w:rsidRDefault="00496B9C" w:rsidP="00496B9C">
            <w:pPr>
              <w:contextualSpacing/>
              <w:jc w:val="center"/>
            </w:pPr>
            <w:r>
              <w:t>104,2</w:t>
            </w:r>
          </w:p>
        </w:tc>
        <w:tc>
          <w:tcPr>
            <w:tcW w:w="1134" w:type="dxa"/>
            <w:shd w:val="clear" w:color="auto" w:fill="auto"/>
          </w:tcPr>
          <w:p w:rsidR="00496B9C" w:rsidRPr="00DE6E50" w:rsidRDefault="00496B9C" w:rsidP="00496B9C">
            <w:pPr>
              <w:contextualSpacing/>
              <w:jc w:val="center"/>
            </w:pPr>
            <w:r>
              <w:t>97,6</w:t>
            </w:r>
          </w:p>
        </w:tc>
        <w:tc>
          <w:tcPr>
            <w:tcW w:w="1134" w:type="dxa"/>
            <w:shd w:val="clear" w:color="auto" w:fill="auto"/>
          </w:tcPr>
          <w:p w:rsidR="00496B9C" w:rsidRPr="00DE6E50" w:rsidRDefault="00496B9C" w:rsidP="00496B9C">
            <w:pPr>
              <w:contextualSpacing/>
              <w:jc w:val="center"/>
            </w:pPr>
            <w:r>
              <w:t>100,1</w:t>
            </w:r>
          </w:p>
        </w:tc>
        <w:tc>
          <w:tcPr>
            <w:tcW w:w="1134" w:type="dxa"/>
          </w:tcPr>
          <w:p w:rsidR="00496B9C" w:rsidRPr="00DE6E50" w:rsidRDefault="00496B9C" w:rsidP="00496B9C">
            <w:pPr>
              <w:contextualSpacing/>
              <w:jc w:val="center"/>
            </w:pPr>
            <w:r>
              <w:t>100,1</w:t>
            </w:r>
          </w:p>
        </w:tc>
        <w:tc>
          <w:tcPr>
            <w:tcW w:w="1134" w:type="dxa"/>
            <w:shd w:val="clear" w:color="auto" w:fill="auto"/>
          </w:tcPr>
          <w:p w:rsidR="00496B9C" w:rsidRPr="00DE6E50" w:rsidRDefault="00496B9C" w:rsidP="00496B9C">
            <w:pPr>
              <w:contextualSpacing/>
              <w:jc w:val="center"/>
            </w:pPr>
            <w:r>
              <w:t>99,5</w:t>
            </w:r>
          </w:p>
        </w:tc>
        <w:tc>
          <w:tcPr>
            <w:tcW w:w="1134" w:type="dxa"/>
            <w:shd w:val="clear" w:color="auto" w:fill="auto"/>
          </w:tcPr>
          <w:p w:rsidR="00496B9C" w:rsidRPr="00DE6E50" w:rsidRDefault="00496B9C" w:rsidP="00496B9C">
            <w:pPr>
              <w:contextualSpacing/>
              <w:jc w:val="center"/>
            </w:pPr>
            <w:r>
              <w:t>100,7</w:t>
            </w:r>
          </w:p>
        </w:tc>
        <w:tc>
          <w:tcPr>
            <w:tcW w:w="1134" w:type="dxa"/>
          </w:tcPr>
          <w:p w:rsidR="00496B9C" w:rsidRPr="00DE6E50" w:rsidRDefault="00496B9C" w:rsidP="00496B9C">
            <w:pPr>
              <w:contextualSpacing/>
              <w:jc w:val="center"/>
            </w:pPr>
            <w:r>
              <w:t>100,7</w:t>
            </w:r>
          </w:p>
        </w:tc>
        <w:tc>
          <w:tcPr>
            <w:tcW w:w="1134" w:type="dxa"/>
            <w:shd w:val="clear" w:color="auto" w:fill="auto"/>
          </w:tcPr>
          <w:p w:rsidR="00496B9C" w:rsidRPr="00DE6E50" w:rsidRDefault="00496B9C" w:rsidP="00496B9C">
            <w:pPr>
              <w:contextualSpacing/>
              <w:jc w:val="center"/>
            </w:pPr>
            <w:r>
              <w:t>101,5</w:t>
            </w:r>
          </w:p>
        </w:tc>
        <w:tc>
          <w:tcPr>
            <w:tcW w:w="1134" w:type="dxa"/>
            <w:shd w:val="clear" w:color="auto" w:fill="auto"/>
          </w:tcPr>
          <w:p w:rsidR="00496B9C" w:rsidRPr="00DE6E50" w:rsidRDefault="00496B9C" w:rsidP="00496B9C">
            <w:pPr>
              <w:contextualSpacing/>
              <w:jc w:val="center"/>
            </w:pPr>
            <w:r>
              <w:t>103,7</w:t>
            </w:r>
          </w:p>
        </w:tc>
        <w:tc>
          <w:tcPr>
            <w:tcW w:w="1136" w:type="dxa"/>
          </w:tcPr>
          <w:p w:rsidR="00496B9C" w:rsidRPr="00DE6E50" w:rsidRDefault="00496B9C" w:rsidP="00496B9C">
            <w:pPr>
              <w:contextualSpacing/>
              <w:jc w:val="center"/>
            </w:pPr>
            <w:r>
              <w:t>103,7</w:t>
            </w:r>
          </w:p>
        </w:tc>
      </w:tr>
      <w:tr w:rsidR="00496B9C" w:rsidRPr="00DC07A1" w:rsidTr="002A2D53">
        <w:trPr>
          <w:trHeight w:val="290"/>
        </w:trPr>
        <w:tc>
          <w:tcPr>
            <w:tcW w:w="567" w:type="dxa"/>
          </w:tcPr>
          <w:p w:rsidR="00496B9C" w:rsidRPr="002B4D0F" w:rsidRDefault="00496B9C" w:rsidP="00496B9C">
            <w:pPr>
              <w:contextualSpacing/>
              <w:jc w:val="center"/>
              <w:rPr>
                <w:lang w:eastAsia="en-US"/>
              </w:rPr>
            </w:pPr>
            <w:r w:rsidRPr="002B4D0F">
              <w:rPr>
                <w:lang w:eastAsia="en-US"/>
              </w:rPr>
              <w:t>29.</w:t>
            </w:r>
          </w:p>
        </w:tc>
        <w:tc>
          <w:tcPr>
            <w:tcW w:w="2692" w:type="dxa"/>
          </w:tcPr>
          <w:p w:rsidR="00496B9C" w:rsidRPr="002B4D0F" w:rsidRDefault="00496B9C" w:rsidP="00496B9C">
            <w:pPr>
              <w:rPr>
                <w:lang w:eastAsia="en-US"/>
              </w:rPr>
            </w:pPr>
            <w:r w:rsidRPr="002B4D0F">
              <w:rPr>
                <w:lang w:eastAsia="en-US"/>
              </w:rPr>
              <w:t>Уровень официально зарегистрированной безработицы</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shd w:val="clear" w:color="auto" w:fill="auto"/>
          </w:tcPr>
          <w:p w:rsidR="00496B9C" w:rsidRDefault="00496B9C" w:rsidP="00496B9C">
            <w:pPr>
              <w:contextualSpacing/>
              <w:jc w:val="center"/>
            </w:pPr>
            <w:r>
              <w:t>0,6</w:t>
            </w:r>
          </w:p>
        </w:tc>
        <w:tc>
          <w:tcPr>
            <w:tcW w:w="992" w:type="dxa"/>
            <w:shd w:val="clear" w:color="auto" w:fill="auto"/>
          </w:tcPr>
          <w:p w:rsidR="00496B9C" w:rsidRDefault="00496B9C" w:rsidP="00496B9C">
            <w:pPr>
              <w:contextualSpacing/>
              <w:jc w:val="center"/>
            </w:pPr>
            <w:r>
              <w:t>0,7</w:t>
            </w:r>
          </w:p>
        </w:tc>
        <w:tc>
          <w:tcPr>
            <w:tcW w:w="1134" w:type="dxa"/>
            <w:shd w:val="clear" w:color="auto" w:fill="auto"/>
          </w:tcPr>
          <w:p w:rsidR="00496B9C" w:rsidRDefault="00496B9C" w:rsidP="00496B9C">
            <w:pPr>
              <w:contextualSpacing/>
              <w:jc w:val="center"/>
            </w:pPr>
            <w:r>
              <w:t>0,7</w:t>
            </w:r>
          </w:p>
        </w:tc>
        <w:tc>
          <w:tcPr>
            <w:tcW w:w="1134" w:type="dxa"/>
            <w:shd w:val="clear" w:color="auto" w:fill="auto"/>
          </w:tcPr>
          <w:p w:rsidR="00496B9C" w:rsidRDefault="00496B9C" w:rsidP="00496B9C">
            <w:pPr>
              <w:contextualSpacing/>
              <w:jc w:val="center"/>
            </w:pPr>
            <w:r>
              <w:t>0,65</w:t>
            </w:r>
          </w:p>
        </w:tc>
        <w:tc>
          <w:tcPr>
            <w:tcW w:w="1134" w:type="dxa"/>
          </w:tcPr>
          <w:p w:rsidR="00496B9C" w:rsidRDefault="00496B9C" w:rsidP="00496B9C">
            <w:pPr>
              <w:contextualSpacing/>
              <w:jc w:val="center"/>
            </w:pPr>
            <w:r>
              <w:t>0,6</w:t>
            </w:r>
          </w:p>
        </w:tc>
        <w:tc>
          <w:tcPr>
            <w:tcW w:w="1134" w:type="dxa"/>
            <w:shd w:val="clear" w:color="auto" w:fill="auto"/>
          </w:tcPr>
          <w:p w:rsidR="00496B9C" w:rsidRDefault="00496B9C" w:rsidP="00496B9C">
            <w:pPr>
              <w:contextualSpacing/>
              <w:jc w:val="center"/>
            </w:pPr>
            <w:r>
              <w:t>0,8</w:t>
            </w:r>
          </w:p>
        </w:tc>
        <w:tc>
          <w:tcPr>
            <w:tcW w:w="1134" w:type="dxa"/>
            <w:shd w:val="clear" w:color="auto" w:fill="auto"/>
          </w:tcPr>
          <w:p w:rsidR="00496B9C" w:rsidRDefault="00496B9C" w:rsidP="00496B9C">
            <w:pPr>
              <w:contextualSpacing/>
              <w:jc w:val="center"/>
            </w:pPr>
            <w:r>
              <w:t>0,75</w:t>
            </w:r>
          </w:p>
        </w:tc>
        <w:tc>
          <w:tcPr>
            <w:tcW w:w="1134" w:type="dxa"/>
          </w:tcPr>
          <w:p w:rsidR="00496B9C" w:rsidRDefault="00496B9C" w:rsidP="00496B9C">
            <w:pPr>
              <w:contextualSpacing/>
              <w:jc w:val="center"/>
            </w:pPr>
            <w:r>
              <w:t>0,7</w:t>
            </w:r>
          </w:p>
        </w:tc>
        <w:tc>
          <w:tcPr>
            <w:tcW w:w="1134" w:type="dxa"/>
            <w:shd w:val="clear" w:color="auto" w:fill="auto"/>
          </w:tcPr>
          <w:p w:rsidR="00496B9C" w:rsidRDefault="00496B9C" w:rsidP="00496B9C">
            <w:pPr>
              <w:contextualSpacing/>
              <w:jc w:val="center"/>
            </w:pPr>
            <w:r>
              <w:t>0,8</w:t>
            </w:r>
          </w:p>
        </w:tc>
        <w:tc>
          <w:tcPr>
            <w:tcW w:w="1134" w:type="dxa"/>
            <w:shd w:val="clear" w:color="auto" w:fill="auto"/>
          </w:tcPr>
          <w:p w:rsidR="00496B9C" w:rsidRDefault="00496B9C" w:rsidP="00496B9C">
            <w:pPr>
              <w:contextualSpacing/>
              <w:jc w:val="center"/>
            </w:pPr>
            <w:r>
              <w:t>0,75</w:t>
            </w:r>
          </w:p>
        </w:tc>
        <w:tc>
          <w:tcPr>
            <w:tcW w:w="1136" w:type="dxa"/>
          </w:tcPr>
          <w:p w:rsidR="00496B9C" w:rsidRDefault="00496B9C" w:rsidP="00496B9C">
            <w:pPr>
              <w:contextualSpacing/>
              <w:jc w:val="center"/>
            </w:pPr>
            <w:r>
              <w:t>0,7</w:t>
            </w:r>
          </w:p>
        </w:tc>
      </w:tr>
      <w:tr w:rsidR="00496B9C" w:rsidRPr="00DC07A1" w:rsidTr="002A2D53">
        <w:trPr>
          <w:trHeight w:val="645"/>
        </w:trPr>
        <w:tc>
          <w:tcPr>
            <w:tcW w:w="567" w:type="dxa"/>
          </w:tcPr>
          <w:p w:rsidR="00496B9C" w:rsidRPr="002B4D0F" w:rsidRDefault="00496B9C" w:rsidP="00496B9C">
            <w:pPr>
              <w:contextualSpacing/>
              <w:jc w:val="center"/>
              <w:rPr>
                <w:lang w:eastAsia="en-US"/>
              </w:rPr>
            </w:pPr>
            <w:r w:rsidRPr="002B4D0F">
              <w:rPr>
                <w:lang w:eastAsia="en-US"/>
              </w:rPr>
              <w:t>30.</w:t>
            </w:r>
          </w:p>
        </w:tc>
        <w:tc>
          <w:tcPr>
            <w:tcW w:w="2692" w:type="dxa"/>
          </w:tcPr>
          <w:p w:rsidR="00496B9C" w:rsidRPr="002B4D0F" w:rsidRDefault="00496B9C" w:rsidP="00496B9C">
            <w:pPr>
              <w:rPr>
                <w:lang w:eastAsia="en-US"/>
              </w:rPr>
            </w:pPr>
            <w:r w:rsidRPr="002B4D0F">
              <w:rPr>
                <w:lang w:eastAsia="en-US"/>
              </w:rPr>
              <w:t>Численность занятых в экономике (среднегодовая)</w:t>
            </w:r>
          </w:p>
        </w:tc>
        <w:tc>
          <w:tcPr>
            <w:tcW w:w="852" w:type="dxa"/>
          </w:tcPr>
          <w:p w:rsidR="00496B9C" w:rsidRPr="00D95DB8" w:rsidRDefault="00496B9C" w:rsidP="00496B9C">
            <w:pPr>
              <w:contextualSpacing/>
              <w:jc w:val="center"/>
              <w:rPr>
                <w:lang w:eastAsia="en-US"/>
              </w:rPr>
            </w:pPr>
            <w:r w:rsidRPr="00D95DB8">
              <w:rPr>
                <w:lang w:eastAsia="en-US"/>
              </w:rPr>
              <w:t>чел.</w:t>
            </w:r>
          </w:p>
        </w:tc>
        <w:tc>
          <w:tcPr>
            <w:tcW w:w="851" w:type="dxa"/>
            <w:shd w:val="clear" w:color="auto" w:fill="auto"/>
          </w:tcPr>
          <w:p w:rsidR="00496B9C" w:rsidRDefault="00496B9C" w:rsidP="00496B9C">
            <w:pPr>
              <w:contextualSpacing/>
              <w:jc w:val="center"/>
            </w:pPr>
            <w:r>
              <w:t>15690</w:t>
            </w:r>
          </w:p>
        </w:tc>
        <w:tc>
          <w:tcPr>
            <w:tcW w:w="992" w:type="dxa"/>
            <w:shd w:val="clear" w:color="auto" w:fill="auto"/>
          </w:tcPr>
          <w:p w:rsidR="00496B9C" w:rsidRDefault="00496B9C" w:rsidP="00496B9C">
            <w:pPr>
              <w:contextualSpacing/>
              <w:jc w:val="center"/>
            </w:pPr>
            <w:r>
              <w:t>15797</w:t>
            </w:r>
          </w:p>
        </w:tc>
        <w:tc>
          <w:tcPr>
            <w:tcW w:w="1134" w:type="dxa"/>
            <w:shd w:val="clear" w:color="auto" w:fill="auto"/>
          </w:tcPr>
          <w:p w:rsidR="00496B9C" w:rsidRDefault="00496B9C" w:rsidP="00496B9C">
            <w:pPr>
              <w:contextualSpacing/>
              <w:jc w:val="center"/>
            </w:pPr>
            <w:r>
              <w:t>15863</w:t>
            </w:r>
          </w:p>
        </w:tc>
        <w:tc>
          <w:tcPr>
            <w:tcW w:w="1134" w:type="dxa"/>
            <w:shd w:val="clear" w:color="auto" w:fill="auto"/>
          </w:tcPr>
          <w:p w:rsidR="00496B9C" w:rsidRDefault="00496B9C" w:rsidP="00496B9C">
            <w:pPr>
              <w:contextualSpacing/>
              <w:jc w:val="center"/>
            </w:pPr>
            <w:r>
              <w:t>15885</w:t>
            </w:r>
          </w:p>
        </w:tc>
        <w:tc>
          <w:tcPr>
            <w:tcW w:w="1134" w:type="dxa"/>
          </w:tcPr>
          <w:p w:rsidR="00496B9C" w:rsidRDefault="00496B9C" w:rsidP="00496B9C">
            <w:pPr>
              <w:contextualSpacing/>
              <w:jc w:val="center"/>
            </w:pPr>
            <w:r>
              <w:t>15905</w:t>
            </w:r>
          </w:p>
        </w:tc>
        <w:tc>
          <w:tcPr>
            <w:tcW w:w="1134" w:type="dxa"/>
            <w:shd w:val="clear" w:color="auto" w:fill="auto"/>
          </w:tcPr>
          <w:p w:rsidR="00496B9C" w:rsidRDefault="00496B9C" w:rsidP="00496B9C">
            <w:pPr>
              <w:contextualSpacing/>
              <w:jc w:val="center"/>
            </w:pPr>
            <w:r>
              <w:t>15932</w:t>
            </w:r>
          </w:p>
        </w:tc>
        <w:tc>
          <w:tcPr>
            <w:tcW w:w="1134" w:type="dxa"/>
            <w:shd w:val="clear" w:color="auto" w:fill="auto"/>
          </w:tcPr>
          <w:p w:rsidR="00496B9C" w:rsidRDefault="00496B9C" w:rsidP="00496B9C">
            <w:pPr>
              <w:contextualSpacing/>
              <w:jc w:val="center"/>
            </w:pPr>
            <w:r>
              <w:t>15945</w:t>
            </w:r>
          </w:p>
        </w:tc>
        <w:tc>
          <w:tcPr>
            <w:tcW w:w="1134" w:type="dxa"/>
          </w:tcPr>
          <w:p w:rsidR="00496B9C" w:rsidRDefault="00496B9C" w:rsidP="00496B9C">
            <w:pPr>
              <w:contextualSpacing/>
              <w:jc w:val="center"/>
            </w:pPr>
            <w:r>
              <w:t>15965</w:t>
            </w:r>
          </w:p>
        </w:tc>
        <w:tc>
          <w:tcPr>
            <w:tcW w:w="1134" w:type="dxa"/>
            <w:shd w:val="clear" w:color="auto" w:fill="auto"/>
          </w:tcPr>
          <w:p w:rsidR="00496B9C" w:rsidRDefault="00496B9C" w:rsidP="00496B9C">
            <w:pPr>
              <w:contextualSpacing/>
              <w:jc w:val="center"/>
            </w:pPr>
            <w:r>
              <w:t>15999</w:t>
            </w:r>
          </w:p>
        </w:tc>
        <w:tc>
          <w:tcPr>
            <w:tcW w:w="1134" w:type="dxa"/>
            <w:shd w:val="clear" w:color="auto" w:fill="auto"/>
          </w:tcPr>
          <w:p w:rsidR="00496B9C" w:rsidRDefault="00496B9C" w:rsidP="00496B9C">
            <w:pPr>
              <w:contextualSpacing/>
              <w:jc w:val="center"/>
            </w:pPr>
            <w:r>
              <w:t>16020</w:t>
            </w:r>
          </w:p>
        </w:tc>
        <w:tc>
          <w:tcPr>
            <w:tcW w:w="1136" w:type="dxa"/>
          </w:tcPr>
          <w:p w:rsidR="00496B9C" w:rsidRDefault="00496B9C" w:rsidP="00496B9C">
            <w:pPr>
              <w:contextualSpacing/>
              <w:jc w:val="center"/>
            </w:pPr>
            <w:r>
              <w:t>16035</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31.</w:t>
            </w:r>
          </w:p>
        </w:tc>
        <w:tc>
          <w:tcPr>
            <w:tcW w:w="2692" w:type="dxa"/>
          </w:tcPr>
          <w:p w:rsidR="00496B9C" w:rsidRPr="002B4D0F" w:rsidRDefault="00496B9C" w:rsidP="00496B9C">
            <w:pPr>
              <w:rPr>
                <w:lang w:eastAsia="en-US"/>
              </w:rPr>
            </w:pPr>
            <w:r w:rsidRPr="002B4D0F">
              <w:rPr>
                <w:lang w:eastAsia="en-US"/>
              </w:rPr>
              <w:t>Численность занятых на малых предприятиях, человек</w:t>
            </w:r>
          </w:p>
        </w:tc>
        <w:tc>
          <w:tcPr>
            <w:tcW w:w="852" w:type="dxa"/>
          </w:tcPr>
          <w:p w:rsidR="00496B9C" w:rsidRPr="00D95DB8" w:rsidRDefault="00496B9C" w:rsidP="00496B9C">
            <w:pPr>
              <w:contextualSpacing/>
              <w:jc w:val="center"/>
              <w:rPr>
                <w:lang w:eastAsia="en-US"/>
              </w:rPr>
            </w:pPr>
          </w:p>
          <w:p w:rsidR="00496B9C" w:rsidRPr="00D95DB8" w:rsidRDefault="00496B9C" w:rsidP="00496B9C">
            <w:pPr>
              <w:contextualSpacing/>
              <w:jc w:val="center"/>
              <w:rPr>
                <w:lang w:eastAsia="en-US"/>
              </w:rPr>
            </w:pPr>
            <w:r w:rsidRPr="00D95DB8">
              <w:rPr>
                <w:lang w:eastAsia="en-US"/>
              </w:rPr>
              <w:t>чел.</w:t>
            </w:r>
          </w:p>
        </w:tc>
        <w:tc>
          <w:tcPr>
            <w:tcW w:w="851" w:type="dxa"/>
            <w:shd w:val="clear" w:color="auto" w:fill="auto"/>
          </w:tcPr>
          <w:p w:rsidR="00496B9C" w:rsidRPr="004278BB" w:rsidRDefault="00496B9C" w:rsidP="00496B9C">
            <w:pPr>
              <w:contextualSpacing/>
              <w:jc w:val="center"/>
            </w:pPr>
            <w:r w:rsidRPr="004278BB">
              <w:t>2052</w:t>
            </w:r>
          </w:p>
        </w:tc>
        <w:tc>
          <w:tcPr>
            <w:tcW w:w="992" w:type="dxa"/>
            <w:shd w:val="clear" w:color="auto" w:fill="auto"/>
          </w:tcPr>
          <w:p w:rsidR="00496B9C" w:rsidRPr="00DE6E50" w:rsidRDefault="00496B9C" w:rsidP="00496B9C">
            <w:pPr>
              <w:contextualSpacing/>
              <w:jc w:val="center"/>
            </w:pPr>
            <w:r>
              <w:t>2070</w:t>
            </w:r>
          </w:p>
        </w:tc>
        <w:tc>
          <w:tcPr>
            <w:tcW w:w="1134" w:type="dxa"/>
            <w:shd w:val="clear" w:color="auto" w:fill="auto"/>
          </w:tcPr>
          <w:p w:rsidR="00496B9C" w:rsidRPr="00DE6E50" w:rsidRDefault="00496B9C" w:rsidP="00496B9C">
            <w:pPr>
              <w:contextualSpacing/>
              <w:jc w:val="center"/>
            </w:pPr>
            <w:r>
              <w:t>2080</w:t>
            </w:r>
          </w:p>
        </w:tc>
        <w:tc>
          <w:tcPr>
            <w:tcW w:w="1134" w:type="dxa"/>
            <w:shd w:val="clear" w:color="auto" w:fill="auto"/>
          </w:tcPr>
          <w:p w:rsidR="00496B9C" w:rsidRPr="00DE6E50" w:rsidRDefault="00496B9C" w:rsidP="00496B9C">
            <w:pPr>
              <w:contextualSpacing/>
              <w:jc w:val="center"/>
            </w:pPr>
            <w:r>
              <w:t>2100</w:t>
            </w:r>
          </w:p>
        </w:tc>
        <w:tc>
          <w:tcPr>
            <w:tcW w:w="1134" w:type="dxa"/>
          </w:tcPr>
          <w:p w:rsidR="00496B9C" w:rsidRPr="00DE6E50" w:rsidRDefault="00496B9C" w:rsidP="00496B9C">
            <w:pPr>
              <w:contextualSpacing/>
              <w:jc w:val="center"/>
            </w:pPr>
            <w:r>
              <w:t>2100</w:t>
            </w:r>
          </w:p>
        </w:tc>
        <w:tc>
          <w:tcPr>
            <w:tcW w:w="1134" w:type="dxa"/>
            <w:shd w:val="clear" w:color="auto" w:fill="auto"/>
          </w:tcPr>
          <w:p w:rsidR="00496B9C" w:rsidRPr="00DE6E50" w:rsidRDefault="00496B9C" w:rsidP="00496B9C">
            <w:pPr>
              <w:contextualSpacing/>
              <w:jc w:val="center"/>
            </w:pPr>
            <w:r>
              <w:t>2150</w:t>
            </w:r>
          </w:p>
        </w:tc>
        <w:tc>
          <w:tcPr>
            <w:tcW w:w="1134" w:type="dxa"/>
            <w:shd w:val="clear" w:color="auto" w:fill="auto"/>
          </w:tcPr>
          <w:p w:rsidR="00496B9C" w:rsidRPr="00DE6E50" w:rsidRDefault="00496B9C" w:rsidP="00496B9C">
            <w:pPr>
              <w:contextualSpacing/>
              <w:jc w:val="center"/>
            </w:pPr>
            <w:r>
              <w:t>2180</w:t>
            </w:r>
          </w:p>
        </w:tc>
        <w:tc>
          <w:tcPr>
            <w:tcW w:w="1134" w:type="dxa"/>
          </w:tcPr>
          <w:p w:rsidR="00496B9C" w:rsidRPr="00DE6E50" w:rsidRDefault="00496B9C" w:rsidP="00496B9C">
            <w:pPr>
              <w:contextualSpacing/>
              <w:jc w:val="center"/>
            </w:pPr>
            <w:r>
              <w:t>2180</w:t>
            </w:r>
          </w:p>
        </w:tc>
        <w:tc>
          <w:tcPr>
            <w:tcW w:w="1134" w:type="dxa"/>
            <w:shd w:val="clear" w:color="auto" w:fill="auto"/>
          </w:tcPr>
          <w:p w:rsidR="00496B9C" w:rsidRPr="00DE6E50" w:rsidRDefault="00496B9C" w:rsidP="00496B9C">
            <w:pPr>
              <w:contextualSpacing/>
              <w:jc w:val="center"/>
            </w:pPr>
            <w:r>
              <w:t>2190</w:t>
            </w:r>
          </w:p>
        </w:tc>
        <w:tc>
          <w:tcPr>
            <w:tcW w:w="1134" w:type="dxa"/>
            <w:shd w:val="clear" w:color="auto" w:fill="auto"/>
          </w:tcPr>
          <w:p w:rsidR="00496B9C" w:rsidRPr="00DE6E50" w:rsidRDefault="00496B9C" w:rsidP="00496B9C">
            <w:pPr>
              <w:contextualSpacing/>
              <w:jc w:val="center"/>
            </w:pPr>
            <w:r>
              <w:t>2200</w:t>
            </w:r>
          </w:p>
        </w:tc>
        <w:tc>
          <w:tcPr>
            <w:tcW w:w="1136" w:type="dxa"/>
          </w:tcPr>
          <w:p w:rsidR="00496B9C" w:rsidRPr="00DE6E50" w:rsidRDefault="00496B9C" w:rsidP="00496B9C">
            <w:pPr>
              <w:contextualSpacing/>
              <w:jc w:val="center"/>
            </w:pPr>
            <w:r>
              <w:t>2200</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32.</w:t>
            </w:r>
          </w:p>
        </w:tc>
        <w:tc>
          <w:tcPr>
            <w:tcW w:w="2692" w:type="dxa"/>
          </w:tcPr>
          <w:p w:rsidR="00496B9C" w:rsidRPr="002B4D0F" w:rsidRDefault="00496B9C" w:rsidP="00496B9C">
            <w:pPr>
              <w:rPr>
                <w:lang w:eastAsia="en-US"/>
              </w:rPr>
            </w:pPr>
            <w:r w:rsidRPr="002B4D0F">
              <w:rPr>
                <w:lang w:eastAsia="en-US"/>
              </w:rPr>
              <w:t>Численность индивидуальных предпринимателей</w:t>
            </w:r>
          </w:p>
        </w:tc>
        <w:tc>
          <w:tcPr>
            <w:tcW w:w="852" w:type="dxa"/>
          </w:tcPr>
          <w:p w:rsidR="00496B9C" w:rsidRPr="00D95DB8" w:rsidRDefault="00496B9C" w:rsidP="00496B9C">
            <w:pPr>
              <w:contextualSpacing/>
              <w:jc w:val="center"/>
              <w:rPr>
                <w:lang w:eastAsia="en-US"/>
              </w:rPr>
            </w:pPr>
          </w:p>
          <w:p w:rsidR="00496B9C" w:rsidRPr="00D95DB8" w:rsidRDefault="00496B9C" w:rsidP="00496B9C">
            <w:pPr>
              <w:contextualSpacing/>
              <w:jc w:val="center"/>
              <w:rPr>
                <w:lang w:eastAsia="en-US"/>
              </w:rPr>
            </w:pPr>
            <w:r w:rsidRPr="00D95DB8">
              <w:rPr>
                <w:lang w:eastAsia="en-US"/>
              </w:rPr>
              <w:t>чел.</w:t>
            </w:r>
          </w:p>
        </w:tc>
        <w:tc>
          <w:tcPr>
            <w:tcW w:w="851" w:type="dxa"/>
            <w:shd w:val="clear" w:color="auto" w:fill="auto"/>
          </w:tcPr>
          <w:p w:rsidR="00496B9C" w:rsidRPr="004278BB" w:rsidRDefault="00496B9C" w:rsidP="00496B9C">
            <w:pPr>
              <w:contextualSpacing/>
              <w:jc w:val="center"/>
            </w:pPr>
            <w:r w:rsidRPr="004278BB">
              <w:t>1119</w:t>
            </w:r>
          </w:p>
        </w:tc>
        <w:tc>
          <w:tcPr>
            <w:tcW w:w="992" w:type="dxa"/>
            <w:shd w:val="clear" w:color="auto" w:fill="auto"/>
          </w:tcPr>
          <w:p w:rsidR="00496B9C" w:rsidRPr="00DE6E50" w:rsidRDefault="00496B9C" w:rsidP="00496B9C">
            <w:pPr>
              <w:contextualSpacing/>
              <w:jc w:val="center"/>
            </w:pPr>
            <w:r>
              <w:t>1169</w:t>
            </w:r>
          </w:p>
        </w:tc>
        <w:tc>
          <w:tcPr>
            <w:tcW w:w="1134" w:type="dxa"/>
            <w:shd w:val="clear" w:color="auto" w:fill="auto"/>
          </w:tcPr>
          <w:p w:rsidR="00496B9C" w:rsidRPr="00DE6E50" w:rsidRDefault="00496B9C" w:rsidP="00496B9C">
            <w:pPr>
              <w:contextualSpacing/>
              <w:jc w:val="center"/>
            </w:pPr>
            <w:r>
              <w:t>1219</w:t>
            </w:r>
          </w:p>
        </w:tc>
        <w:tc>
          <w:tcPr>
            <w:tcW w:w="1134" w:type="dxa"/>
            <w:shd w:val="clear" w:color="auto" w:fill="auto"/>
          </w:tcPr>
          <w:p w:rsidR="00496B9C" w:rsidRPr="00DE6E50" w:rsidRDefault="00496B9C" w:rsidP="00496B9C">
            <w:pPr>
              <w:contextualSpacing/>
              <w:jc w:val="center"/>
            </w:pPr>
            <w:r>
              <w:t>1279</w:t>
            </w:r>
          </w:p>
        </w:tc>
        <w:tc>
          <w:tcPr>
            <w:tcW w:w="1134" w:type="dxa"/>
          </w:tcPr>
          <w:p w:rsidR="00496B9C" w:rsidRPr="00DE6E50" w:rsidRDefault="00496B9C" w:rsidP="00496B9C">
            <w:pPr>
              <w:contextualSpacing/>
              <w:jc w:val="center"/>
            </w:pPr>
            <w:r>
              <w:t>1279</w:t>
            </w:r>
          </w:p>
        </w:tc>
        <w:tc>
          <w:tcPr>
            <w:tcW w:w="1134" w:type="dxa"/>
            <w:shd w:val="clear" w:color="auto" w:fill="auto"/>
          </w:tcPr>
          <w:p w:rsidR="00496B9C" w:rsidRPr="00DE6E50" w:rsidRDefault="00496B9C" w:rsidP="00496B9C">
            <w:pPr>
              <w:contextualSpacing/>
              <w:jc w:val="center"/>
            </w:pPr>
            <w:r>
              <w:t>1329</w:t>
            </w:r>
          </w:p>
        </w:tc>
        <w:tc>
          <w:tcPr>
            <w:tcW w:w="1134" w:type="dxa"/>
            <w:shd w:val="clear" w:color="auto" w:fill="auto"/>
          </w:tcPr>
          <w:p w:rsidR="00496B9C" w:rsidRPr="00DE6E50" w:rsidRDefault="00496B9C" w:rsidP="00496B9C">
            <w:pPr>
              <w:contextualSpacing/>
              <w:jc w:val="center"/>
            </w:pPr>
            <w:r>
              <w:t>1340</w:t>
            </w:r>
          </w:p>
        </w:tc>
        <w:tc>
          <w:tcPr>
            <w:tcW w:w="1134" w:type="dxa"/>
          </w:tcPr>
          <w:p w:rsidR="00496B9C" w:rsidRPr="00DE6E50" w:rsidRDefault="00496B9C" w:rsidP="00496B9C">
            <w:pPr>
              <w:contextualSpacing/>
              <w:jc w:val="center"/>
            </w:pPr>
            <w:r>
              <w:t>1340</w:t>
            </w:r>
          </w:p>
        </w:tc>
        <w:tc>
          <w:tcPr>
            <w:tcW w:w="1134" w:type="dxa"/>
            <w:shd w:val="clear" w:color="auto" w:fill="auto"/>
          </w:tcPr>
          <w:p w:rsidR="00496B9C" w:rsidRPr="00DE6E50" w:rsidRDefault="00496B9C" w:rsidP="00496B9C">
            <w:pPr>
              <w:contextualSpacing/>
              <w:jc w:val="center"/>
            </w:pPr>
            <w:r>
              <w:t>1390</w:t>
            </w:r>
          </w:p>
        </w:tc>
        <w:tc>
          <w:tcPr>
            <w:tcW w:w="1134" w:type="dxa"/>
            <w:shd w:val="clear" w:color="auto" w:fill="auto"/>
          </w:tcPr>
          <w:p w:rsidR="00496B9C" w:rsidRPr="00DE6E50" w:rsidRDefault="00496B9C" w:rsidP="00496B9C">
            <w:pPr>
              <w:contextualSpacing/>
              <w:jc w:val="center"/>
            </w:pPr>
            <w:r>
              <w:t>1440</w:t>
            </w:r>
          </w:p>
        </w:tc>
        <w:tc>
          <w:tcPr>
            <w:tcW w:w="1136" w:type="dxa"/>
          </w:tcPr>
          <w:p w:rsidR="00496B9C" w:rsidRPr="00DE6E50" w:rsidRDefault="00496B9C" w:rsidP="00496B9C">
            <w:pPr>
              <w:contextualSpacing/>
              <w:jc w:val="center"/>
            </w:pPr>
            <w:r>
              <w:t>1440</w:t>
            </w:r>
          </w:p>
        </w:tc>
      </w:tr>
      <w:tr w:rsidR="00496B9C" w:rsidRPr="00DC07A1" w:rsidTr="006E4D31">
        <w:trPr>
          <w:trHeight w:val="645"/>
        </w:trPr>
        <w:tc>
          <w:tcPr>
            <w:tcW w:w="567" w:type="dxa"/>
          </w:tcPr>
          <w:p w:rsidR="00496B9C" w:rsidRPr="002B4D0F" w:rsidRDefault="00496B9C" w:rsidP="00496B9C">
            <w:pPr>
              <w:contextualSpacing/>
              <w:jc w:val="center"/>
              <w:rPr>
                <w:lang w:eastAsia="en-US"/>
              </w:rPr>
            </w:pPr>
            <w:r w:rsidRPr="002B4D0F">
              <w:rPr>
                <w:lang w:eastAsia="en-US"/>
              </w:rPr>
              <w:t>33.</w:t>
            </w:r>
          </w:p>
        </w:tc>
        <w:tc>
          <w:tcPr>
            <w:tcW w:w="2692" w:type="dxa"/>
          </w:tcPr>
          <w:p w:rsidR="00496B9C" w:rsidRPr="002B4D0F" w:rsidRDefault="00496B9C" w:rsidP="00496B9C">
            <w:pPr>
              <w:rPr>
                <w:lang w:eastAsia="en-US"/>
              </w:rPr>
            </w:pPr>
            <w:r w:rsidRPr="002B4D0F">
              <w:rPr>
                <w:lang w:eastAsia="en-US"/>
              </w:rPr>
              <w:t>Удельный вес продук-</w:t>
            </w:r>
          </w:p>
          <w:p w:rsidR="00496B9C" w:rsidRPr="002B4D0F" w:rsidRDefault="00496B9C" w:rsidP="00496B9C">
            <w:pPr>
              <w:rPr>
                <w:lang w:eastAsia="en-US"/>
              </w:rPr>
            </w:pPr>
            <w:r w:rsidRPr="002B4D0F">
              <w:rPr>
                <w:lang w:eastAsia="en-US"/>
              </w:rPr>
              <w:t>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2" w:type="dxa"/>
          </w:tcPr>
          <w:p w:rsidR="00496B9C" w:rsidRPr="00D95DB8" w:rsidRDefault="00496B9C" w:rsidP="00496B9C">
            <w:pPr>
              <w:contextualSpacing/>
              <w:jc w:val="center"/>
              <w:rPr>
                <w:lang w:eastAsia="en-US"/>
              </w:rPr>
            </w:pPr>
          </w:p>
          <w:p w:rsidR="00496B9C" w:rsidRPr="00D95DB8" w:rsidRDefault="00496B9C" w:rsidP="00496B9C">
            <w:pPr>
              <w:contextualSpacing/>
              <w:jc w:val="center"/>
              <w:rPr>
                <w:lang w:eastAsia="en-US"/>
              </w:rPr>
            </w:pPr>
            <w:r w:rsidRPr="00D95DB8">
              <w:rPr>
                <w:lang w:eastAsia="en-US"/>
              </w:rPr>
              <w:t>% к пред году</w:t>
            </w:r>
          </w:p>
        </w:tc>
        <w:tc>
          <w:tcPr>
            <w:tcW w:w="851" w:type="dxa"/>
            <w:shd w:val="clear" w:color="auto" w:fill="auto"/>
          </w:tcPr>
          <w:p w:rsidR="00496B9C" w:rsidRPr="004278BB" w:rsidRDefault="00496B9C" w:rsidP="00496B9C">
            <w:pPr>
              <w:contextualSpacing/>
              <w:jc w:val="center"/>
            </w:pPr>
          </w:p>
          <w:p w:rsidR="00496B9C" w:rsidRPr="004278BB" w:rsidRDefault="00496B9C" w:rsidP="00496B9C">
            <w:pPr>
              <w:contextualSpacing/>
              <w:jc w:val="center"/>
            </w:pPr>
            <w:r w:rsidRPr="004278BB">
              <w:t>67</w:t>
            </w:r>
          </w:p>
        </w:tc>
        <w:tc>
          <w:tcPr>
            <w:tcW w:w="992" w:type="dxa"/>
            <w:shd w:val="clear" w:color="auto" w:fill="auto"/>
          </w:tcPr>
          <w:p w:rsidR="00496B9C" w:rsidRDefault="00496B9C" w:rsidP="00496B9C">
            <w:pPr>
              <w:contextualSpacing/>
              <w:jc w:val="center"/>
            </w:pPr>
          </w:p>
          <w:p w:rsidR="00496B9C" w:rsidRPr="00DE6E50" w:rsidRDefault="00496B9C" w:rsidP="00496B9C">
            <w:pPr>
              <w:contextualSpacing/>
              <w:jc w:val="center"/>
            </w:pPr>
            <w:r>
              <w:t>68</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68</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68</w:t>
            </w:r>
          </w:p>
        </w:tc>
        <w:tc>
          <w:tcPr>
            <w:tcW w:w="1134" w:type="dxa"/>
          </w:tcPr>
          <w:p w:rsidR="00496B9C" w:rsidRDefault="00496B9C" w:rsidP="00496B9C">
            <w:pPr>
              <w:contextualSpacing/>
              <w:jc w:val="center"/>
            </w:pPr>
          </w:p>
          <w:p w:rsidR="00496B9C" w:rsidRPr="00DE6E50" w:rsidRDefault="00496B9C" w:rsidP="00496B9C">
            <w:pPr>
              <w:contextualSpacing/>
              <w:jc w:val="center"/>
            </w:pPr>
            <w:r>
              <w:t>68</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68</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68</w:t>
            </w:r>
          </w:p>
        </w:tc>
        <w:tc>
          <w:tcPr>
            <w:tcW w:w="1134" w:type="dxa"/>
          </w:tcPr>
          <w:p w:rsidR="00496B9C" w:rsidRDefault="00496B9C" w:rsidP="00496B9C">
            <w:pPr>
              <w:contextualSpacing/>
              <w:jc w:val="center"/>
            </w:pPr>
          </w:p>
          <w:p w:rsidR="00496B9C" w:rsidRPr="00DE6E50" w:rsidRDefault="00496B9C" w:rsidP="00496B9C">
            <w:pPr>
              <w:contextualSpacing/>
              <w:jc w:val="center"/>
            </w:pPr>
            <w:r>
              <w:t>68</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69</w:t>
            </w:r>
          </w:p>
        </w:tc>
        <w:tc>
          <w:tcPr>
            <w:tcW w:w="1134" w:type="dxa"/>
            <w:shd w:val="clear" w:color="auto" w:fill="auto"/>
          </w:tcPr>
          <w:p w:rsidR="00496B9C" w:rsidRDefault="00496B9C" w:rsidP="00496B9C">
            <w:pPr>
              <w:contextualSpacing/>
              <w:jc w:val="center"/>
            </w:pPr>
          </w:p>
          <w:p w:rsidR="00496B9C" w:rsidRPr="00DE6E50" w:rsidRDefault="00496B9C" w:rsidP="00496B9C">
            <w:pPr>
              <w:contextualSpacing/>
              <w:jc w:val="center"/>
            </w:pPr>
            <w:r>
              <w:t>69</w:t>
            </w:r>
          </w:p>
        </w:tc>
        <w:tc>
          <w:tcPr>
            <w:tcW w:w="1136" w:type="dxa"/>
          </w:tcPr>
          <w:p w:rsidR="00496B9C" w:rsidRDefault="00496B9C" w:rsidP="00496B9C">
            <w:pPr>
              <w:contextualSpacing/>
              <w:jc w:val="center"/>
            </w:pPr>
          </w:p>
          <w:p w:rsidR="00496B9C" w:rsidRPr="00DE6E50" w:rsidRDefault="00496B9C" w:rsidP="00496B9C">
            <w:pPr>
              <w:contextualSpacing/>
              <w:jc w:val="center"/>
            </w:pPr>
            <w:r>
              <w:t>69</w:t>
            </w:r>
          </w:p>
        </w:tc>
      </w:tr>
      <w:tr w:rsidR="00496B9C" w:rsidRPr="00DC07A1">
        <w:trPr>
          <w:trHeight w:val="645"/>
        </w:trPr>
        <w:tc>
          <w:tcPr>
            <w:tcW w:w="567" w:type="dxa"/>
          </w:tcPr>
          <w:p w:rsidR="00496B9C" w:rsidRPr="002B4D0F" w:rsidRDefault="00496B9C" w:rsidP="00496B9C">
            <w:pPr>
              <w:contextualSpacing/>
              <w:jc w:val="center"/>
              <w:rPr>
                <w:lang w:eastAsia="en-US"/>
              </w:rPr>
            </w:pPr>
            <w:r w:rsidRPr="002B4D0F">
              <w:rPr>
                <w:lang w:eastAsia="en-US"/>
              </w:rPr>
              <w:t>34.</w:t>
            </w:r>
          </w:p>
        </w:tc>
        <w:tc>
          <w:tcPr>
            <w:tcW w:w="2692" w:type="dxa"/>
          </w:tcPr>
          <w:p w:rsidR="00496B9C" w:rsidRPr="002B4D0F" w:rsidRDefault="00496B9C" w:rsidP="00496B9C">
            <w:pPr>
              <w:rPr>
                <w:lang w:eastAsia="en-US"/>
              </w:rPr>
            </w:pPr>
            <w:r w:rsidRPr="002B4D0F">
              <w:rPr>
                <w:lang w:eastAsia="en-US"/>
              </w:rPr>
              <w:t>Валовой  районный продукт</w:t>
            </w:r>
          </w:p>
        </w:tc>
        <w:tc>
          <w:tcPr>
            <w:tcW w:w="852" w:type="dxa"/>
          </w:tcPr>
          <w:p w:rsidR="00496B9C" w:rsidRPr="00D95DB8" w:rsidRDefault="00496B9C" w:rsidP="00496B9C">
            <w:pPr>
              <w:contextualSpacing/>
              <w:jc w:val="center"/>
              <w:rPr>
                <w:lang w:eastAsia="en-US"/>
              </w:rPr>
            </w:pPr>
            <w:r w:rsidRPr="00D95DB8">
              <w:rPr>
                <w:lang w:eastAsia="en-US"/>
              </w:rPr>
              <w:t>млн.</w:t>
            </w:r>
          </w:p>
          <w:p w:rsidR="00496B9C" w:rsidRPr="00D95DB8" w:rsidRDefault="00496B9C" w:rsidP="00496B9C">
            <w:pPr>
              <w:contextualSpacing/>
              <w:jc w:val="center"/>
              <w:rPr>
                <w:lang w:eastAsia="en-US"/>
              </w:rPr>
            </w:pPr>
            <w:r w:rsidRPr="00D95DB8">
              <w:rPr>
                <w:lang w:eastAsia="en-US"/>
              </w:rPr>
              <w:t>руб.</w:t>
            </w:r>
          </w:p>
        </w:tc>
        <w:tc>
          <w:tcPr>
            <w:tcW w:w="851"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10415,5</w:t>
            </w:r>
          </w:p>
        </w:tc>
        <w:tc>
          <w:tcPr>
            <w:tcW w:w="992"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11317,4</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12215,1</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12299,2</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12441,8</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13108,9</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13302,6</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13560,7</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14055,6</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14360,4</w:t>
            </w:r>
          </w:p>
        </w:tc>
        <w:tc>
          <w:tcPr>
            <w:tcW w:w="1136"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14695,3</w:t>
            </w:r>
          </w:p>
        </w:tc>
      </w:tr>
      <w:tr w:rsidR="00496B9C" w:rsidRPr="00DC07A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Индекс валового районного продукта</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111,8</w:t>
            </w:r>
          </w:p>
        </w:tc>
        <w:tc>
          <w:tcPr>
            <w:tcW w:w="992"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102,8</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102,5</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103,5</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104,8</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102,5</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103,6</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104,5</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102,9</w:t>
            </w:r>
          </w:p>
        </w:tc>
        <w:tc>
          <w:tcPr>
            <w:tcW w:w="1134"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103,9</w:t>
            </w:r>
          </w:p>
        </w:tc>
        <w:tc>
          <w:tcPr>
            <w:tcW w:w="1136" w:type="dxa"/>
          </w:tcPr>
          <w:p w:rsidR="00496B9C" w:rsidRPr="007320C8" w:rsidRDefault="00496B9C" w:rsidP="00496B9C">
            <w:pPr>
              <w:widowControl w:val="0"/>
              <w:autoSpaceDE w:val="0"/>
              <w:autoSpaceDN w:val="0"/>
              <w:adjustRightInd w:val="0"/>
              <w:jc w:val="center"/>
              <w:rPr>
                <w:rFonts w:eastAsia="Times New Roman"/>
              </w:rPr>
            </w:pPr>
            <w:r>
              <w:rPr>
                <w:rFonts w:eastAsia="Times New Roman"/>
              </w:rPr>
              <w:t>104,4</w:t>
            </w:r>
          </w:p>
        </w:tc>
      </w:tr>
      <w:tr w:rsidR="00496B9C" w:rsidRPr="00DC07A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Индекс-дефлятор валового  районного продукта</w:t>
            </w:r>
          </w:p>
        </w:tc>
        <w:tc>
          <w:tcPr>
            <w:tcW w:w="852" w:type="dxa"/>
          </w:tcPr>
          <w:p w:rsidR="00496B9C" w:rsidRPr="00D95DB8" w:rsidRDefault="00496B9C" w:rsidP="00496B9C">
            <w:pPr>
              <w:contextualSpacing/>
              <w:jc w:val="center"/>
              <w:rPr>
                <w:lang w:eastAsia="en-US"/>
              </w:rPr>
            </w:pPr>
            <w:r w:rsidRPr="00D95DB8">
              <w:rPr>
                <w:lang w:eastAsia="en-US"/>
              </w:rPr>
              <w:t>% к пред году</w:t>
            </w:r>
          </w:p>
        </w:tc>
        <w:tc>
          <w:tcPr>
            <w:tcW w:w="851"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106,3</w:t>
            </w:r>
          </w:p>
        </w:tc>
        <w:tc>
          <w:tcPr>
            <w:tcW w:w="992"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105,7</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105,3</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105,0</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104,9</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104,7</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104,4</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104,3</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104,2</w:t>
            </w:r>
          </w:p>
        </w:tc>
        <w:tc>
          <w:tcPr>
            <w:tcW w:w="1134"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103,9</w:t>
            </w:r>
          </w:p>
        </w:tc>
        <w:tc>
          <w:tcPr>
            <w:tcW w:w="1136" w:type="dxa"/>
          </w:tcPr>
          <w:p w:rsidR="00496B9C" w:rsidRPr="002D39CE" w:rsidRDefault="00496B9C" w:rsidP="00496B9C">
            <w:pPr>
              <w:widowControl w:val="0"/>
              <w:autoSpaceDE w:val="0"/>
              <w:autoSpaceDN w:val="0"/>
              <w:adjustRightInd w:val="0"/>
              <w:jc w:val="center"/>
              <w:rPr>
                <w:rFonts w:eastAsia="Times New Roman"/>
              </w:rPr>
            </w:pPr>
            <w:r>
              <w:rPr>
                <w:rFonts w:eastAsia="Times New Roman"/>
              </w:rPr>
              <w:t>103,8</w:t>
            </w:r>
          </w:p>
        </w:tc>
      </w:tr>
      <w:tr w:rsidR="00496B9C" w:rsidRPr="00DC07A1">
        <w:trPr>
          <w:trHeight w:val="645"/>
        </w:trPr>
        <w:tc>
          <w:tcPr>
            <w:tcW w:w="567" w:type="dxa"/>
          </w:tcPr>
          <w:p w:rsidR="00496B9C" w:rsidRPr="002B4D0F" w:rsidRDefault="00496B9C" w:rsidP="00496B9C">
            <w:pPr>
              <w:contextualSpacing/>
              <w:jc w:val="center"/>
              <w:rPr>
                <w:lang w:eastAsia="en-US"/>
              </w:rPr>
            </w:pPr>
          </w:p>
        </w:tc>
        <w:tc>
          <w:tcPr>
            <w:tcW w:w="2692" w:type="dxa"/>
          </w:tcPr>
          <w:p w:rsidR="00496B9C" w:rsidRPr="002B4D0F" w:rsidRDefault="00496B9C" w:rsidP="00496B9C">
            <w:pPr>
              <w:rPr>
                <w:lang w:eastAsia="en-US"/>
              </w:rPr>
            </w:pPr>
            <w:r w:rsidRPr="002B4D0F">
              <w:rPr>
                <w:lang w:eastAsia="en-US"/>
              </w:rPr>
              <w:t>Валовой  районный продукт на душу населения</w:t>
            </w:r>
          </w:p>
        </w:tc>
        <w:tc>
          <w:tcPr>
            <w:tcW w:w="852" w:type="dxa"/>
          </w:tcPr>
          <w:p w:rsidR="00496B9C" w:rsidRPr="00D95DB8" w:rsidRDefault="00496B9C" w:rsidP="00496B9C">
            <w:pPr>
              <w:contextualSpacing/>
              <w:jc w:val="center"/>
              <w:rPr>
                <w:lang w:eastAsia="en-US"/>
              </w:rPr>
            </w:pPr>
            <w:r w:rsidRPr="00D95DB8">
              <w:rPr>
                <w:lang w:eastAsia="en-US"/>
              </w:rPr>
              <w:t>тыс.</w:t>
            </w:r>
          </w:p>
          <w:p w:rsidR="00496B9C" w:rsidRPr="00D95DB8" w:rsidRDefault="00496B9C" w:rsidP="00496B9C">
            <w:pPr>
              <w:contextualSpacing/>
              <w:jc w:val="center"/>
              <w:rPr>
                <w:lang w:eastAsia="en-US"/>
              </w:rPr>
            </w:pPr>
            <w:r w:rsidRPr="00D95DB8">
              <w:rPr>
                <w:lang w:eastAsia="en-US"/>
              </w:rPr>
              <w:t>руб.</w:t>
            </w:r>
          </w:p>
        </w:tc>
        <w:tc>
          <w:tcPr>
            <w:tcW w:w="851" w:type="dxa"/>
          </w:tcPr>
          <w:p w:rsidR="00496B9C" w:rsidRPr="00DC07A1" w:rsidRDefault="00496B9C" w:rsidP="00496B9C">
            <w:pPr>
              <w:contextualSpacing/>
              <w:jc w:val="center"/>
              <w:rPr>
                <w:highlight w:val="yellow"/>
                <w:lang w:eastAsia="en-US"/>
              </w:rPr>
            </w:pPr>
            <w:r w:rsidRPr="0078349D">
              <w:rPr>
                <w:lang w:eastAsia="en-US"/>
              </w:rPr>
              <w:t>256,83</w:t>
            </w:r>
          </w:p>
        </w:tc>
        <w:tc>
          <w:tcPr>
            <w:tcW w:w="992" w:type="dxa"/>
          </w:tcPr>
          <w:p w:rsidR="00496B9C" w:rsidRPr="00DC07A1" w:rsidRDefault="00496B9C" w:rsidP="00496B9C">
            <w:pPr>
              <w:contextualSpacing/>
              <w:jc w:val="center"/>
              <w:rPr>
                <w:highlight w:val="yellow"/>
                <w:lang w:eastAsia="en-US"/>
              </w:rPr>
            </w:pPr>
            <w:r w:rsidRPr="0078349D">
              <w:rPr>
                <w:lang w:eastAsia="en-US"/>
              </w:rPr>
              <w:t>279,89</w:t>
            </w:r>
          </w:p>
        </w:tc>
        <w:tc>
          <w:tcPr>
            <w:tcW w:w="1134" w:type="dxa"/>
          </w:tcPr>
          <w:p w:rsidR="00496B9C" w:rsidRPr="00DC07A1" w:rsidRDefault="00496B9C" w:rsidP="00496B9C">
            <w:pPr>
              <w:contextualSpacing/>
              <w:jc w:val="center"/>
              <w:rPr>
                <w:highlight w:val="yellow"/>
                <w:lang w:eastAsia="en-US"/>
              </w:rPr>
            </w:pPr>
            <w:r w:rsidRPr="001F2C4E">
              <w:rPr>
                <w:lang w:eastAsia="en-US"/>
              </w:rPr>
              <w:t>302,72</w:t>
            </w:r>
          </w:p>
        </w:tc>
        <w:tc>
          <w:tcPr>
            <w:tcW w:w="1134" w:type="dxa"/>
          </w:tcPr>
          <w:p w:rsidR="00496B9C" w:rsidRPr="00C53781" w:rsidRDefault="00496B9C" w:rsidP="00496B9C">
            <w:pPr>
              <w:contextualSpacing/>
              <w:jc w:val="center"/>
              <w:rPr>
                <w:lang w:eastAsia="en-US"/>
              </w:rPr>
            </w:pPr>
            <w:r w:rsidRPr="00C53781">
              <w:rPr>
                <w:lang w:eastAsia="en-US"/>
              </w:rPr>
              <w:t>304,66</w:t>
            </w:r>
          </w:p>
          <w:p w:rsidR="00496B9C" w:rsidRPr="00C53781" w:rsidRDefault="00496B9C" w:rsidP="00496B9C">
            <w:pPr>
              <w:contextualSpacing/>
              <w:jc w:val="center"/>
              <w:rPr>
                <w:lang w:eastAsia="en-US"/>
              </w:rPr>
            </w:pPr>
          </w:p>
        </w:tc>
        <w:tc>
          <w:tcPr>
            <w:tcW w:w="1134" w:type="dxa"/>
          </w:tcPr>
          <w:p w:rsidR="00496B9C" w:rsidRPr="00DC07A1" w:rsidRDefault="00496B9C" w:rsidP="00496B9C">
            <w:pPr>
              <w:contextualSpacing/>
              <w:jc w:val="center"/>
              <w:rPr>
                <w:highlight w:val="yellow"/>
                <w:lang w:eastAsia="en-US"/>
              </w:rPr>
            </w:pPr>
            <w:r w:rsidRPr="0010608E">
              <w:rPr>
                <w:lang w:eastAsia="en-US"/>
              </w:rPr>
              <w:t>308,04</w:t>
            </w:r>
          </w:p>
        </w:tc>
        <w:tc>
          <w:tcPr>
            <w:tcW w:w="1134" w:type="dxa"/>
          </w:tcPr>
          <w:p w:rsidR="00496B9C" w:rsidRPr="00DC07A1" w:rsidRDefault="00496B9C" w:rsidP="00496B9C">
            <w:pPr>
              <w:contextualSpacing/>
              <w:jc w:val="center"/>
              <w:rPr>
                <w:highlight w:val="yellow"/>
                <w:lang w:eastAsia="en-US"/>
              </w:rPr>
            </w:pPr>
            <w:r w:rsidRPr="005D3EC4">
              <w:rPr>
                <w:lang w:eastAsia="en-US"/>
              </w:rPr>
              <w:t>325,52</w:t>
            </w:r>
          </w:p>
        </w:tc>
        <w:tc>
          <w:tcPr>
            <w:tcW w:w="1134" w:type="dxa"/>
          </w:tcPr>
          <w:p w:rsidR="00496B9C" w:rsidRPr="00DC07A1" w:rsidRDefault="00496B9C" w:rsidP="00496B9C">
            <w:pPr>
              <w:contextualSpacing/>
              <w:jc w:val="center"/>
              <w:rPr>
                <w:highlight w:val="yellow"/>
                <w:lang w:eastAsia="en-US"/>
              </w:rPr>
            </w:pPr>
            <w:r w:rsidRPr="001E7F8E">
              <w:rPr>
                <w:lang w:eastAsia="en-US"/>
              </w:rPr>
              <w:t>330,17</w:t>
            </w:r>
          </w:p>
        </w:tc>
        <w:tc>
          <w:tcPr>
            <w:tcW w:w="1134" w:type="dxa"/>
          </w:tcPr>
          <w:p w:rsidR="00496B9C" w:rsidRPr="00DC07A1" w:rsidRDefault="00496B9C" w:rsidP="00496B9C">
            <w:pPr>
              <w:contextualSpacing/>
              <w:jc w:val="center"/>
              <w:rPr>
                <w:highlight w:val="yellow"/>
                <w:lang w:eastAsia="en-US"/>
              </w:rPr>
            </w:pPr>
            <w:r w:rsidRPr="00320A74">
              <w:rPr>
                <w:lang w:eastAsia="en-US"/>
              </w:rPr>
              <w:t>336,45</w:t>
            </w:r>
          </w:p>
        </w:tc>
        <w:tc>
          <w:tcPr>
            <w:tcW w:w="1134" w:type="dxa"/>
          </w:tcPr>
          <w:p w:rsidR="00496B9C" w:rsidRPr="00DC07A1" w:rsidRDefault="00496B9C" w:rsidP="00496B9C">
            <w:pPr>
              <w:contextualSpacing/>
              <w:jc w:val="center"/>
              <w:rPr>
                <w:highlight w:val="yellow"/>
                <w:lang w:eastAsia="en-US"/>
              </w:rPr>
            </w:pPr>
            <w:r w:rsidRPr="00684AE9">
              <w:rPr>
                <w:lang w:eastAsia="en-US"/>
              </w:rPr>
              <w:t>349,72</w:t>
            </w:r>
          </w:p>
        </w:tc>
        <w:tc>
          <w:tcPr>
            <w:tcW w:w="1134" w:type="dxa"/>
          </w:tcPr>
          <w:p w:rsidR="00496B9C" w:rsidRPr="00DC07A1" w:rsidRDefault="00496B9C" w:rsidP="00496B9C">
            <w:pPr>
              <w:contextualSpacing/>
              <w:jc w:val="center"/>
              <w:rPr>
                <w:highlight w:val="yellow"/>
                <w:lang w:eastAsia="en-US"/>
              </w:rPr>
            </w:pPr>
            <w:r w:rsidRPr="00CA492E">
              <w:rPr>
                <w:lang w:eastAsia="en-US"/>
              </w:rPr>
              <w:t>357,13</w:t>
            </w:r>
          </w:p>
        </w:tc>
        <w:tc>
          <w:tcPr>
            <w:tcW w:w="1136" w:type="dxa"/>
          </w:tcPr>
          <w:p w:rsidR="00496B9C" w:rsidRPr="00DC07A1" w:rsidRDefault="00496B9C" w:rsidP="00496B9C">
            <w:pPr>
              <w:contextualSpacing/>
              <w:jc w:val="center"/>
              <w:rPr>
                <w:highlight w:val="yellow"/>
                <w:lang w:eastAsia="en-US"/>
              </w:rPr>
            </w:pPr>
            <w:r w:rsidRPr="00CA492E">
              <w:rPr>
                <w:lang w:eastAsia="en-US"/>
              </w:rPr>
              <w:t>365,28</w:t>
            </w:r>
          </w:p>
        </w:tc>
      </w:tr>
      <w:tr w:rsidR="00496B9C" w:rsidRPr="00DC07A1">
        <w:trPr>
          <w:trHeight w:val="645"/>
        </w:trPr>
        <w:tc>
          <w:tcPr>
            <w:tcW w:w="567" w:type="dxa"/>
          </w:tcPr>
          <w:p w:rsidR="00496B9C" w:rsidRPr="002B4D0F" w:rsidRDefault="00496B9C" w:rsidP="00496B9C">
            <w:pPr>
              <w:contextualSpacing/>
              <w:jc w:val="center"/>
              <w:rPr>
                <w:lang w:eastAsia="en-US"/>
              </w:rPr>
            </w:pPr>
            <w:r w:rsidRPr="002B4D0F">
              <w:rPr>
                <w:lang w:eastAsia="en-US"/>
              </w:rPr>
              <w:lastRenderedPageBreak/>
              <w:t>35.</w:t>
            </w:r>
          </w:p>
        </w:tc>
        <w:tc>
          <w:tcPr>
            <w:tcW w:w="2692" w:type="dxa"/>
          </w:tcPr>
          <w:p w:rsidR="00496B9C" w:rsidRPr="002B4D0F" w:rsidRDefault="00496B9C" w:rsidP="00496B9C">
            <w:pPr>
              <w:rPr>
                <w:lang w:eastAsia="en-US"/>
              </w:rPr>
            </w:pPr>
            <w:r w:rsidRPr="002B4D0F">
              <w:rPr>
                <w:lang w:eastAsia="en-US"/>
              </w:rPr>
              <w:t>Прибыль прибыльных предприятий</w:t>
            </w:r>
          </w:p>
        </w:tc>
        <w:tc>
          <w:tcPr>
            <w:tcW w:w="852" w:type="dxa"/>
          </w:tcPr>
          <w:p w:rsidR="00496B9C" w:rsidRPr="00D95DB8" w:rsidRDefault="00496B9C" w:rsidP="00496B9C">
            <w:pPr>
              <w:contextualSpacing/>
              <w:jc w:val="center"/>
              <w:rPr>
                <w:lang w:eastAsia="en-US"/>
              </w:rPr>
            </w:pPr>
            <w:r w:rsidRPr="00D95DB8">
              <w:rPr>
                <w:lang w:eastAsia="en-US"/>
              </w:rPr>
              <w:t>млн.</w:t>
            </w:r>
          </w:p>
          <w:p w:rsidR="00496B9C" w:rsidRPr="00D95DB8" w:rsidRDefault="00496B9C" w:rsidP="00496B9C">
            <w:pPr>
              <w:contextualSpacing/>
              <w:jc w:val="center"/>
              <w:rPr>
                <w:lang w:eastAsia="en-US"/>
              </w:rPr>
            </w:pPr>
            <w:r w:rsidRPr="00D95DB8">
              <w:rPr>
                <w:lang w:eastAsia="en-US"/>
              </w:rPr>
              <w:t>руб.</w:t>
            </w:r>
          </w:p>
        </w:tc>
        <w:tc>
          <w:tcPr>
            <w:tcW w:w="851" w:type="dxa"/>
          </w:tcPr>
          <w:p w:rsidR="00496B9C" w:rsidRPr="002D39CE" w:rsidRDefault="00496B9C" w:rsidP="00496B9C">
            <w:pPr>
              <w:widowControl w:val="0"/>
              <w:autoSpaceDE w:val="0"/>
              <w:autoSpaceDN w:val="0"/>
              <w:adjustRightInd w:val="0"/>
              <w:jc w:val="center"/>
              <w:rPr>
                <w:rFonts w:eastAsia="Times New Roman"/>
              </w:rPr>
            </w:pPr>
            <w:r w:rsidRPr="00786523">
              <w:rPr>
                <w:rFonts w:eastAsia="Times New Roman"/>
              </w:rPr>
              <w:t>145,8</w:t>
            </w:r>
          </w:p>
        </w:tc>
        <w:tc>
          <w:tcPr>
            <w:tcW w:w="992"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154,9</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167,5</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168,4</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174,3</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179,9</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183,3</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189,6</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193,6</w:t>
            </w:r>
          </w:p>
        </w:tc>
        <w:tc>
          <w:tcPr>
            <w:tcW w:w="1134"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198,1</w:t>
            </w:r>
          </w:p>
        </w:tc>
        <w:tc>
          <w:tcPr>
            <w:tcW w:w="1136" w:type="dxa"/>
          </w:tcPr>
          <w:p w:rsidR="00496B9C" w:rsidRPr="007629D8" w:rsidRDefault="00496B9C" w:rsidP="00496B9C">
            <w:pPr>
              <w:widowControl w:val="0"/>
              <w:autoSpaceDE w:val="0"/>
              <w:autoSpaceDN w:val="0"/>
              <w:adjustRightInd w:val="0"/>
              <w:jc w:val="center"/>
              <w:rPr>
                <w:rFonts w:eastAsia="Times New Roman"/>
              </w:rPr>
            </w:pPr>
            <w:r>
              <w:rPr>
                <w:rFonts w:eastAsia="Times New Roman"/>
              </w:rPr>
              <w:t>206,7</w:t>
            </w:r>
          </w:p>
        </w:tc>
      </w:tr>
      <w:tr w:rsidR="00197BC0" w:rsidRPr="00DC07A1" w:rsidTr="00B208C2">
        <w:trPr>
          <w:trHeight w:val="645"/>
        </w:trPr>
        <w:tc>
          <w:tcPr>
            <w:tcW w:w="567" w:type="dxa"/>
          </w:tcPr>
          <w:p w:rsidR="00197BC0" w:rsidRPr="002B4D0F" w:rsidRDefault="00197BC0" w:rsidP="00197BC0">
            <w:pPr>
              <w:contextualSpacing/>
              <w:jc w:val="center"/>
              <w:rPr>
                <w:lang w:eastAsia="en-US"/>
              </w:rPr>
            </w:pPr>
            <w:r w:rsidRPr="002B4D0F">
              <w:rPr>
                <w:lang w:eastAsia="en-US"/>
              </w:rPr>
              <w:t>36.</w:t>
            </w:r>
          </w:p>
        </w:tc>
        <w:tc>
          <w:tcPr>
            <w:tcW w:w="2692" w:type="dxa"/>
          </w:tcPr>
          <w:p w:rsidR="00197BC0" w:rsidRPr="002B4D0F" w:rsidRDefault="00197BC0" w:rsidP="00197BC0">
            <w:pPr>
              <w:rPr>
                <w:lang w:eastAsia="en-US"/>
              </w:rPr>
            </w:pPr>
            <w:r w:rsidRPr="002B4D0F">
              <w:rPr>
                <w:lang w:eastAsia="en-US"/>
              </w:rPr>
              <w:t>Общий фонд оплаты труда (для расчета среднемесячной заработной платы)</w:t>
            </w:r>
          </w:p>
        </w:tc>
        <w:tc>
          <w:tcPr>
            <w:tcW w:w="852" w:type="dxa"/>
          </w:tcPr>
          <w:p w:rsidR="00197BC0" w:rsidRPr="00D95DB8" w:rsidRDefault="00197BC0" w:rsidP="00197BC0">
            <w:pPr>
              <w:contextualSpacing/>
              <w:jc w:val="center"/>
              <w:rPr>
                <w:lang w:eastAsia="en-US"/>
              </w:rPr>
            </w:pPr>
          </w:p>
          <w:p w:rsidR="00197BC0" w:rsidRPr="00D95DB8" w:rsidRDefault="00197BC0" w:rsidP="00197BC0">
            <w:pPr>
              <w:contextualSpacing/>
              <w:jc w:val="center"/>
              <w:rPr>
                <w:lang w:eastAsia="en-US"/>
              </w:rPr>
            </w:pPr>
            <w:r w:rsidRPr="00D95DB8">
              <w:rPr>
                <w:lang w:eastAsia="en-US"/>
              </w:rPr>
              <w:t>млн.</w:t>
            </w:r>
          </w:p>
          <w:p w:rsidR="00197BC0" w:rsidRPr="00D95DB8" w:rsidRDefault="00197BC0" w:rsidP="00197BC0">
            <w:pPr>
              <w:contextualSpacing/>
              <w:jc w:val="center"/>
              <w:rPr>
                <w:lang w:eastAsia="en-US"/>
              </w:rPr>
            </w:pPr>
            <w:r w:rsidRPr="00D95DB8">
              <w:rPr>
                <w:lang w:eastAsia="en-US"/>
              </w:rPr>
              <w:t>руб.</w:t>
            </w:r>
          </w:p>
        </w:tc>
        <w:tc>
          <w:tcPr>
            <w:tcW w:w="851" w:type="dxa"/>
            <w:shd w:val="clear" w:color="auto" w:fill="auto"/>
          </w:tcPr>
          <w:p w:rsidR="00197BC0" w:rsidRDefault="00197BC0" w:rsidP="00197BC0">
            <w:pPr>
              <w:widowControl w:val="0"/>
              <w:jc w:val="center"/>
              <w:rPr>
                <w:rFonts w:eastAsia="Times New Roman"/>
              </w:rPr>
            </w:pPr>
            <w:r>
              <w:rPr>
                <w:rFonts w:eastAsia="Times New Roman"/>
              </w:rPr>
              <w:t>3791,2</w:t>
            </w:r>
          </w:p>
        </w:tc>
        <w:tc>
          <w:tcPr>
            <w:tcW w:w="992" w:type="dxa"/>
          </w:tcPr>
          <w:p w:rsidR="00197BC0" w:rsidRPr="00FB1119" w:rsidRDefault="00197BC0" w:rsidP="00197BC0">
            <w:pPr>
              <w:widowControl w:val="0"/>
              <w:jc w:val="center"/>
              <w:rPr>
                <w:rFonts w:eastAsia="Times New Roman"/>
              </w:rPr>
            </w:pPr>
            <w:r w:rsidRPr="00FB1119">
              <w:rPr>
                <w:rFonts w:eastAsia="Times New Roman"/>
              </w:rPr>
              <w:t>4416,7</w:t>
            </w:r>
          </w:p>
        </w:tc>
        <w:tc>
          <w:tcPr>
            <w:tcW w:w="1134" w:type="dxa"/>
          </w:tcPr>
          <w:p w:rsidR="00197BC0" w:rsidRPr="00FB1119" w:rsidRDefault="00197BC0" w:rsidP="00197BC0">
            <w:pPr>
              <w:widowControl w:val="0"/>
              <w:jc w:val="center"/>
              <w:rPr>
                <w:rFonts w:eastAsia="Times New Roman"/>
              </w:rPr>
            </w:pPr>
            <w:r w:rsidRPr="00FB1119">
              <w:rPr>
                <w:rFonts w:eastAsia="Times New Roman"/>
              </w:rPr>
              <w:t>5154,3</w:t>
            </w:r>
          </w:p>
        </w:tc>
        <w:tc>
          <w:tcPr>
            <w:tcW w:w="1134" w:type="dxa"/>
          </w:tcPr>
          <w:p w:rsidR="00197BC0" w:rsidRPr="00FB1119" w:rsidRDefault="00197BC0" w:rsidP="00197BC0">
            <w:pPr>
              <w:widowControl w:val="0"/>
              <w:jc w:val="center"/>
              <w:rPr>
                <w:rFonts w:eastAsia="Times New Roman"/>
              </w:rPr>
            </w:pPr>
            <w:r w:rsidRPr="00FB1119">
              <w:rPr>
                <w:rFonts w:eastAsia="Times New Roman"/>
              </w:rPr>
              <w:t>5176,4</w:t>
            </w:r>
          </w:p>
        </w:tc>
        <w:tc>
          <w:tcPr>
            <w:tcW w:w="1134" w:type="dxa"/>
          </w:tcPr>
          <w:p w:rsidR="00197BC0" w:rsidRPr="00FB1119" w:rsidRDefault="00197BC0" w:rsidP="00197BC0">
            <w:pPr>
              <w:widowControl w:val="0"/>
              <w:jc w:val="center"/>
              <w:rPr>
                <w:rFonts w:eastAsia="Times New Roman"/>
              </w:rPr>
            </w:pPr>
            <w:r w:rsidRPr="00FB1119">
              <w:rPr>
                <w:rFonts w:eastAsia="Times New Roman"/>
              </w:rPr>
              <w:t>5194,0</w:t>
            </w:r>
          </w:p>
        </w:tc>
        <w:tc>
          <w:tcPr>
            <w:tcW w:w="1134" w:type="dxa"/>
          </w:tcPr>
          <w:p w:rsidR="00197BC0" w:rsidRPr="00FB1119" w:rsidRDefault="00197BC0" w:rsidP="00197BC0">
            <w:pPr>
              <w:widowControl w:val="0"/>
              <w:jc w:val="center"/>
              <w:rPr>
                <w:rFonts w:eastAsia="Times New Roman"/>
              </w:rPr>
            </w:pPr>
            <w:r w:rsidRPr="00FB1119">
              <w:rPr>
                <w:rFonts w:eastAsia="Times New Roman"/>
              </w:rPr>
              <w:t>5546,0</w:t>
            </w:r>
          </w:p>
        </w:tc>
        <w:tc>
          <w:tcPr>
            <w:tcW w:w="1134" w:type="dxa"/>
          </w:tcPr>
          <w:p w:rsidR="00197BC0" w:rsidRPr="00FB1119" w:rsidRDefault="00197BC0" w:rsidP="00197BC0">
            <w:pPr>
              <w:widowControl w:val="0"/>
              <w:jc w:val="center"/>
              <w:rPr>
                <w:rFonts w:eastAsia="Times New Roman"/>
              </w:rPr>
            </w:pPr>
            <w:r w:rsidRPr="00FB1119">
              <w:rPr>
                <w:rFonts w:eastAsia="Times New Roman"/>
              </w:rPr>
              <w:t>5704,4</w:t>
            </w:r>
          </w:p>
        </w:tc>
        <w:tc>
          <w:tcPr>
            <w:tcW w:w="1134" w:type="dxa"/>
          </w:tcPr>
          <w:p w:rsidR="00197BC0" w:rsidRPr="00FB1119" w:rsidRDefault="00197BC0" w:rsidP="00197BC0">
            <w:pPr>
              <w:widowControl w:val="0"/>
              <w:jc w:val="center"/>
              <w:rPr>
                <w:rFonts w:eastAsia="Times New Roman"/>
              </w:rPr>
            </w:pPr>
            <w:r w:rsidRPr="00FB1119">
              <w:rPr>
                <w:rFonts w:eastAsia="Times New Roman"/>
              </w:rPr>
              <w:t>5796,5</w:t>
            </w:r>
          </w:p>
        </w:tc>
        <w:tc>
          <w:tcPr>
            <w:tcW w:w="1134" w:type="dxa"/>
          </w:tcPr>
          <w:p w:rsidR="00197BC0" w:rsidRPr="00FB1119" w:rsidRDefault="00197BC0" w:rsidP="00197BC0">
            <w:pPr>
              <w:widowControl w:val="0"/>
              <w:jc w:val="center"/>
              <w:rPr>
                <w:rFonts w:eastAsia="Times New Roman"/>
              </w:rPr>
            </w:pPr>
            <w:r w:rsidRPr="00FB1119">
              <w:rPr>
                <w:rFonts w:eastAsia="Times New Roman"/>
              </w:rPr>
              <w:t>5984,1</w:t>
            </w:r>
          </w:p>
        </w:tc>
        <w:tc>
          <w:tcPr>
            <w:tcW w:w="1134" w:type="dxa"/>
          </w:tcPr>
          <w:p w:rsidR="00197BC0" w:rsidRPr="00FB1119" w:rsidRDefault="00197BC0" w:rsidP="00197BC0">
            <w:pPr>
              <w:widowControl w:val="0"/>
              <w:jc w:val="center"/>
              <w:rPr>
                <w:rFonts w:eastAsia="Times New Roman"/>
              </w:rPr>
            </w:pPr>
            <w:r w:rsidRPr="00FB1119">
              <w:rPr>
                <w:rFonts w:eastAsia="Times New Roman"/>
              </w:rPr>
              <w:t>6297,7</w:t>
            </w:r>
          </w:p>
        </w:tc>
        <w:tc>
          <w:tcPr>
            <w:tcW w:w="1136" w:type="dxa"/>
          </w:tcPr>
          <w:p w:rsidR="00197BC0" w:rsidRPr="00FB1119" w:rsidRDefault="00197BC0" w:rsidP="00197BC0">
            <w:pPr>
              <w:widowControl w:val="0"/>
              <w:jc w:val="center"/>
              <w:rPr>
                <w:rFonts w:eastAsia="Times New Roman"/>
              </w:rPr>
            </w:pPr>
            <w:r w:rsidRPr="00FB1119">
              <w:rPr>
                <w:rFonts w:eastAsia="Times New Roman"/>
              </w:rPr>
              <w:t>6468,9</w:t>
            </w:r>
          </w:p>
        </w:tc>
      </w:tr>
      <w:tr w:rsidR="00197BC0" w:rsidRPr="00DC07A1" w:rsidTr="002A2D53">
        <w:trPr>
          <w:trHeight w:val="645"/>
        </w:trPr>
        <w:tc>
          <w:tcPr>
            <w:tcW w:w="567" w:type="dxa"/>
          </w:tcPr>
          <w:p w:rsidR="00197BC0" w:rsidRPr="002B4D0F" w:rsidRDefault="00197BC0" w:rsidP="00197BC0">
            <w:pPr>
              <w:contextualSpacing/>
              <w:jc w:val="center"/>
              <w:rPr>
                <w:lang w:eastAsia="en-US"/>
              </w:rPr>
            </w:pPr>
            <w:r w:rsidRPr="002B4D0F">
              <w:rPr>
                <w:lang w:eastAsia="en-US"/>
              </w:rPr>
              <w:t>37.</w:t>
            </w:r>
          </w:p>
        </w:tc>
        <w:tc>
          <w:tcPr>
            <w:tcW w:w="2692" w:type="dxa"/>
          </w:tcPr>
          <w:p w:rsidR="00197BC0" w:rsidRPr="002B4D0F" w:rsidRDefault="00197BC0" w:rsidP="00197BC0">
            <w:pPr>
              <w:rPr>
                <w:lang w:eastAsia="en-US"/>
              </w:rPr>
            </w:pPr>
            <w:r w:rsidRPr="002B4D0F">
              <w:rPr>
                <w:lang w:eastAsia="en-US"/>
              </w:rPr>
              <w:t>Среднесписочная численность работни-ков (для расчета среднемесячной  заработной платы)</w:t>
            </w:r>
          </w:p>
        </w:tc>
        <w:tc>
          <w:tcPr>
            <w:tcW w:w="852" w:type="dxa"/>
          </w:tcPr>
          <w:p w:rsidR="00197BC0" w:rsidRPr="00D95DB8" w:rsidRDefault="00197BC0" w:rsidP="00197BC0">
            <w:pPr>
              <w:contextualSpacing/>
              <w:jc w:val="center"/>
              <w:rPr>
                <w:lang w:eastAsia="en-US"/>
              </w:rPr>
            </w:pPr>
          </w:p>
          <w:p w:rsidR="00197BC0" w:rsidRPr="00D95DB8" w:rsidRDefault="00197BC0" w:rsidP="00197BC0">
            <w:pPr>
              <w:contextualSpacing/>
              <w:jc w:val="center"/>
              <w:rPr>
                <w:lang w:eastAsia="en-US"/>
              </w:rPr>
            </w:pPr>
            <w:r w:rsidRPr="00D95DB8">
              <w:rPr>
                <w:lang w:eastAsia="en-US"/>
              </w:rPr>
              <w:t>чел.</w:t>
            </w:r>
          </w:p>
        </w:tc>
        <w:tc>
          <w:tcPr>
            <w:tcW w:w="851" w:type="dxa"/>
            <w:shd w:val="clear" w:color="auto" w:fill="auto"/>
          </w:tcPr>
          <w:p w:rsidR="00197BC0" w:rsidRDefault="00197BC0" w:rsidP="00197BC0">
            <w:pPr>
              <w:widowControl w:val="0"/>
              <w:jc w:val="center"/>
              <w:rPr>
                <w:rFonts w:eastAsia="Times New Roman"/>
              </w:rPr>
            </w:pPr>
            <w:r>
              <w:rPr>
                <w:rFonts w:eastAsia="Times New Roman"/>
              </w:rPr>
              <w:t>6169</w:t>
            </w:r>
          </w:p>
        </w:tc>
        <w:tc>
          <w:tcPr>
            <w:tcW w:w="992" w:type="dxa"/>
            <w:shd w:val="clear" w:color="auto" w:fill="auto"/>
          </w:tcPr>
          <w:p w:rsidR="00197BC0" w:rsidRDefault="00197BC0" w:rsidP="00197BC0">
            <w:pPr>
              <w:widowControl w:val="0"/>
              <w:jc w:val="center"/>
              <w:rPr>
                <w:rFonts w:eastAsia="Times New Roman"/>
              </w:rPr>
            </w:pPr>
            <w:r>
              <w:rPr>
                <w:rFonts w:eastAsia="Times New Roman"/>
              </w:rPr>
              <w:t>6181</w:t>
            </w:r>
          </w:p>
        </w:tc>
        <w:tc>
          <w:tcPr>
            <w:tcW w:w="1134" w:type="dxa"/>
            <w:shd w:val="clear" w:color="auto" w:fill="auto"/>
          </w:tcPr>
          <w:p w:rsidR="00197BC0" w:rsidRDefault="00197BC0" w:rsidP="00197BC0">
            <w:pPr>
              <w:widowControl w:val="0"/>
              <w:jc w:val="center"/>
              <w:rPr>
                <w:rFonts w:eastAsia="Times New Roman"/>
              </w:rPr>
            </w:pPr>
            <w:r>
              <w:rPr>
                <w:rFonts w:eastAsia="Times New Roman"/>
              </w:rPr>
              <w:t>6187</w:t>
            </w:r>
          </w:p>
        </w:tc>
        <w:tc>
          <w:tcPr>
            <w:tcW w:w="1134" w:type="dxa"/>
            <w:shd w:val="clear" w:color="auto" w:fill="auto"/>
          </w:tcPr>
          <w:p w:rsidR="00197BC0" w:rsidRDefault="00197BC0" w:rsidP="00197BC0">
            <w:pPr>
              <w:widowControl w:val="0"/>
              <w:jc w:val="center"/>
              <w:rPr>
                <w:rFonts w:eastAsia="Times New Roman"/>
              </w:rPr>
            </w:pPr>
            <w:r>
              <w:rPr>
                <w:rFonts w:eastAsia="Times New Roman"/>
              </w:rPr>
              <w:t>6199</w:t>
            </w:r>
          </w:p>
        </w:tc>
        <w:tc>
          <w:tcPr>
            <w:tcW w:w="1134" w:type="dxa"/>
          </w:tcPr>
          <w:p w:rsidR="00197BC0" w:rsidRDefault="00197BC0" w:rsidP="00197BC0">
            <w:pPr>
              <w:widowControl w:val="0"/>
              <w:jc w:val="center"/>
              <w:rPr>
                <w:rFonts w:eastAsia="Times New Roman"/>
              </w:rPr>
            </w:pPr>
            <w:r>
              <w:rPr>
                <w:rFonts w:eastAsia="Times New Roman"/>
              </w:rPr>
              <w:t>6243</w:t>
            </w:r>
          </w:p>
        </w:tc>
        <w:tc>
          <w:tcPr>
            <w:tcW w:w="1134" w:type="dxa"/>
            <w:shd w:val="clear" w:color="auto" w:fill="auto"/>
          </w:tcPr>
          <w:p w:rsidR="00197BC0" w:rsidRDefault="00197BC0" w:rsidP="00197BC0">
            <w:pPr>
              <w:widowControl w:val="0"/>
              <w:jc w:val="center"/>
              <w:rPr>
                <w:rFonts w:eastAsia="Times New Roman"/>
              </w:rPr>
            </w:pPr>
            <w:r>
              <w:rPr>
                <w:rFonts w:eastAsia="Times New Roman"/>
              </w:rPr>
              <w:t>6193</w:t>
            </w:r>
          </w:p>
        </w:tc>
        <w:tc>
          <w:tcPr>
            <w:tcW w:w="1134" w:type="dxa"/>
            <w:shd w:val="clear" w:color="auto" w:fill="auto"/>
          </w:tcPr>
          <w:p w:rsidR="00197BC0" w:rsidRDefault="00197BC0" w:rsidP="00197BC0">
            <w:pPr>
              <w:widowControl w:val="0"/>
              <w:jc w:val="center"/>
              <w:rPr>
                <w:rFonts w:eastAsia="Times New Roman"/>
              </w:rPr>
            </w:pPr>
            <w:r>
              <w:rPr>
                <w:rFonts w:eastAsia="Times New Roman"/>
              </w:rPr>
              <w:t>6218</w:t>
            </w:r>
          </w:p>
        </w:tc>
        <w:tc>
          <w:tcPr>
            <w:tcW w:w="1134" w:type="dxa"/>
          </w:tcPr>
          <w:p w:rsidR="00197BC0" w:rsidRDefault="00197BC0" w:rsidP="00197BC0">
            <w:pPr>
              <w:widowControl w:val="0"/>
              <w:jc w:val="center"/>
              <w:rPr>
                <w:rFonts w:eastAsia="Times New Roman"/>
              </w:rPr>
            </w:pPr>
            <w:r>
              <w:rPr>
                <w:rFonts w:eastAsia="Times New Roman"/>
              </w:rPr>
              <w:t>6305</w:t>
            </w:r>
          </w:p>
        </w:tc>
        <w:tc>
          <w:tcPr>
            <w:tcW w:w="1134" w:type="dxa"/>
            <w:shd w:val="clear" w:color="auto" w:fill="auto"/>
          </w:tcPr>
          <w:p w:rsidR="00197BC0" w:rsidRDefault="00197BC0" w:rsidP="00197BC0">
            <w:pPr>
              <w:widowControl w:val="0"/>
              <w:jc w:val="center"/>
              <w:rPr>
                <w:rFonts w:eastAsia="Times New Roman"/>
              </w:rPr>
            </w:pPr>
            <w:r>
              <w:rPr>
                <w:rFonts w:eastAsia="Times New Roman"/>
              </w:rPr>
              <w:t>6199</w:t>
            </w:r>
          </w:p>
        </w:tc>
        <w:tc>
          <w:tcPr>
            <w:tcW w:w="1134" w:type="dxa"/>
            <w:shd w:val="clear" w:color="auto" w:fill="auto"/>
          </w:tcPr>
          <w:p w:rsidR="00197BC0" w:rsidRDefault="00197BC0" w:rsidP="00197BC0">
            <w:pPr>
              <w:widowControl w:val="0"/>
              <w:jc w:val="center"/>
              <w:rPr>
                <w:rFonts w:eastAsia="Times New Roman"/>
              </w:rPr>
            </w:pPr>
            <w:r>
              <w:rPr>
                <w:rFonts w:eastAsia="Times New Roman"/>
              </w:rPr>
              <w:t>6237</w:t>
            </w:r>
          </w:p>
        </w:tc>
        <w:tc>
          <w:tcPr>
            <w:tcW w:w="1136" w:type="dxa"/>
          </w:tcPr>
          <w:p w:rsidR="00197BC0" w:rsidRDefault="00197BC0" w:rsidP="00197BC0">
            <w:pPr>
              <w:widowControl w:val="0"/>
              <w:jc w:val="center"/>
              <w:rPr>
                <w:rFonts w:eastAsia="Times New Roman"/>
              </w:rPr>
            </w:pPr>
            <w:r>
              <w:rPr>
                <w:rFonts w:eastAsia="Times New Roman"/>
              </w:rPr>
              <w:t>6368</w:t>
            </w:r>
          </w:p>
        </w:tc>
      </w:tr>
      <w:tr w:rsidR="00197BC0" w:rsidRPr="00DC07A1" w:rsidTr="00B208C2">
        <w:trPr>
          <w:trHeight w:val="645"/>
        </w:trPr>
        <w:tc>
          <w:tcPr>
            <w:tcW w:w="567" w:type="dxa"/>
          </w:tcPr>
          <w:p w:rsidR="00197BC0" w:rsidRPr="002B4D0F" w:rsidRDefault="00197BC0" w:rsidP="00197BC0">
            <w:pPr>
              <w:contextualSpacing/>
              <w:jc w:val="center"/>
              <w:rPr>
                <w:lang w:eastAsia="en-US"/>
              </w:rPr>
            </w:pPr>
            <w:r w:rsidRPr="002B4D0F">
              <w:rPr>
                <w:lang w:eastAsia="en-US"/>
              </w:rPr>
              <w:t>38.</w:t>
            </w:r>
          </w:p>
        </w:tc>
        <w:tc>
          <w:tcPr>
            <w:tcW w:w="2692" w:type="dxa"/>
          </w:tcPr>
          <w:p w:rsidR="00197BC0" w:rsidRPr="002B4D0F" w:rsidRDefault="00197BC0" w:rsidP="00197BC0">
            <w:pPr>
              <w:rPr>
                <w:lang w:eastAsia="en-US"/>
              </w:rPr>
            </w:pPr>
            <w:r w:rsidRPr="002B4D0F">
              <w:rPr>
                <w:lang w:eastAsia="en-US"/>
              </w:rPr>
              <w:t>Среднемесячная  номинальная начислен-ная заработная плата</w:t>
            </w:r>
          </w:p>
        </w:tc>
        <w:tc>
          <w:tcPr>
            <w:tcW w:w="852" w:type="dxa"/>
          </w:tcPr>
          <w:p w:rsidR="00197BC0" w:rsidRPr="00D95DB8" w:rsidRDefault="00197BC0" w:rsidP="00197BC0">
            <w:pPr>
              <w:contextualSpacing/>
              <w:jc w:val="center"/>
              <w:rPr>
                <w:lang w:eastAsia="en-US"/>
              </w:rPr>
            </w:pPr>
          </w:p>
          <w:p w:rsidR="00197BC0" w:rsidRPr="00D95DB8" w:rsidRDefault="00197BC0" w:rsidP="00197BC0">
            <w:pPr>
              <w:contextualSpacing/>
              <w:jc w:val="center"/>
              <w:rPr>
                <w:lang w:eastAsia="en-US"/>
              </w:rPr>
            </w:pPr>
            <w:r w:rsidRPr="00D95DB8">
              <w:rPr>
                <w:lang w:eastAsia="en-US"/>
              </w:rPr>
              <w:t>руб.</w:t>
            </w:r>
          </w:p>
        </w:tc>
        <w:tc>
          <w:tcPr>
            <w:tcW w:w="851" w:type="dxa"/>
            <w:shd w:val="clear" w:color="auto" w:fill="auto"/>
          </w:tcPr>
          <w:p w:rsidR="00197BC0" w:rsidRDefault="00197BC0" w:rsidP="00197BC0">
            <w:pPr>
              <w:contextualSpacing/>
              <w:jc w:val="center"/>
            </w:pPr>
            <w:r>
              <w:t>53586</w:t>
            </w:r>
          </w:p>
        </w:tc>
        <w:tc>
          <w:tcPr>
            <w:tcW w:w="992" w:type="dxa"/>
            <w:shd w:val="clear" w:color="auto" w:fill="auto"/>
          </w:tcPr>
          <w:p w:rsidR="00197BC0" w:rsidRDefault="00197BC0" w:rsidP="00197BC0">
            <w:pPr>
              <w:widowControl w:val="0"/>
              <w:jc w:val="center"/>
              <w:rPr>
                <w:rFonts w:eastAsia="Times New Roman"/>
              </w:rPr>
            </w:pPr>
            <w:r>
              <w:rPr>
                <w:rFonts w:eastAsia="Times New Roman"/>
              </w:rPr>
              <w:t>62267</w:t>
            </w:r>
          </w:p>
        </w:tc>
        <w:tc>
          <w:tcPr>
            <w:tcW w:w="1134" w:type="dxa"/>
          </w:tcPr>
          <w:p w:rsidR="00197BC0" w:rsidRPr="00FB1119" w:rsidRDefault="00197BC0" w:rsidP="00197BC0">
            <w:pPr>
              <w:widowControl w:val="0"/>
              <w:jc w:val="center"/>
              <w:rPr>
                <w:rFonts w:eastAsia="Times New Roman"/>
              </w:rPr>
            </w:pPr>
            <w:r w:rsidRPr="00FB1119">
              <w:rPr>
                <w:rFonts w:eastAsia="Times New Roman"/>
              </w:rPr>
              <w:t>72603</w:t>
            </w:r>
          </w:p>
        </w:tc>
        <w:tc>
          <w:tcPr>
            <w:tcW w:w="1134" w:type="dxa"/>
          </w:tcPr>
          <w:p w:rsidR="00197BC0" w:rsidRPr="00FB1119" w:rsidRDefault="00197BC0" w:rsidP="00197BC0">
            <w:pPr>
              <w:widowControl w:val="0"/>
              <w:jc w:val="center"/>
              <w:rPr>
                <w:rFonts w:eastAsia="Times New Roman"/>
              </w:rPr>
            </w:pPr>
            <w:r w:rsidRPr="00FB1119">
              <w:rPr>
                <w:rFonts w:eastAsia="Times New Roman"/>
              </w:rPr>
              <w:t>72728</w:t>
            </w:r>
          </w:p>
        </w:tc>
        <w:tc>
          <w:tcPr>
            <w:tcW w:w="1134" w:type="dxa"/>
          </w:tcPr>
          <w:p w:rsidR="00197BC0" w:rsidRPr="00FB1119" w:rsidRDefault="00197BC0" w:rsidP="00197BC0">
            <w:pPr>
              <w:widowControl w:val="0"/>
              <w:jc w:val="center"/>
              <w:rPr>
                <w:rFonts w:eastAsia="Times New Roman"/>
              </w:rPr>
            </w:pPr>
            <w:r w:rsidRPr="00FB1119">
              <w:rPr>
                <w:rFonts w:eastAsia="Times New Roman"/>
              </w:rPr>
              <w:t>72852</w:t>
            </w:r>
          </w:p>
        </w:tc>
        <w:tc>
          <w:tcPr>
            <w:tcW w:w="1134" w:type="dxa"/>
          </w:tcPr>
          <w:p w:rsidR="00197BC0" w:rsidRPr="00FB1119" w:rsidRDefault="00197BC0" w:rsidP="00197BC0">
            <w:pPr>
              <w:widowControl w:val="0"/>
              <w:jc w:val="center"/>
              <w:rPr>
                <w:rFonts w:eastAsia="Times New Roman"/>
              </w:rPr>
            </w:pPr>
            <w:r w:rsidRPr="00FB1119">
              <w:rPr>
                <w:rFonts w:eastAsia="Times New Roman"/>
              </w:rPr>
              <w:t>78048</w:t>
            </w:r>
          </w:p>
        </w:tc>
        <w:tc>
          <w:tcPr>
            <w:tcW w:w="1134" w:type="dxa"/>
          </w:tcPr>
          <w:p w:rsidR="00197BC0" w:rsidRPr="00FB1119" w:rsidRDefault="00197BC0" w:rsidP="00197BC0">
            <w:pPr>
              <w:widowControl w:val="0"/>
              <w:jc w:val="center"/>
              <w:rPr>
                <w:rFonts w:eastAsia="Times New Roman"/>
              </w:rPr>
            </w:pPr>
            <w:r w:rsidRPr="00FB1119">
              <w:rPr>
                <w:rFonts w:eastAsia="Times New Roman"/>
              </w:rPr>
              <w:t>80001</w:t>
            </w:r>
          </w:p>
        </w:tc>
        <w:tc>
          <w:tcPr>
            <w:tcW w:w="1134" w:type="dxa"/>
          </w:tcPr>
          <w:p w:rsidR="00197BC0" w:rsidRPr="00FB1119" w:rsidRDefault="00197BC0" w:rsidP="00197BC0">
            <w:pPr>
              <w:widowControl w:val="0"/>
              <w:jc w:val="center"/>
              <w:rPr>
                <w:rFonts w:eastAsia="Times New Roman"/>
              </w:rPr>
            </w:pPr>
            <w:r w:rsidRPr="00FB1119">
              <w:rPr>
                <w:rFonts w:eastAsia="Times New Roman"/>
              </w:rPr>
              <w:t>80866</w:t>
            </w:r>
          </w:p>
        </w:tc>
        <w:tc>
          <w:tcPr>
            <w:tcW w:w="1134" w:type="dxa"/>
          </w:tcPr>
          <w:p w:rsidR="00197BC0" w:rsidRPr="00FB1119" w:rsidRDefault="00197BC0" w:rsidP="00197BC0">
            <w:pPr>
              <w:widowControl w:val="0"/>
              <w:jc w:val="center"/>
              <w:rPr>
                <w:rFonts w:eastAsia="Times New Roman"/>
              </w:rPr>
            </w:pPr>
            <w:r w:rsidRPr="00FB1119">
              <w:rPr>
                <w:rFonts w:eastAsia="Times New Roman"/>
              </w:rPr>
              <w:t>84136</w:t>
            </w:r>
          </w:p>
        </w:tc>
        <w:tc>
          <w:tcPr>
            <w:tcW w:w="1134" w:type="dxa"/>
          </w:tcPr>
          <w:p w:rsidR="00197BC0" w:rsidRPr="00FB1119" w:rsidRDefault="00197BC0" w:rsidP="00197BC0">
            <w:pPr>
              <w:widowControl w:val="0"/>
              <w:jc w:val="center"/>
              <w:rPr>
                <w:rFonts w:eastAsia="Times New Roman"/>
              </w:rPr>
            </w:pPr>
            <w:r w:rsidRPr="00FB1119">
              <w:rPr>
                <w:rFonts w:eastAsia="Times New Roman"/>
              </w:rPr>
              <w:t>88001</w:t>
            </w:r>
          </w:p>
        </w:tc>
        <w:tc>
          <w:tcPr>
            <w:tcW w:w="1136" w:type="dxa"/>
          </w:tcPr>
          <w:p w:rsidR="00197BC0" w:rsidRPr="00FB1119" w:rsidRDefault="00197BC0" w:rsidP="00197BC0">
            <w:pPr>
              <w:widowControl w:val="0"/>
              <w:jc w:val="center"/>
              <w:rPr>
                <w:rFonts w:eastAsia="Times New Roman"/>
              </w:rPr>
            </w:pPr>
            <w:r w:rsidRPr="00FB1119">
              <w:rPr>
                <w:rFonts w:eastAsia="Times New Roman"/>
              </w:rPr>
              <w:t>89761</w:t>
            </w:r>
          </w:p>
        </w:tc>
      </w:tr>
      <w:tr w:rsidR="00197BC0" w:rsidRPr="00DC07A1" w:rsidTr="002A2D53">
        <w:trPr>
          <w:trHeight w:val="645"/>
        </w:trPr>
        <w:tc>
          <w:tcPr>
            <w:tcW w:w="567" w:type="dxa"/>
          </w:tcPr>
          <w:p w:rsidR="00197BC0" w:rsidRPr="002B4D0F" w:rsidRDefault="00197BC0" w:rsidP="00197BC0">
            <w:pPr>
              <w:contextualSpacing/>
              <w:jc w:val="center"/>
              <w:rPr>
                <w:lang w:eastAsia="en-US"/>
              </w:rPr>
            </w:pPr>
            <w:r w:rsidRPr="002B4D0F">
              <w:rPr>
                <w:lang w:eastAsia="en-US"/>
              </w:rPr>
              <w:t>39</w:t>
            </w:r>
          </w:p>
        </w:tc>
        <w:tc>
          <w:tcPr>
            <w:tcW w:w="2692" w:type="dxa"/>
          </w:tcPr>
          <w:p w:rsidR="00197BC0" w:rsidRPr="002B4D0F" w:rsidRDefault="00197BC0" w:rsidP="00197BC0">
            <w:pPr>
              <w:rPr>
                <w:lang w:eastAsia="en-US"/>
              </w:rPr>
            </w:pPr>
            <w:r w:rsidRPr="002B4D0F">
              <w:rPr>
                <w:lang w:eastAsia="en-US"/>
              </w:rPr>
              <w:t>Реальные денежные доходы населения</w:t>
            </w:r>
          </w:p>
        </w:tc>
        <w:tc>
          <w:tcPr>
            <w:tcW w:w="852" w:type="dxa"/>
          </w:tcPr>
          <w:p w:rsidR="00197BC0" w:rsidRPr="00D95DB8" w:rsidRDefault="00197BC0" w:rsidP="00197BC0">
            <w:pPr>
              <w:contextualSpacing/>
              <w:jc w:val="center"/>
              <w:rPr>
                <w:lang w:eastAsia="en-US"/>
              </w:rPr>
            </w:pPr>
          </w:p>
          <w:p w:rsidR="00197BC0" w:rsidRPr="00D95DB8" w:rsidRDefault="00197BC0" w:rsidP="00197BC0">
            <w:pPr>
              <w:contextualSpacing/>
              <w:jc w:val="center"/>
              <w:rPr>
                <w:lang w:eastAsia="en-US"/>
              </w:rPr>
            </w:pPr>
            <w:r w:rsidRPr="00D95DB8">
              <w:rPr>
                <w:lang w:eastAsia="en-US"/>
              </w:rPr>
              <w:t>руб.</w:t>
            </w:r>
          </w:p>
        </w:tc>
        <w:tc>
          <w:tcPr>
            <w:tcW w:w="851" w:type="dxa"/>
            <w:shd w:val="clear" w:color="auto" w:fill="auto"/>
          </w:tcPr>
          <w:p w:rsidR="00197BC0" w:rsidRDefault="00197BC0" w:rsidP="00197BC0">
            <w:pPr>
              <w:contextualSpacing/>
              <w:jc w:val="center"/>
            </w:pPr>
            <w:r>
              <w:t>20900</w:t>
            </w:r>
          </w:p>
        </w:tc>
        <w:tc>
          <w:tcPr>
            <w:tcW w:w="992" w:type="dxa"/>
            <w:shd w:val="clear" w:color="auto" w:fill="auto"/>
          </w:tcPr>
          <w:p w:rsidR="00197BC0" w:rsidRDefault="00197BC0" w:rsidP="00197BC0">
            <w:pPr>
              <w:contextualSpacing/>
              <w:jc w:val="center"/>
            </w:pPr>
            <w:r>
              <w:t>21500</w:t>
            </w:r>
          </w:p>
        </w:tc>
        <w:tc>
          <w:tcPr>
            <w:tcW w:w="1134" w:type="dxa"/>
            <w:shd w:val="clear" w:color="auto" w:fill="auto"/>
          </w:tcPr>
          <w:p w:rsidR="00197BC0" w:rsidRDefault="00197BC0" w:rsidP="00197BC0">
            <w:pPr>
              <w:contextualSpacing/>
              <w:jc w:val="center"/>
            </w:pPr>
            <w:r>
              <w:t>22500</w:t>
            </w:r>
          </w:p>
        </w:tc>
        <w:tc>
          <w:tcPr>
            <w:tcW w:w="1134" w:type="dxa"/>
            <w:shd w:val="clear" w:color="auto" w:fill="auto"/>
          </w:tcPr>
          <w:p w:rsidR="00197BC0" w:rsidRDefault="00197BC0" w:rsidP="00197BC0">
            <w:pPr>
              <w:contextualSpacing/>
              <w:jc w:val="center"/>
            </w:pPr>
            <w:r>
              <w:t>22700</w:t>
            </w:r>
          </w:p>
        </w:tc>
        <w:tc>
          <w:tcPr>
            <w:tcW w:w="1134" w:type="dxa"/>
          </w:tcPr>
          <w:p w:rsidR="00197BC0" w:rsidRDefault="00197BC0" w:rsidP="00197BC0">
            <w:pPr>
              <w:contextualSpacing/>
              <w:jc w:val="center"/>
            </w:pPr>
            <w:r>
              <w:t>23000</w:t>
            </w:r>
          </w:p>
        </w:tc>
        <w:tc>
          <w:tcPr>
            <w:tcW w:w="1134" w:type="dxa"/>
            <w:shd w:val="clear" w:color="auto" w:fill="auto"/>
          </w:tcPr>
          <w:p w:rsidR="00197BC0" w:rsidRDefault="00197BC0" w:rsidP="00197BC0">
            <w:pPr>
              <w:contextualSpacing/>
              <w:jc w:val="center"/>
            </w:pPr>
            <w:r>
              <w:t>23500</w:t>
            </w:r>
          </w:p>
        </w:tc>
        <w:tc>
          <w:tcPr>
            <w:tcW w:w="1134" w:type="dxa"/>
            <w:shd w:val="clear" w:color="auto" w:fill="auto"/>
          </w:tcPr>
          <w:p w:rsidR="00197BC0" w:rsidRDefault="00197BC0" w:rsidP="00197BC0">
            <w:pPr>
              <w:contextualSpacing/>
              <w:jc w:val="center"/>
            </w:pPr>
            <w:r>
              <w:t>23700</w:t>
            </w:r>
          </w:p>
        </w:tc>
        <w:tc>
          <w:tcPr>
            <w:tcW w:w="1134" w:type="dxa"/>
          </w:tcPr>
          <w:p w:rsidR="00197BC0" w:rsidRDefault="00197BC0" w:rsidP="00197BC0">
            <w:pPr>
              <w:contextualSpacing/>
              <w:jc w:val="center"/>
            </w:pPr>
            <w:r>
              <w:t>24000</w:t>
            </w:r>
          </w:p>
        </w:tc>
        <w:tc>
          <w:tcPr>
            <w:tcW w:w="1134" w:type="dxa"/>
            <w:shd w:val="clear" w:color="auto" w:fill="auto"/>
          </w:tcPr>
          <w:p w:rsidR="00197BC0" w:rsidRDefault="00197BC0" w:rsidP="00197BC0">
            <w:pPr>
              <w:contextualSpacing/>
              <w:jc w:val="center"/>
            </w:pPr>
            <w:r>
              <w:t>24600</w:t>
            </w:r>
          </w:p>
        </w:tc>
        <w:tc>
          <w:tcPr>
            <w:tcW w:w="1134" w:type="dxa"/>
            <w:shd w:val="clear" w:color="auto" w:fill="auto"/>
          </w:tcPr>
          <w:p w:rsidR="00197BC0" w:rsidRDefault="00197BC0" w:rsidP="00197BC0">
            <w:pPr>
              <w:contextualSpacing/>
              <w:jc w:val="center"/>
            </w:pPr>
            <w:r>
              <w:t>24800</w:t>
            </w:r>
          </w:p>
        </w:tc>
        <w:tc>
          <w:tcPr>
            <w:tcW w:w="1136" w:type="dxa"/>
          </w:tcPr>
          <w:p w:rsidR="00197BC0" w:rsidRDefault="00197BC0" w:rsidP="00197BC0">
            <w:pPr>
              <w:contextualSpacing/>
              <w:jc w:val="center"/>
            </w:pPr>
            <w:r>
              <w:t>25000</w:t>
            </w:r>
          </w:p>
        </w:tc>
      </w:tr>
      <w:tr w:rsidR="00197BC0" w:rsidRPr="00DC07A1" w:rsidTr="006E4D31">
        <w:trPr>
          <w:trHeight w:val="645"/>
        </w:trPr>
        <w:tc>
          <w:tcPr>
            <w:tcW w:w="567" w:type="dxa"/>
          </w:tcPr>
          <w:p w:rsidR="00197BC0" w:rsidRPr="002B4D0F" w:rsidRDefault="00197BC0" w:rsidP="00197BC0">
            <w:pPr>
              <w:contextualSpacing/>
              <w:jc w:val="center"/>
              <w:rPr>
                <w:lang w:eastAsia="en-US"/>
              </w:rPr>
            </w:pPr>
            <w:r w:rsidRPr="002B4D0F">
              <w:rPr>
                <w:lang w:eastAsia="en-US"/>
              </w:rPr>
              <w:t>40.</w:t>
            </w:r>
          </w:p>
        </w:tc>
        <w:tc>
          <w:tcPr>
            <w:tcW w:w="2692" w:type="dxa"/>
          </w:tcPr>
          <w:p w:rsidR="00197BC0" w:rsidRPr="002B4D0F" w:rsidRDefault="00197BC0" w:rsidP="00197BC0">
            <w:pPr>
              <w:rPr>
                <w:lang w:eastAsia="en-US"/>
              </w:rPr>
            </w:pPr>
            <w:r w:rsidRPr="002B4D0F">
              <w:rPr>
                <w:lang w:eastAsia="en-US"/>
              </w:rPr>
              <w:t>Доходы от аренды муниципального имущества, тыс. рублей</w:t>
            </w:r>
          </w:p>
        </w:tc>
        <w:tc>
          <w:tcPr>
            <w:tcW w:w="852" w:type="dxa"/>
          </w:tcPr>
          <w:p w:rsidR="00197BC0" w:rsidRPr="00D95DB8" w:rsidRDefault="00197BC0" w:rsidP="00197BC0">
            <w:pPr>
              <w:contextualSpacing/>
              <w:jc w:val="center"/>
              <w:rPr>
                <w:lang w:eastAsia="en-US"/>
              </w:rPr>
            </w:pPr>
            <w:r w:rsidRPr="00D95DB8">
              <w:rPr>
                <w:lang w:eastAsia="en-US"/>
              </w:rPr>
              <w:t>тыс.</w:t>
            </w:r>
          </w:p>
          <w:p w:rsidR="00197BC0" w:rsidRPr="00D95DB8" w:rsidRDefault="00197BC0" w:rsidP="00197BC0">
            <w:pPr>
              <w:contextualSpacing/>
              <w:jc w:val="center"/>
              <w:rPr>
                <w:lang w:eastAsia="en-US"/>
              </w:rPr>
            </w:pPr>
            <w:r w:rsidRPr="00D95DB8">
              <w:rPr>
                <w:lang w:eastAsia="en-US"/>
              </w:rPr>
              <w:t>руб.</w:t>
            </w:r>
          </w:p>
        </w:tc>
        <w:tc>
          <w:tcPr>
            <w:tcW w:w="851" w:type="dxa"/>
            <w:shd w:val="clear" w:color="auto" w:fill="auto"/>
          </w:tcPr>
          <w:p w:rsidR="00197BC0" w:rsidRPr="00DE6E50" w:rsidRDefault="00197BC0" w:rsidP="00197BC0">
            <w:pPr>
              <w:contextualSpacing/>
              <w:jc w:val="center"/>
            </w:pPr>
            <w:r>
              <w:t>14432,13</w:t>
            </w:r>
          </w:p>
        </w:tc>
        <w:tc>
          <w:tcPr>
            <w:tcW w:w="992" w:type="dxa"/>
            <w:shd w:val="clear" w:color="auto" w:fill="auto"/>
          </w:tcPr>
          <w:p w:rsidR="00197BC0" w:rsidRPr="00DE6E50" w:rsidRDefault="00197BC0" w:rsidP="00197BC0">
            <w:pPr>
              <w:contextualSpacing/>
              <w:jc w:val="center"/>
            </w:pPr>
            <w:r>
              <w:t>16104,10</w:t>
            </w:r>
          </w:p>
        </w:tc>
        <w:tc>
          <w:tcPr>
            <w:tcW w:w="1134" w:type="dxa"/>
            <w:shd w:val="clear" w:color="auto" w:fill="auto"/>
          </w:tcPr>
          <w:p w:rsidR="00197BC0" w:rsidRPr="00DE6E50" w:rsidRDefault="00197BC0" w:rsidP="00197BC0">
            <w:pPr>
              <w:contextualSpacing/>
              <w:jc w:val="center"/>
            </w:pPr>
            <w:r>
              <w:t>16941,50</w:t>
            </w:r>
          </w:p>
        </w:tc>
        <w:tc>
          <w:tcPr>
            <w:tcW w:w="1134" w:type="dxa"/>
            <w:shd w:val="clear" w:color="auto" w:fill="auto"/>
          </w:tcPr>
          <w:p w:rsidR="00197BC0" w:rsidRPr="00DE6E50" w:rsidRDefault="00197BC0" w:rsidP="00197BC0">
            <w:pPr>
              <w:contextualSpacing/>
              <w:jc w:val="center"/>
            </w:pPr>
            <w:r>
              <w:t>17449,75</w:t>
            </w:r>
          </w:p>
        </w:tc>
        <w:tc>
          <w:tcPr>
            <w:tcW w:w="1134" w:type="dxa"/>
          </w:tcPr>
          <w:p w:rsidR="00197BC0" w:rsidRPr="00DE6E50" w:rsidRDefault="00197BC0" w:rsidP="00197BC0">
            <w:pPr>
              <w:contextualSpacing/>
              <w:jc w:val="center"/>
            </w:pPr>
            <w:r>
              <w:t>17973,25</w:t>
            </w:r>
          </w:p>
        </w:tc>
        <w:tc>
          <w:tcPr>
            <w:tcW w:w="1134" w:type="dxa"/>
            <w:shd w:val="clear" w:color="auto" w:fill="auto"/>
          </w:tcPr>
          <w:p w:rsidR="00197BC0" w:rsidRPr="00DE6E50" w:rsidRDefault="00197BC0" w:rsidP="00197BC0">
            <w:pPr>
              <w:contextualSpacing/>
              <w:jc w:val="center"/>
            </w:pPr>
            <w:r>
              <w:t>17636,10</w:t>
            </w:r>
          </w:p>
        </w:tc>
        <w:tc>
          <w:tcPr>
            <w:tcW w:w="1134" w:type="dxa"/>
            <w:shd w:val="clear" w:color="auto" w:fill="auto"/>
          </w:tcPr>
          <w:p w:rsidR="00197BC0" w:rsidRPr="00DE6E50" w:rsidRDefault="00197BC0" w:rsidP="00197BC0">
            <w:pPr>
              <w:contextualSpacing/>
              <w:jc w:val="center"/>
            </w:pPr>
            <w:r>
              <w:t>18165,19</w:t>
            </w:r>
          </w:p>
        </w:tc>
        <w:tc>
          <w:tcPr>
            <w:tcW w:w="1134" w:type="dxa"/>
          </w:tcPr>
          <w:p w:rsidR="00197BC0" w:rsidRPr="00DE6E50" w:rsidRDefault="00197BC0" w:rsidP="00197BC0">
            <w:pPr>
              <w:contextualSpacing/>
              <w:jc w:val="center"/>
            </w:pPr>
            <w:r>
              <w:t>18710,15</w:t>
            </w:r>
          </w:p>
        </w:tc>
        <w:tc>
          <w:tcPr>
            <w:tcW w:w="1134" w:type="dxa"/>
            <w:shd w:val="clear" w:color="auto" w:fill="auto"/>
          </w:tcPr>
          <w:p w:rsidR="00197BC0" w:rsidRPr="00DE6E50" w:rsidRDefault="00197BC0" w:rsidP="00197BC0">
            <w:pPr>
              <w:contextualSpacing/>
              <w:jc w:val="center"/>
            </w:pPr>
            <w:r>
              <w:t>18275,40</w:t>
            </w:r>
          </w:p>
        </w:tc>
        <w:tc>
          <w:tcPr>
            <w:tcW w:w="1134" w:type="dxa"/>
            <w:shd w:val="clear" w:color="auto" w:fill="auto"/>
          </w:tcPr>
          <w:p w:rsidR="00197BC0" w:rsidRPr="00DE6E50" w:rsidRDefault="00197BC0" w:rsidP="00197BC0">
            <w:pPr>
              <w:contextualSpacing/>
              <w:jc w:val="center"/>
            </w:pPr>
            <w:r>
              <w:t>18823,67</w:t>
            </w:r>
          </w:p>
        </w:tc>
        <w:tc>
          <w:tcPr>
            <w:tcW w:w="1136" w:type="dxa"/>
          </w:tcPr>
          <w:p w:rsidR="00197BC0" w:rsidRPr="00DE6E50" w:rsidRDefault="00197BC0" w:rsidP="00197BC0">
            <w:pPr>
              <w:contextualSpacing/>
              <w:jc w:val="center"/>
            </w:pPr>
            <w:r>
              <w:t>19388,38</w:t>
            </w:r>
          </w:p>
        </w:tc>
      </w:tr>
    </w:tbl>
    <w:p w:rsidR="002B4D0F" w:rsidRDefault="002B4D0F">
      <w:pPr>
        <w:ind w:right="-739" w:firstLine="567"/>
        <w:rPr>
          <w:sz w:val="28"/>
          <w:szCs w:val="28"/>
        </w:rPr>
      </w:pPr>
    </w:p>
    <w:p w:rsidR="00B3299D" w:rsidRPr="002B4D0F" w:rsidRDefault="00445BFE">
      <w:pPr>
        <w:ind w:right="-739" w:firstLine="567"/>
        <w:rPr>
          <w:sz w:val="28"/>
          <w:szCs w:val="28"/>
        </w:rPr>
      </w:pPr>
      <w:r w:rsidRPr="002B4D0F">
        <w:rPr>
          <w:sz w:val="28"/>
          <w:szCs w:val="28"/>
        </w:rPr>
        <w:t>Пояснительная записка по основным параметрам прогноза социально-экономического развития Мошковского района  Новосибирской области  на 202</w:t>
      </w:r>
      <w:r w:rsidR="002B4D0F" w:rsidRPr="002B4D0F">
        <w:rPr>
          <w:sz w:val="28"/>
          <w:szCs w:val="28"/>
        </w:rPr>
        <w:t>5</w:t>
      </w:r>
      <w:r w:rsidRPr="002B4D0F">
        <w:rPr>
          <w:sz w:val="28"/>
          <w:szCs w:val="28"/>
        </w:rPr>
        <w:t xml:space="preserve"> год и плановый период 202</w:t>
      </w:r>
      <w:r w:rsidR="002B4D0F" w:rsidRPr="002B4D0F">
        <w:rPr>
          <w:sz w:val="28"/>
          <w:szCs w:val="28"/>
        </w:rPr>
        <w:t>6</w:t>
      </w:r>
      <w:r w:rsidRPr="002B4D0F">
        <w:rPr>
          <w:sz w:val="28"/>
          <w:szCs w:val="28"/>
        </w:rPr>
        <w:t xml:space="preserve"> и 202</w:t>
      </w:r>
      <w:r w:rsidR="002B4D0F" w:rsidRPr="002B4D0F">
        <w:rPr>
          <w:sz w:val="28"/>
          <w:szCs w:val="28"/>
        </w:rPr>
        <w:t>7</w:t>
      </w:r>
      <w:r w:rsidRPr="002B4D0F">
        <w:rPr>
          <w:sz w:val="28"/>
          <w:szCs w:val="28"/>
        </w:rPr>
        <w:t xml:space="preserve"> годов приведена в Приложении к настоящему прогнозу.</w:t>
      </w:r>
    </w:p>
    <w:p w:rsidR="00B3299D" w:rsidRPr="002B4D0F" w:rsidRDefault="00445BFE">
      <w:pPr>
        <w:ind w:right="-739" w:firstLine="567"/>
        <w:rPr>
          <w:sz w:val="28"/>
          <w:szCs w:val="28"/>
        </w:rPr>
      </w:pPr>
      <w:r w:rsidRPr="002B4D0F">
        <w:rPr>
          <w:sz w:val="28"/>
          <w:szCs w:val="28"/>
        </w:rPr>
        <w:t>В прогнозном периоде определены следующие приоритетные направления социально-экономического развития Новосибирской области:</w:t>
      </w:r>
    </w:p>
    <w:p w:rsidR="00B3299D" w:rsidRPr="002B4D0F" w:rsidRDefault="00445BFE">
      <w:pPr>
        <w:ind w:right="-739" w:firstLine="567"/>
        <w:rPr>
          <w:sz w:val="28"/>
          <w:szCs w:val="28"/>
        </w:rPr>
      </w:pPr>
      <w:r w:rsidRPr="002B4D0F">
        <w:rPr>
          <w:sz w:val="28"/>
          <w:szCs w:val="28"/>
        </w:rPr>
        <w:t>развитие человеческого капитала и социальной сферы;</w:t>
      </w:r>
    </w:p>
    <w:p w:rsidR="00B3299D" w:rsidRPr="002B4D0F" w:rsidRDefault="00445BFE">
      <w:pPr>
        <w:ind w:right="-739" w:firstLine="567"/>
        <w:rPr>
          <w:sz w:val="28"/>
          <w:szCs w:val="28"/>
        </w:rPr>
      </w:pPr>
      <w:r w:rsidRPr="002B4D0F">
        <w:rPr>
          <w:sz w:val="28"/>
          <w:szCs w:val="28"/>
        </w:rPr>
        <w:t>развитие конкурентоспособной экономики с высоким уровнем предпринимательской активности и конкуренции;</w:t>
      </w:r>
    </w:p>
    <w:p w:rsidR="00B3299D" w:rsidRPr="002B4D0F" w:rsidRDefault="00445BFE">
      <w:pPr>
        <w:ind w:right="-739" w:firstLine="567"/>
        <w:rPr>
          <w:sz w:val="28"/>
          <w:szCs w:val="28"/>
        </w:rPr>
      </w:pPr>
      <w:r w:rsidRPr="002B4D0F">
        <w:rPr>
          <w:sz w:val="28"/>
          <w:szCs w:val="28"/>
        </w:rPr>
        <w:t>создание современной и безопасной среды для жизни, преображение поселков  и сел Мошковского района Новосибирской области;</w:t>
      </w:r>
    </w:p>
    <w:p w:rsidR="00B3299D" w:rsidRPr="002B4D0F" w:rsidRDefault="00445BFE">
      <w:pPr>
        <w:ind w:right="-739" w:firstLine="567"/>
        <w:rPr>
          <w:sz w:val="28"/>
          <w:szCs w:val="28"/>
        </w:rPr>
      </w:pPr>
      <w:r w:rsidRPr="002B4D0F">
        <w:rPr>
          <w:sz w:val="28"/>
          <w:szCs w:val="28"/>
        </w:rPr>
        <w:t>совершенствование муниципального управления процессами социально-экономического развития Мошковского района Новосибирской области</w:t>
      </w:r>
      <w:r w:rsidRPr="002B4D0F">
        <w:t xml:space="preserve"> </w:t>
      </w:r>
      <w:r w:rsidRPr="002B4D0F">
        <w:rPr>
          <w:sz w:val="28"/>
          <w:szCs w:val="28"/>
        </w:rPr>
        <w:t>в целях обеспечения устойчивого развития экономики и социальной стабильности.</w:t>
      </w:r>
    </w:p>
    <w:p w:rsidR="00B3299D" w:rsidRPr="002B4D0F" w:rsidRDefault="00445BFE">
      <w:pPr>
        <w:ind w:right="-739" w:firstLine="567"/>
        <w:rPr>
          <w:sz w:val="28"/>
          <w:szCs w:val="28"/>
        </w:rPr>
        <w:sectPr w:rsidR="00B3299D" w:rsidRPr="002B4D0F">
          <w:pgSz w:w="16838" w:h="11906" w:orient="landscape"/>
          <w:pgMar w:top="567" w:right="1134" w:bottom="1134" w:left="1134" w:header="567" w:footer="567" w:gutter="0"/>
          <w:cols w:space="708"/>
          <w:docGrid w:linePitch="360"/>
        </w:sectPr>
      </w:pPr>
      <w:r w:rsidRPr="002B4D0F">
        <w:rPr>
          <w:sz w:val="28"/>
          <w:szCs w:val="28"/>
        </w:rPr>
        <w:t>Данные направления социально-экономического развития Мошковского района Новосибирской области подробно раскрыты в соответствующих разделах прогноза.</w:t>
      </w:r>
    </w:p>
    <w:p w:rsidR="00B3299D" w:rsidRPr="00D95DB8" w:rsidRDefault="00445BFE">
      <w:pPr>
        <w:pStyle w:val="1"/>
        <w:spacing w:before="0"/>
        <w:jc w:val="center"/>
        <w:rPr>
          <w:rFonts w:ascii="Times New Roman" w:hAnsi="Times New Roman"/>
          <w:b/>
          <w:color w:val="000000"/>
        </w:rPr>
      </w:pPr>
      <w:r w:rsidRPr="00D95DB8">
        <w:rPr>
          <w:rFonts w:ascii="Times New Roman" w:hAnsi="Times New Roman"/>
          <w:b/>
          <w:color w:val="000000"/>
        </w:rPr>
        <w:lastRenderedPageBreak/>
        <w:t>5. Развитие человеческого капитала и социальной сферы</w:t>
      </w:r>
    </w:p>
    <w:p w:rsidR="00B3299D" w:rsidRPr="00D95DB8" w:rsidRDefault="00B3299D">
      <w:pPr>
        <w:pStyle w:val="1"/>
        <w:spacing w:before="0"/>
        <w:jc w:val="center"/>
        <w:rPr>
          <w:rFonts w:ascii="Times New Roman" w:hAnsi="Times New Roman"/>
          <w:b/>
          <w:color w:val="000000"/>
        </w:rPr>
      </w:pPr>
    </w:p>
    <w:p w:rsidR="00B3299D" w:rsidRPr="00D95DB8" w:rsidRDefault="00445BFE">
      <w:pPr>
        <w:pStyle w:val="1"/>
        <w:spacing w:before="0"/>
        <w:jc w:val="center"/>
        <w:rPr>
          <w:sz w:val="28"/>
          <w:szCs w:val="28"/>
        </w:rPr>
      </w:pPr>
      <w:r w:rsidRPr="00D95DB8">
        <w:rPr>
          <w:rFonts w:ascii="Times New Roman" w:hAnsi="Times New Roman"/>
          <w:b/>
          <w:color w:val="000000"/>
          <w:sz w:val="28"/>
          <w:szCs w:val="28"/>
        </w:rPr>
        <w:t>5.1. Демографическое развитие Мошковского района</w:t>
      </w:r>
      <w:r w:rsidRPr="00D95DB8">
        <w:rPr>
          <w:sz w:val="28"/>
          <w:szCs w:val="28"/>
        </w:rPr>
        <w:t xml:space="preserve"> </w:t>
      </w:r>
    </w:p>
    <w:p w:rsidR="00B3299D" w:rsidRPr="00D95DB8" w:rsidRDefault="00B3299D"/>
    <w:p w:rsidR="00B74DFD" w:rsidRPr="00B74DFD" w:rsidRDefault="00B74DFD" w:rsidP="00B74DFD">
      <w:pPr>
        <w:ind w:firstLine="567"/>
        <w:contextualSpacing/>
        <w:jc w:val="both"/>
        <w:rPr>
          <w:sz w:val="28"/>
          <w:szCs w:val="28"/>
          <w:lang w:eastAsia="en-US"/>
        </w:rPr>
      </w:pPr>
      <w:r w:rsidRPr="00B74DFD">
        <w:rPr>
          <w:sz w:val="28"/>
          <w:szCs w:val="28"/>
          <w:lang w:eastAsia="en-US"/>
        </w:rPr>
        <w:t>Демографическая политика Мошковского района направлена на создание условий для сохранения положительных темпов демографического развития района и улучшения демографической ситуации путем осуществления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B74DFD" w:rsidRPr="00B74DFD" w:rsidRDefault="00B74DFD" w:rsidP="00B74DFD">
      <w:pPr>
        <w:ind w:firstLine="567"/>
        <w:jc w:val="both"/>
        <w:rPr>
          <w:sz w:val="28"/>
          <w:szCs w:val="28"/>
        </w:rPr>
      </w:pPr>
      <w:r w:rsidRPr="00B74DFD">
        <w:rPr>
          <w:rFonts w:eastAsia="Times New Roman"/>
          <w:sz w:val="28"/>
          <w:szCs w:val="28"/>
        </w:rPr>
        <w:t>- 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74DFD" w:rsidRPr="00B74DFD" w:rsidRDefault="00B74DFD" w:rsidP="00B74DFD">
      <w:pPr>
        <w:ind w:firstLine="567"/>
        <w:jc w:val="both"/>
        <w:rPr>
          <w:sz w:val="28"/>
          <w:szCs w:val="28"/>
        </w:rPr>
      </w:pPr>
      <w:r w:rsidRPr="00B74DFD">
        <w:rPr>
          <w:rFonts w:eastAsia="Times New Roman"/>
          <w:sz w:val="28"/>
          <w:szCs w:val="28"/>
        </w:rPr>
        <w:t xml:space="preserve">- 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 </w:t>
      </w:r>
    </w:p>
    <w:p w:rsidR="00B74DFD" w:rsidRPr="00B74DFD" w:rsidRDefault="00B74DFD" w:rsidP="00B74DFD">
      <w:pPr>
        <w:ind w:firstLine="567"/>
        <w:jc w:val="both"/>
        <w:rPr>
          <w:sz w:val="28"/>
          <w:szCs w:val="28"/>
        </w:rPr>
      </w:pPr>
      <w:r w:rsidRPr="00B74DFD">
        <w:rPr>
          <w:rFonts w:eastAsia="Times New Roman"/>
          <w:sz w:val="28"/>
          <w:szCs w:val="28"/>
        </w:rPr>
        <w:t>-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B74DFD" w:rsidRPr="00B74DFD" w:rsidRDefault="00B74DFD" w:rsidP="00B74DFD">
      <w:pPr>
        <w:ind w:firstLine="567"/>
        <w:jc w:val="both"/>
        <w:rPr>
          <w:color w:val="000000"/>
          <w:sz w:val="28"/>
          <w:szCs w:val="28"/>
        </w:rPr>
      </w:pPr>
      <w:r w:rsidRPr="00B74DFD">
        <w:rPr>
          <w:rFonts w:eastAsia="Times New Roman"/>
          <w:sz w:val="28"/>
          <w:szCs w:val="28"/>
        </w:rPr>
        <w:t>-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2013-2026 годы», утвержденной постановлением Правительства Новосибирской области от 06.08.2013 № 347-п, в</w:t>
      </w:r>
      <w:r w:rsidRPr="00B74DFD">
        <w:rPr>
          <w:rFonts w:eastAsia="Times New Roman"/>
          <w:color w:val="000000"/>
          <w:spacing w:val="2"/>
          <w:sz w:val="28"/>
          <w:szCs w:val="28"/>
          <w:shd w:val="clear" w:color="auto" w:fill="FFFFFF"/>
        </w:rPr>
        <w:t xml:space="preserve"> редакции, введенной </w:t>
      </w:r>
      <w:hyperlink r:id="rId9" w:tooltip="http://docs.cntd.ru/document/465735919" w:history="1">
        <w:r w:rsidRPr="00B74DFD">
          <w:rPr>
            <w:rFonts w:eastAsia="Times New Roman"/>
            <w:color w:val="000000"/>
            <w:spacing w:val="2"/>
            <w:sz w:val="28"/>
            <w:szCs w:val="28"/>
            <w:shd w:val="clear" w:color="auto" w:fill="FFFFFF"/>
          </w:rPr>
          <w:t>постановлением Правительства</w:t>
        </w:r>
        <w:r w:rsidRPr="00B74DFD">
          <w:rPr>
            <w:rFonts w:eastAsia="Times New Roman"/>
            <w:color w:val="000000"/>
            <w:spacing w:val="2"/>
            <w:sz w:val="28"/>
            <w:szCs w:val="28"/>
            <w:shd w:val="clear" w:color="auto" w:fill="FFFFFF"/>
          </w:rPr>
          <w:br w:type="textWrapping" w:clear="all"/>
        </w:r>
        <w:r w:rsidRPr="00B74DFD">
          <w:rPr>
            <w:rFonts w:eastAsia="Times New Roman"/>
            <w:sz w:val="28"/>
            <w:szCs w:val="28"/>
          </w:rPr>
          <w:t xml:space="preserve">Новосибирской области </w:t>
        </w:r>
        <w:r w:rsidRPr="00B74DFD">
          <w:rPr>
            <w:rFonts w:eastAsia="Times New Roman"/>
            <w:color w:val="000000"/>
            <w:spacing w:val="2"/>
            <w:sz w:val="28"/>
            <w:szCs w:val="28"/>
            <w:shd w:val="clear" w:color="auto" w:fill="FFFFFF"/>
          </w:rPr>
          <w:t xml:space="preserve"> от 17.03.2020 N 57-п</w:t>
        </w:r>
      </w:hyperlink>
      <w:r w:rsidRPr="00B74DFD">
        <w:rPr>
          <w:rFonts w:eastAsia="Times New Roman"/>
          <w:color w:val="000000"/>
          <w:sz w:val="28"/>
          <w:szCs w:val="28"/>
        </w:rPr>
        <w:t>;</w:t>
      </w:r>
    </w:p>
    <w:p w:rsidR="00B74DFD" w:rsidRPr="00B74DFD" w:rsidRDefault="00B74DFD" w:rsidP="00B74DFD">
      <w:pPr>
        <w:ind w:firstLine="567"/>
        <w:jc w:val="both"/>
        <w:rPr>
          <w:sz w:val="28"/>
          <w:szCs w:val="28"/>
        </w:rPr>
      </w:pPr>
      <w:r w:rsidRPr="00B74DFD">
        <w:rPr>
          <w:rFonts w:eastAsia="Times New Roman"/>
          <w:sz w:val="28"/>
          <w:szCs w:val="28"/>
        </w:rPr>
        <w:t>- 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B74DFD" w:rsidRDefault="00B74DFD">
      <w:pPr>
        <w:ind w:firstLine="567"/>
        <w:contextualSpacing/>
        <w:jc w:val="both"/>
        <w:rPr>
          <w:sz w:val="28"/>
          <w:szCs w:val="28"/>
          <w:highlight w:val="yellow"/>
          <w:lang w:eastAsia="en-US"/>
        </w:rPr>
      </w:pPr>
      <w:r w:rsidRPr="00B74DFD">
        <w:rPr>
          <w:rFonts w:eastAsia="Times New Roman"/>
          <w:sz w:val="28"/>
          <w:szCs w:val="28"/>
        </w:rPr>
        <w:t>- 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953A5E" w:rsidRPr="00953A5E" w:rsidRDefault="00953A5E" w:rsidP="00953A5E">
      <w:pPr>
        <w:ind w:firstLine="567"/>
        <w:contextualSpacing/>
        <w:jc w:val="both"/>
        <w:rPr>
          <w:sz w:val="28"/>
          <w:szCs w:val="28"/>
          <w:highlight w:val="yellow"/>
        </w:rPr>
      </w:pPr>
    </w:p>
    <w:p w:rsidR="00953A5E" w:rsidRPr="00953A5E" w:rsidRDefault="00953A5E" w:rsidP="00953A5E">
      <w:pPr>
        <w:widowControl w:val="0"/>
        <w:ind w:firstLine="567"/>
        <w:jc w:val="both"/>
        <w:rPr>
          <w:sz w:val="28"/>
          <w:szCs w:val="28"/>
        </w:rPr>
      </w:pPr>
      <w:r w:rsidRPr="00953A5E">
        <w:rPr>
          <w:sz w:val="28"/>
          <w:szCs w:val="28"/>
          <w:lang w:eastAsia="en-US"/>
        </w:rPr>
        <w:t xml:space="preserve">Наблюдается тенденция ухудшения показателей, характеризующих демографическую ситуацию в районе – это уменьшение численности постоянного населения за счет естественной убыли и миграционного оттока. </w:t>
      </w:r>
      <w:r w:rsidRPr="00953A5E">
        <w:rPr>
          <w:sz w:val="28"/>
          <w:szCs w:val="28"/>
        </w:rPr>
        <w:t>В 2027 году среднегодовая численность постоянного населения достигнет: по 1 вар</w:t>
      </w:r>
      <w:r>
        <w:rPr>
          <w:sz w:val="28"/>
          <w:szCs w:val="28"/>
        </w:rPr>
        <w:t>ианту 40190 человек,  по 2</w:t>
      </w:r>
      <w:r w:rsidRPr="00953A5E">
        <w:rPr>
          <w:sz w:val="28"/>
          <w:szCs w:val="28"/>
        </w:rPr>
        <w:t xml:space="preserve"> вари</w:t>
      </w:r>
      <w:r>
        <w:rPr>
          <w:sz w:val="28"/>
          <w:szCs w:val="28"/>
        </w:rPr>
        <w:t>анту 40210 человек и по 3</w:t>
      </w:r>
      <w:r w:rsidRPr="00953A5E">
        <w:rPr>
          <w:sz w:val="28"/>
          <w:szCs w:val="28"/>
        </w:rPr>
        <w:t xml:space="preserve"> варианту 40230 человек.</w:t>
      </w:r>
    </w:p>
    <w:p w:rsidR="00953A5E" w:rsidRDefault="00953A5E">
      <w:pPr>
        <w:widowControl w:val="0"/>
        <w:ind w:firstLine="567"/>
        <w:jc w:val="both"/>
        <w:rPr>
          <w:sz w:val="28"/>
          <w:szCs w:val="28"/>
          <w:highlight w:val="yellow"/>
          <w:lang w:eastAsia="en-US"/>
        </w:rPr>
      </w:pPr>
    </w:p>
    <w:p w:rsidR="00B3299D" w:rsidRPr="006013F2" w:rsidRDefault="006013F2">
      <w:pPr>
        <w:ind w:firstLine="567"/>
        <w:contextualSpacing/>
        <w:jc w:val="both"/>
        <w:rPr>
          <w:sz w:val="28"/>
          <w:szCs w:val="28"/>
        </w:rPr>
      </w:pPr>
      <w:r w:rsidRPr="006013F2">
        <w:rPr>
          <w:sz w:val="28"/>
          <w:szCs w:val="28"/>
        </w:rPr>
        <w:t>Не будет сохраняться п</w:t>
      </w:r>
      <w:r w:rsidR="00445BFE" w:rsidRPr="006013F2">
        <w:rPr>
          <w:sz w:val="28"/>
          <w:szCs w:val="28"/>
        </w:rPr>
        <w:t xml:space="preserve">оложительная динамика миграционного прироста населения, играющего важную роль в сохранении численности населения и </w:t>
      </w:r>
      <w:r w:rsidRPr="006013F2">
        <w:rPr>
          <w:sz w:val="28"/>
          <w:szCs w:val="28"/>
        </w:rPr>
        <w:t>формировании трудовых ресурсов</w:t>
      </w:r>
      <w:r w:rsidR="00445BFE" w:rsidRPr="006013F2">
        <w:rPr>
          <w:sz w:val="28"/>
          <w:szCs w:val="28"/>
        </w:rPr>
        <w:t>.</w:t>
      </w:r>
    </w:p>
    <w:p w:rsidR="00B3299D" w:rsidRPr="00742F84" w:rsidRDefault="00445BFE">
      <w:pPr>
        <w:ind w:firstLine="567"/>
        <w:contextualSpacing/>
        <w:jc w:val="both"/>
        <w:rPr>
          <w:sz w:val="28"/>
          <w:szCs w:val="28"/>
        </w:rPr>
      </w:pPr>
      <w:r w:rsidRPr="000A6DEA">
        <w:rPr>
          <w:sz w:val="28"/>
          <w:szCs w:val="28"/>
        </w:rPr>
        <w:t>Период 202</w:t>
      </w:r>
      <w:r w:rsidR="000A6DEA" w:rsidRPr="000A6DEA">
        <w:rPr>
          <w:sz w:val="28"/>
          <w:szCs w:val="28"/>
        </w:rPr>
        <w:t>5</w:t>
      </w:r>
      <w:r w:rsidRPr="000A6DEA">
        <w:rPr>
          <w:sz w:val="28"/>
          <w:szCs w:val="28"/>
        </w:rPr>
        <w:t>–202</w:t>
      </w:r>
      <w:r w:rsidR="000A6DEA" w:rsidRPr="000A6DEA">
        <w:rPr>
          <w:sz w:val="28"/>
          <w:szCs w:val="28"/>
        </w:rPr>
        <w:t>7</w:t>
      </w:r>
      <w:r w:rsidRPr="000A6DEA">
        <w:rPr>
          <w:sz w:val="28"/>
          <w:szCs w:val="28"/>
        </w:rPr>
        <w:t xml:space="preserve"> г</w:t>
      </w:r>
      <w:r w:rsidR="00A04D74">
        <w:rPr>
          <w:sz w:val="28"/>
          <w:szCs w:val="28"/>
        </w:rPr>
        <w:t>г. будет характеризоваться сниж</w:t>
      </w:r>
      <w:r w:rsidRPr="000A6DEA">
        <w:rPr>
          <w:sz w:val="28"/>
          <w:szCs w:val="28"/>
        </w:rPr>
        <w:t>ением ур</w:t>
      </w:r>
      <w:r w:rsidR="00A04D74">
        <w:rPr>
          <w:sz w:val="28"/>
          <w:szCs w:val="28"/>
        </w:rPr>
        <w:t xml:space="preserve">овня миграции и </w:t>
      </w:r>
      <w:r w:rsidR="003E1F0A">
        <w:rPr>
          <w:sz w:val="28"/>
          <w:szCs w:val="28"/>
        </w:rPr>
        <w:t>предполагается снижен</w:t>
      </w:r>
      <w:r w:rsidRPr="000A6DEA">
        <w:rPr>
          <w:sz w:val="28"/>
          <w:szCs w:val="28"/>
        </w:rPr>
        <w:t>ие</w:t>
      </w:r>
      <w:r w:rsidR="003E1F0A">
        <w:rPr>
          <w:sz w:val="28"/>
          <w:szCs w:val="28"/>
        </w:rPr>
        <w:t xml:space="preserve"> миграционного прироста по всем</w:t>
      </w:r>
      <w:r w:rsidRPr="000A6DEA">
        <w:rPr>
          <w:sz w:val="28"/>
          <w:szCs w:val="28"/>
        </w:rPr>
        <w:t xml:space="preserve"> вариантам прогноза. </w:t>
      </w:r>
      <w:r w:rsidRPr="000A6DEA">
        <w:rPr>
          <w:color w:val="000000"/>
          <w:sz w:val="28"/>
          <w:szCs w:val="28"/>
        </w:rPr>
        <w:t xml:space="preserve">Так, коэффициент </w:t>
      </w:r>
      <w:r w:rsidRPr="003E1F0A">
        <w:rPr>
          <w:color w:val="000000"/>
          <w:sz w:val="28"/>
          <w:szCs w:val="28"/>
        </w:rPr>
        <w:t xml:space="preserve">миграционного прироста на 10000 человек населения по сравнению с 2023 годом </w:t>
      </w:r>
      <w:r w:rsidR="00742F84" w:rsidRPr="00742F84">
        <w:rPr>
          <w:color w:val="000000"/>
          <w:sz w:val="28"/>
          <w:szCs w:val="28"/>
        </w:rPr>
        <w:t>(18,8</w:t>
      </w:r>
      <w:r w:rsidRPr="00742F84">
        <w:rPr>
          <w:color w:val="000000"/>
          <w:sz w:val="28"/>
          <w:szCs w:val="28"/>
        </w:rPr>
        <w:t xml:space="preserve">) по </w:t>
      </w:r>
      <w:r w:rsidR="00742F84" w:rsidRPr="00742F84">
        <w:rPr>
          <w:color w:val="000000"/>
          <w:sz w:val="28"/>
          <w:szCs w:val="28"/>
        </w:rPr>
        <w:t>1, 2 и 3 вариантам прогноза 2027 года соответственно снизится до -3,7, 1,2 и 2,5</w:t>
      </w:r>
      <w:r w:rsidRPr="00742F84">
        <w:rPr>
          <w:color w:val="000000"/>
          <w:sz w:val="28"/>
          <w:szCs w:val="28"/>
        </w:rPr>
        <w:t xml:space="preserve">. </w:t>
      </w:r>
    </w:p>
    <w:p w:rsidR="00B3299D" w:rsidRPr="00DC07A1" w:rsidRDefault="00445BFE">
      <w:pPr>
        <w:ind w:firstLine="709"/>
        <w:jc w:val="both"/>
        <w:rPr>
          <w:rFonts w:eastAsia="Times New Roman"/>
          <w:color w:val="000000"/>
          <w:sz w:val="28"/>
          <w:szCs w:val="28"/>
          <w:highlight w:val="yellow"/>
          <w:lang w:eastAsia="zh-CN"/>
        </w:rPr>
      </w:pPr>
      <w:r w:rsidRPr="000A6DEA">
        <w:rPr>
          <w:rFonts w:eastAsia="Times New Roman"/>
          <w:sz w:val="28"/>
          <w:szCs w:val="28"/>
        </w:rPr>
        <w:t xml:space="preserve">Демографический прогноз развития Мошковского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w:t>
      </w:r>
      <w:r w:rsidRPr="000A6DEA">
        <w:rPr>
          <w:sz w:val="28"/>
          <w:szCs w:val="28"/>
          <w:lang w:eastAsia="en-US"/>
        </w:rPr>
        <w:t>отражает к</w:t>
      </w:r>
      <w:r w:rsidRPr="000A6DEA">
        <w:rPr>
          <w:sz w:val="28"/>
          <w:szCs w:val="28"/>
        </w:rPr>
        <w:t xml:space="preserve"> 202</w:t>
      </w:r>
      <w:r w:rsidR="000A6DEA">
        <w:rPr>
          <w:sz w:val="28"/>
          <w:szCs w:val="28"/>
        </w:rPr>
        <w:t>7</w:t>
      </w:r>
      <w:r w:rsidRPr="000A6DEA">
        <w:rPr>
          <w:sz w:val="28"/>
          <w:szCs w:val="28"/>
        </w:rPr>
        <w:t xml:space="preserve"> году  </w:t>
      </w:r>
      <w:r w:rsidRPr="00273135">
        <w:rPr>
          <w:sz w:val="28"/>
          <w:szCs w:val="28"/>
        </w:rPr>
        <w:t xml:space="preserve">увеличение коэффициента рождаемости до 9,2 по 1 варианту, до 9,5 по 2 варианту, до 9,8 по 3 варианту на 1000 чел. населения.  За счет выявления </w:t>
      </w:r>
      <w:r w:rsidRPr="00273135">
        <w:rPr>
          <w:rFonts w:eastAsia="Times New Roman"/>
          <w:color w:val="000000"/>
          <w:sz w:val="28"/>
          <w:szCs w:val="28"/>
          <w:lang w:eastAsia="zh-CN"/>
        </w:rPr>
        <w:t xml:space="preserve"> большего числа заболеваний на ранних стадиях</w:t>
      </w:r>
      <w:r w:rsidRPr="00273135">
        <w:rPr>
          <w:rFonts w:eastAsia="Times New Roman"/>
          <w:sz w:val="28"/>
          <w:szCs w:val="28"/>
        </w:rPr>
        <w:t xml:space="preserve"> </w:t>
      </w:r>
      <w:r w:rsidRPr="00273135">
        <w:rPr>
          <w:sz w:val="28"/>
          <w:szCs w:val="28"/>
        </w:rPr>
        <w:t xml:space="preserve">прогнозируется снижение  коэффициента смертности до 11,5 по 1 варианту, 11,3 по 2 варианту  и 11,0 по 3 </w:t>
      </w:r>
      <w:r w:rsidRPr="000A6DEA">
        <w:rPr>
          <w:sz w:val="28"/>
          <w:szCs w:val="28"/>
        </w:rPr>
        <w:t xml:space="preserve">варианту на 1000 человек населения, недопущения младенческой смертности в возрасте до 1 года.  Необходимо сохранять в районе традицию невозможности материнской смертности, </w:t>
      </w:r>
      <w:r w:rsidRPr="000A6DEA">
        <w:rPr>
          <w:rFonts w:eastAsia="Times New Roman"/>
          <w:color w:val="000000"/>
          <w:sz w:val="28"/>
          <w:szCs w:val="28"/>
          <w:lang w:eastAsia="zh-CN"/>
        </w:rPr>
        <w:t xml:space="preserve">не допускать младенческую смертность в возрасте до 1 года. </w:t>
      </w:r>
    </w:p>
    <w:p w:rsidR="00B3299D" w:rsidRPr="00B74DFD" w:rsidRDefault="00445BFE">
      <w:pPr>
        <w:jc w:val="center"/>
        <w:rPr>
          <w:b/>
          <w:bCs/>
          <w:sz w:val="28"/>
          <w:szCs w:val="28"/>
        </w:rPr>
      </w:pPr>
      <w:r w:rsidRPr="00B74DFD">
        <w:rPr>
          <w:b/>
          <w:bCs/>
          <w:sz w:val="28"/>
          <w:szCs w:val="28"/>
        </w:rPr>
        <w:t xml:space="preserve">5.2. Развитие рынка труда </w:t>
      </w:r>
    </w:p>
    <w:p w:rsidR="00B3299D" w:rsidRPr="00DC07A1" w:rsidRDefault="00B3299D">
      <w:pPr>
        <w:ind w:firstLine="851"/>
        <w:jc w:val="both"/>
        <w:rPr>
          <w:color w:val="FF0000"/>
          <w:sz w:val="28"/>
          <w:szCs w:val="28"/>
          <w:highlight w:val="yellow"/>
        </w:rPr>
      </w:pPr>
    </w:p>
    <w:p w:rsidR="00B3299D" w:rsidRPr="005F0BDA" w:rsidRDefault="00445BFE">
      <w:pPr>
        <w:ind w:firstLine="851"/>
        <w:jc w:val="both"/>
        <w:rPr>
          <w:sz w:val="28"/>
          <w:szCs w:val="28"/>
        </w:rPr>
      </w:pPr>
      <w:r w:rsidRPr="005F0BDA">
        <w:rPr>
          <w:sz w:val="28"/>
          <w:szCs w:val="28"/>
        </w:rPr>
        <w:t>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 Мошковского района, повышение денежных доходов населения от трудовой деятельности являются основными источником обеспечения благосостояния населения.</w:t>
      </w:r>
    </w:p>
    <w:p w:rsidR="002A2D53" w:rsidRPr="002A2D53" w:rsidRDefault="002A2D53" w:rsidP="002A2D53">
      <w:pPr>
        <w:widowControl w:val="0"/>
        <w:ind w:firstLine="709"/>
        <w:jc w:val="both"/>
        <w:rPr>
          <w:sz w:val="28"/>
          <w:szCs w:val="28"/>
          <w:lang w:eastAsia="en-US"/>
        </w:rPr>
      </w:pPr>
      <w:r w:rsidRPr="002A2D53">
        <w:rPr>
          <w:sz w:val="28"/>
          <w:szCs w:val="28"/>
          <w:lang w:eastAsia="en-US"/>
        </w:rPr>
        <w:t>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Мошковского района реализуются в рамках</w:t>
      </w:r>
      <w:r w:rsidRPr="002A2D53">
        <w:rPr>
          <w:sz w:val="28"/>
          <w:szCs w:val="28"/>
        </w:rPr>
        <w:t xml:space="preserve"> государственных программ</w:t>
      </w:r>
      <w:r w:rsidRPr="002A2D53">
        <w:rPr>
          <w:sz w:val="28"/>
          <w:szCs w:val="28"/>
          <w:lang w:eastAsia="en-US"/>
        </w:rPr>
        <w:t xml:space="preserve">: </w:t>
      </w:r>
    </w:p>
    <w:p w:rsidR="002A2D53" w:rsidRPr="002A2D53" w:rsidRDefault="002A2D53" w:rsidP="002A2D53">
      <w:pPr>
        <w:ind w:firstLine="851"/>
        <w:jc w:val="both"/>
        <w:rPr>
          <w:sz w:val="28"/>
          <w:szCs w:val="28"/>
        </w:rPr>
      </w:pPr>
      <w:r w:rsidRPr="002A2D53">
        <w:rPr>
          <w:sz w:val="28"/>
          <w:szCs w:val="28"/>
        </w:rPr>
        <w:t>- «Содействие занятости населения Новосибирской области», утвержденная постановлением Правительства Новосибирской области от 23.04.2013 № 177-п,</w:t>
      </w:r>
    </w:p>
    <w:p w:rsidR="002A2D53" w:rsidRPr="002A2D53" w:rsidRDefault="002A2D53" w:rsidP="002A2D53">
      <w:pPr>
        <w:ind w:firstLine="567"/>
        <w:jc w:val="both"/>
        <w:rPr>
          <w:color w:val="000000"/>
          <w:sz w:val="28"/>
          <w:szCs w:val="28"/>
        </w:rPr>
      </w:pPr>
      <w:r w:rsidRPr="002A2D53">
        <w:rPr>
          <w:sz w:val="28"/>
          <w:szCs w:val="28"/>
        </w:rPr>
        <w:t xml:space="preserve">- «Оказание содействия добровольному переселению в Новосибирскую область соотечественников, проживающих за рубежом, на 2013-2026 годы», утвержденная постановлением Правительства Новосибирской области от 06.08.2013 № 347-п, </w:t>
      </w:r>
      <w:r w:rsidRPr="002A2D53">
        <w:rPr>
          <w:rFonts w:ascii="Liberation Serif" w:hAnsi="Liberation Serif" w:cs="Liberation Serif"/>
          <w:sz w:val="28"/>
          <w:szCs w:val="28"/>
        </w:rPr>
        <w:t>в</w:t>
      </w:r>
      <w:r w:rsidRPr="002A2D53">
        <w:rPr>
          <w:color w:val="000000"/>
          <w:spacing w:val="2"/>
          <w:sz w:val="28"/>
          <w:szCs w:val="28"/>
          <w:shd w:val="clear" w:color="auto" w:fill="FFFFFF"/>
        </w:rPr>
        <w:t xml:space="preserve"> редакции, введенной </w:t>
      </w:r>
      <w:hyperlink r:id="rId10" w:tooltip="http://docs.cntd.ru/document/465735919" w:history="1">
        <w:r w:rsidRPr="002A2D53">
          <w:rPr>
            <w:color w:val="000000"/>
            <w:spacing w:val="2"/>
            <w:sz w:val="28"/>
            <w:szCs w:val="28"/>
            <w:shd w:val="clear" w:color="auto" w:fill="FFFFFF"/>
          </w:rPr>
          <w:t>постановлением Правительства</w:t>
        </w:r>
        <w:r w:rsidRPr="002A2D53">
          <w:rPr>
            <w:color w:val="000000"/>
            <w:spacing w:val="2"/>
            <w:sz w:val="28"/>
            <w:szCs w:val="28"/>
            <w:shd w:val="clear" w:color="auto" w:fill="FFFFFF"/>
          </w:rPr>
          <w:br w:type="textWrapping" w:clear="all"/>
        </w:r>
        <w:r w:rsidRPr="002A2D53">
          <w:rPr>
            <w:rFonts w:ascii="Liberation Serif" w:hAnsi="Liberation Serif" w:cs="Liberation Serif"/>
            <w:sz w:val="28"/>
            <w:szCs w:val="28"/>
          </w:rPr>
          <w:t xml:space="preserve">Новосибирской области </w:t>
        </w:r>
        <w:r w:rsidRPr="002A2D53">
          <w:rPr>
            <w:color w:val="000000"/>
            <w:spacing w:val="2"/>
            <w:sz w:val="28"/>
            <w:szCs w:val="28"/>
            <w:shd w:val="clear" w:color="auto" w:fill="FFFFFF"/>
          </w:rPr>
          <w:t xml:space="preserve"> от 17.03.2020 N 57-п</w:t>
        </w:r>
      </w:hyperlink>
      <w:r w:rsidRPr="002A2D53">
        <w:rPr>
          <w:color w:val="000000"/>
          <w:sz w:val="28"/>
          <w:szCs w:val="28"/>
        </w:rPr>
        <w:t>,</w:t>
      </w:r>
    </w:p>
    <w:p w:rsidR="002A2D53" w:rsidRPr="002A2D53" w:rsidRDefault="002A2D53" w:rsidP="002A2D53">
      <w:pPr>
        <w:ind w:firstLine="567"/>
        <w:jc w:val="both"/>
        <w:rPr>
          <w:color w:val="000000"/>
          <w:sz w:val="28"/>
          <w:szCs w:val="28"/>
        </w:rPr>
      </w:pPr>
      <w:r w:rsidRPr="002A2D53">
        <w:rPr>
          <w:color w:val="000000"/>
          <w:sz w:val="28"/>
          <w:szCs w:val="28"/>
        </w:rPr>
        <w:t>- деятельности рабочей группы при администрации Мошковского района Новосибирской области по вопросам снижения неформальной занятости  и легализации  неофициальной заработной платы работников организаций, расположенных на территории Мошковского района Новосибирской области;</w:t>
      </w:r>
    </w:p>
    <w:p w:rsidR="002A2D53" w:rsidRPr="002A2D53" w:rsidRDefault="002A2D53" w:rsidP="002A2D53">
      <w:pPr>
        <w:ind w:firstLine="567"/>
        <w:jc w:val="both"/>
        <w:rPr>
          <w:color w:val="000000"/>
          <w:sz w:val="28"/>
          <w:szCs w:val="28"/>
        </w:rPr>
      </w:pPr>
      <w:r w:rsidRPr="002A2D53">
        <w:rPr>
          <w:color w:val="000000"/>
          <w:sz w:val="28"/>
          <w:szCs w:val="28"/>
        </w:rPr>
        <w:lastRenderedPageBreak/>
        <w:t>- деятельности районной трехсторонней комиссии при администрации Мошковского района Новосибирской области по урегулированию социально-трудовых отношений на территории Мошковского района Новосибирской области;</w:t>
      </w:r>
    </w:p>
    <w:p w:rsidR="002A2D53" w:rsidRPr="002A2D53" w:rsidRDefault="002A2D53" w:rsidP="002A2D53">
      <w:pPr>
        <w:ind w:firstLine="567"/>
        <w:jc w:val="both"/>
        <w:rPr>
          <w:sz w:val="28"/>
          <w:szCs w:val="28"/>
        </w:rPr>
      </w:pPr>
      <w:r w:rsidRPr="002A2D53">
        <w:rPr>
          <w:color w:val="000000"/>
          <w:sz w:val="28"/>
          <w:szCs w:val="28"/>
        </w:rPr>
        <w:t>- деятельности координационного совета по охране труда при администрации Мошковского района Новосибирской области.</w:t>
      </w:r>
    </w:p>
    <w:p w:rsidR="002A2D53" w:rsidRDefault="002A2D53">
      <w:pPr>
        <w:widowControl w:val="0"/>
        <w:ind w:firstLine="709"/>
        <w:jc w:val="both"/>
        <w:rPr>
          <w:sz w:val="28"/>
          <w:szCs w:val="28"/>
          <w:highlight w:val="yellow"/>
          <w:lang w:eastAsia="en-US"/>
        </w:rPr>
      </w:pPr>
    </w:p>
    <w:p w:rsidR="002A2D53" w:rsidRPr="002A2D53" w:rsidRDefault="00C4457B" w:rsidP="002A2D53">
      <w:pPr>
        <w:ind w:firstLine="851"/>
        <w:jc w:val="both"/>
        <w:rPr>
          <w:bCs/>
          <w:sz w:val="28"/>
          <w:szCs w:val="28"/>
        </w:rPr>
      </w:pPr>
      <w:r>
        <w:rPr>
          <w:bCs/>
          <w:sz w:val="28"/>
          <w:szCs w:val="28"/>
        </w:rPr>
        <w:t xml:space="preserve">В течение последних лет </w:t>
      </w:r>
      <w:r w:rsidR="002A2D53" w:rsidRPr="002A2D53">
        <w:rPr>
          <w:bCs/>
          <w:sz w:val="28"/>
          <w:szCs w:val="28"/>
        </w:rPr>
        <w:t xml:space="preserve"> в районе удавалось сохранить стабильность на официальном (регистрируемом) рынке труда и создавать максимальные условия для эффективной занятости населения.</w:t>
      </w:r>
    </w:p>
    <w:p w:rsidR="002A2D53" w:rsidRPr="002A2D53" w:rsidRDefault="002A2D53" w:rsidP="002A2D53">
      <w:pPr>
        <w:ind w:firstLine="851"/>
        <w:jc w:val="both"/>
        <w:rPr>
          <w:bCs/>
          <w:sz w:val="28"/>
          <w:szCs w:val="28"/>
        </w:rPr>
      </w:pPr>
      <w:r w:rsidRPr="002A2D53">
        <w:rPr>
          <w:bCs/>
          <w:sz w:val="28"/>
          <w:szCs w:val="28"/>
        </w:rPr>
        <w:t>Численность населения, занятого в экономике района (среднегодовая) по предприятиям и организациям всех форм собственности, к 2027 году предположительно вырастет по 1 варианту до 15999 человек, по 2 варианту - до 16020 человек, по 3 варианту до 16035 человек.</w:t>
      </w:r>
    </w:p>
    <w:p w:rsidR="002A2D53" w:rsidRPr="002A2D53" w:rsidRDefault="002A2D53" w:rsidP="002A2D53">
      <w:pPr>
        <w:ind w:firstLine="851"/>
        <w:jc w:val="both"/>
        <w:rPr>
          <w:bCs/>
          <w:sz w:val="28"/>
          <w:szCs w:val="28"/>
          <w:highlight w:val="yellow"/>
        </w:rPr>
      </w:pPr>
      <w:r w:rsidRPr="002A2D53">
        <w:rPr>
          <w:bCs/>
          <w:sz w:val="28"/>
          <w:szCs w:val="28"/>
        </w:rPr>
        <w:t xml:space="preserve">  В целом за 2025-2027 годы численность населения, занятого в экономике района, по предприятиям и организациям всех форм собственности по 1 варианту прогноза увеличится к 2023 году на 309 человек (на 2%), по 2 варианту - на 330 человек (на 2,1%), по 3 варианту на 345 человек (на 2,2%).</w:t>
      </w:r>
    </w:p>
    <w:p w:rsidR="00B3299D" w:rsidRPr="00DC07A1" w:rsidRDefault="002A2D53" w:rsidP="002A2D53">
      <w:pPr>
        <w:widowControl w:val="0"/>
        <w:ind w:firstLine="709"/>
        <w:jc w:val="both"/>
        <w:rPr>
          <w:color w:val="FF0000"/>
          <w:sz w:val="28"/>
          <w:szCs w:val="28"/>
          <w:highlight w:val="yellow"/>
        </w:rPr>
      </w:pPr>
      <w:r w:rsidRPr="002A2D53">
        <w:rPr>
          <w:bCs/>
          <w:sz w:val="28"/>
          <w:szCs w:val="28"/>
        </w:rPr>
        <w:t xml:space="preserve">Реализация мероприятий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стабильности на рынке труда позволит к концу 2027 года постепенно увеличить уровень зарегистрированной безработицы по 1 варианту – до 0,8%, по 2 варианту - до 0,75%, по 3 варианту – до 0,7%.  </w:t>
      </w:r>
    </w:p>
    <w:p w:rsidR="00B3299D" w:rsidRDefault="00445BFE">
      <w:pPr>
        <w:ind w:firstLine="709"/>
        <w:jc w:val="both"/>
        <w:rPr>
          <w:bCs/>
          <w:sz w:val="28"/>
          <w:szCs w:val="28"/>
          <w:lang w:eastAsia="en-US"/>
        </w:rPr>
      </w:pPr>
      <w:r w:rsidRPr="002A2D53">
        <w:rPr>
          <w:sz w:val="28"/>
          <w:szCs w:val="28"/>
          <w:lang w:eastAsia="en-US"/>
        </w:rPr>
        <w:t>Кадровая потребность будет обеспечиваться путем формирования кадрового потенциала в сфере образования, а также путем добровольного переселения в Мошковский район специалистов и рабочих из других местностей, а также квалифицированных соотечественников, проживающих за рубежом</w:t>
      </w:r>
      <w:r w:rsidRPr="002A2D53">
        <w:rPr>
          <w:bCs/>
          <w:sz w:val="28"/>
          <w:szCs w:val="28"/>
          <w:lang w:eastAsia="en-US"/>
        </w:rPr>
        <w:t>.</w:t>
      </w:r>
    </w:p>
    <w:p w:rsidR="002A2D53" w:rsidRPr="002A2D53" w:rsidRDefault="002A2D53" w:rsidP="002A2D53">
      <w:pPr>
        <w:ind w:firstLine="709"/>
        <w:jc w:val="both"/>
        <w:rPr>
          <w:rFonts w:eastAsia="Times New Roman"/>
          <w:spacing w:val="2"/>
          <w:sz w:val="28"/>
          <w:szCs w:val="28"/>
        </w:rPr>
      </w:pPr>
      <w:r w:rsidRPr="002A2D53">
        <w:rPr>
          <w:sz w:val="28"/>
          <w:szCs w:val="28"/>
          <w:lang w:eastAsia="en-US"/>
        </w:rPr>
        <w:t>В 2025-2027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w:t>
      </w:r>
      <w:r w:rsidRPr="002A2D53">
        <w:rPr>
          <w:rFonts w:eastAsia="Times New Roman"/>
          <w:spacing w:val="2"/>
          <w:sz w:val="28"/>
          <w:szCs w:val="28"/>
        </w:rPr>
        <w:t>лучшению условий и охраны труда, направленных на сохранение жизни и здоровья работников в процессе трудовой деятельности; обеспечению района высококвалифицированными профессиональными кадрами, с сохранением баланса спроса и предложения на рынке труда Мошковского района в соответствии с текущими и перспективными потребностями экономики.</w:t>
      </w:r>
    </w:p>
    <w:p w:rsidR="002A2D53" w:rsidRPr="002A2D53" w:rsidRDefault="002A2D53" w:rsidP="002A2D53">
      <w:pPr>
        <w:ind w:firstLine="709"/>
        <w:jc w:val="both"/>
        <w:rPr>
          <w:sz w:val="28"/>
          <w:szCs w:val="28"/>
          <w:lang w:eastAsia="en-US"/>
        </w:rPr>
      </w:pPr>
      <w:r w:rsidRPr="002A2D53">
        <w:rPr>
          <w:rFonts w:eastAsia="Times New Roman"/>
          <w:spacing w:val="2"/>
          <w:sz w:val="28"/>
          <w:szCs w:val="28"/>
        </w:rPr>
        <w:t xml:space="preserve">Планируется повышение качества предоставления услуг в сфере содействия занятости населения в Мошковском 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2A2D53" w:rsidRPr="002A2D53" w:rsidRDefault="002A2D53" w:rsidP="002A2D53">
      <w:pPr>
        <w:ind w:firstLine="851"/>
        <w:jc w:val="both"/>
        <w:rPr>
          <w:sz w:val="28"/>
          <w:szCs w:val="28"/>
          <w:lang w:eastAsia="en-US"/>
        </w:rPr>
      </w:pPr>
      <w:r w:rsidRPr="002A2D53">
        <w:rPr>
          <w:sz w:val="28"/>
          <w:szCs w:val="28"/>
          <w:lang w:eastAsia="en-US"/>
        </w:rPr>
        <w:t xml:space="preserve">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 </w:t>
      </w:r>
    </w:p>
    <w:p w:rsidR="002A2D53" w:rsidRPr="002A2D53" w:rsidRDefault="002A2D53" w:rsidP="002A2D53">
      <w:pPr>
        <w:ind w:firstLine="851"/>
        <w:jc w:val="both"/>
        <w:rPr>
          <w:sz w:val="28"/>
          <w:szCs w:val="28"/>
          <w:highlight w:val="yellow"/>
          <w:lang w:eastAsia="en-US"/>
        </w:rPr>
      </w:pPr>
      <w:r w:rsidRPr="002A2D53">
        <w:rPr>
          <w:sz w:val="28"/>
          <w:szCs w:val="28"/>
          <w:lang w:eastAsia="en-US"/>
        </w:rPr>
        <w:lastRenderedPageBreak/>
        <w:t>Среднегодовая численность занятых в экономике Мошковского района за 2023 год составила 15690 человек, что на 0,5% больше, чем в 2022 году. Доля занятых в экономике в общей численности трудовых ресурсов района в 2023 году составила 68,9%.</w:t>
      </w:r>
    </w:p>
    <w:p w:rsidR="002A2D53" w:rsidRPr="002A2D53" w:rsidRDefault="002A2D53" w:rsidP="002A2D53">
      <w:pPr>
        <w:ind w:firstLine="851"/>
        <w:jc w:val="both"/>
        <w:rPr>
          <w:sz w:val="28"/>
          <w:szCs w:val="28"/>
          <w:lang w:eastAsia="en-US"/>
        </w:rPr>
      </w:pPr>
      <w:r w:rsidRPr="002A2D53">
        <w:rPr>
          <w:sz w:val="28"/>
          <w:szCs w:val="28"/>
          <w:lang w:eastAsia="en-US"/>
        </w:rPr>
        <w:t>Межотраслевое распределение занятых в реальном секторе экономики на протяжении 2-х последних лет существенно не изменилось. Наибольший удельный вес в структуре занятых приходится на торговлю (10,7%), образование (10%), здравоохранение (8,3%), сельское хозяйство (7,6%), государственное управление (6,9%), транспортировка и хранение (6,8%) и обрабатывающие производства (3,1%).</w:t>
      </w:r>
    </w:p>
    <w:p w:rsidR="002A2D53" w:rsidRPr="002A2D53" w:rsidRDefault="002A2D53" w:rsidP="002A2D53">
      <w:pPr>
        <w:ind w:firstLine="851"/>
        <w:jc w:val="both"/>
        <w:rPr>
          <w:color w:val="000000"/>
          <w:sz w:val="28"/>
          <w:szCs w:val="28"/>
          <w:highlight w:val="yellow"/>
          <w:lang w:eastAsia="en-US"/>
        </w:rPr>
      </w:pPr>
      <w:r w:rsidRPr="002A2D53">
        <w:rPr>
          <w:color w:val="000000"/>
          <w:sz w:val="28"/>
          <w:szCs w:val="28"/>
          <w:lang w:eastAsia="en-US"/>
        </w:rPr>
        <w:t>В 2023 году численность иностран</w:t>
      </w:r>
      <w:r>
        <w:rPr>
          <w:color w:val="000000"/>
          <w:sz w:val="28"/>
          <w:szCs w:val="28"/>
          <w:lang w:eastAsia="en-US"/>
        </w:rPr>
        <w:t>ных трудовых мигрантов составила 106 человек,</w:t>
      </w:r>
      <w:r w:rsidRPr="002A2D53">
        <w:rPr>
          <w:color w:val="000000"/>
          <w:sz w:val="28"/>
          <w:szCs w:val="28"/>
          <w:lang w:eastAsia="en-US"/>
        </w:rPr>
        <w:t xml:space="preserve"> </w:t>
      </w:r>
      <w:r>
        <w:rPr>
          <w:color w:val="000000"/>
          <w:sz w:val="28"/>
          <w:szCs w:val="28"/>
          <w:lang w:eastAsia="en-US"/>
        </w:rPr>
        <w:t>в 2024 году</w:t>
      </w:r>
      <w:r w:rsidR="009374CD">
        <w:rPr>
          <w:color w:val="000000"/>
          <w:sz w:val="28"/>
          <w:szCs w:val="28"/>
          <w:lang w:eastAsia="en-US"/>
        </w:rPr>
        <w:t xml:space="preserve"> уменьшится до 5 человек.</w:t>
      </w:r>
      <w:r>
        <w:rPr>
          <w:color w:val="000000"/>
          <w:sz w:val="28"/>
          <w:szCs w:val="28"/>
          <w:lang w:eastAsia="en-US"/>
        </w:rPr>
        <w:t xml:space="preserve"> </w:t>
      </w:r>
      <w:r w:rsidRPr="002A2D53">
        <w:rPr>
          <w:color w:val="000000"/>
          <w:sz w:val="28"/>
          <w:szCs w:val="28"/>
          <w:lang w:eastAsia="en-US"/>
        </w:rPr>
        <w:t>В прогнозном периоде ситуация по привлечению иностранных трудовых мигрантов стабилизируется и их численность возрастет до 114 человек.</w:t>
      </w:r>
    </w:p>
    <w:p w:rsidR="0004051D" w:rsidRPr="0004051D" w:rsidRDefault="0004051D" w:rsidP="0004051D">
      <w:pPr>
        <w:ind w:firstLine="709"/>
        <w:jc w:val="both"/>
        <w:rPr>
          <w:color w:val="000000"/>
          <w:sz w:val="28"/>
          <w:szCs w:val="28"/>
          <w:highlight w:val="yellow"/>
          <w:lang w:eastAsia="en-US"/>
        </w:rPr>
      </w:pPr>
      <w:r w:rsidRPr="0004051D">
        <w:rPr>
          <w:color w:val="000000"/>
          <w:sz w:val="28"/>
          <w:szCs w:val="28"/>
          <w:lang w:eastAsia="en-US"/>
        </w:rPr>
        <w:t>В прогнозируемом периоде наибольшая потребность в кадрах будет наблюдаться в следующих отраслях: торговле – 7 человек (0,4%); образование – 5 человек (0,3%); здравоохранение – 5 человек (0,4%); строительство – 2 человека (0,8%); деятельность в области культуры – 4 человека (1,4%); государственное управление – 5 человек (0,5%); обрабатывающие производства – 2 человека (0,4%), сельское хозяйство – 4 человека (0,3%).</w:t>
      </w:r>
    </w:p>
    <w:p w:rsidR="002A2D53" w:rsidRPr="002A2D53" w:rsidRDefault="002A2D53">
      <w:pPr>
        <w:ind w:firstLine="709"/>
        <w:jc w:val="both"/>
        <w:rPr>
          <w:bCs/>
          <w:sz w:val="28"/>
          <w:szCs w:val="28"/>
          <w:lang w:eastAsia="en-US"/>
        </w:rPr>
      </w:pPr>
    </w:p>
    <w:p w:rsidR="0004051D" w:rsidRPr="0004051D" w:rsidRDefault="0004051D" w:rsidP="0004051D">
      <w:pPr>
        <w:jc w:val="center"/>
        <w:rPr>
          <w:sz w:val="28"/>
          <w:szCs w:val="28"/>
          <w:lang w:eastAsia="en-US"/>
        </w:rPr>
      </w:pPr>
      <w:r w:rsidRPr="0004051D">
        <w:rPr>
          <w:sz w:val="28"/>
          <w:szCs w:val="28"/>
          <w:lang w:eastAsia="en-US"/>
        </w:rPr>
        <w:t xml:space="preserve">Прогноз баланса трудовых ресурсов Мошковского района </w:t>
      </w:r>
    </w:p>
    <w:p w:rsidR="0004051D" w:rsidRPr="0004051D" w:rsidRDefault="0004051D" w:rsidP="0004051D">
      <w:pPr>
        <w:jc w:val="center"/>
        <w:rPr>
          <w:sz w:val="28"/>
          <w:szCs w:val="28"/>
          <w:lang w:eastAsia="en-US"/>
        </w:rPr>
      </w:pPr>
      <w:r w:rsidRPr="0004051D">
        <w:rPr>
          <w:sz w:val="28"/>
          <w:szCs w:val="28"/>
          <w:lang w:eastAsia="en-US"/>
        </w:rPr>
        <w:t xml:space="preserve">по отдельным видам экономической деятельности, </w:t>
      </w:r>
    </w:p>
    <w:p w:rsidR="0004051D" w:rsidRPr="0004051D" w:rsidRDefault="0004051D" w:rsidP="0004051D">
      <w:pPr>
        <w:jc w:val="center"/>
        <w:rPr>
          <w:sz w:val="28"/>
          <w:szCs w:val="28"/>
          <w:lang w:eastAsia="en-US"/>
        </w:rPr>
      </w:pPr>
      <w:r w:rsidRPr="0004051D">
        <w:rPr>
          <w:sz w:val="28"/>
          <w:szCs w:val="28"/>
          <w:lang w:eastAsia="en-US"/>
        </w:rPr>
        <w:t xml:space="preserve">в том числе потребность в привлечении иностранных работников </w:t>
      </w:r>
    </w:p>
    <w:p w:rsidR="00B3299D" w:rsidRPr="00DC07A1" w:rsidRDefault="0004051D" w:rsidP="00704E8F">
      <w:pPr>
        <w:jc w:val="center"/>
        <w:rPr>
          <w:sz w:val="28"/>
          <w:szCs w:val="28"/>
          <w:highlight w:val="yellow"/>
          <w:lang w:eastAsia="en-US"/>
        </w:rPr>
      </w:pPr>
      <w:r w:rsidRPr="0004051D">
        <w:rPr>
          <w:sz w:val="28"/>
          <w:szCs w:val="28"/>
          <w:lang w:eastAsia="en-US"/>
        </w:rPr>
        <w:t>на 2024 год и период 2025-2027 годов, человек</w:t>
      </w:r>
      <w:r w:rsidR="00704E8F">
        <w:rPr>
          <w:sz w:val="28"/>
          <w:szCs w:val="28"/>
          <w:lang w:eastAsia="en-US"/>
        </w:rPr>
        <w:t xml:space="preserve"> </w:t>
      </w:r>
    </w:p>
    <w:p w:rsidR="00B3299D" w:rsidRPr="00DC07A1" w:rsidRDefault="00B3299D">
      <w:pPr>
        <w:ind w:firstLine="851"/>
        <w:jc w:val="both"/>
        <w:rPr>
          <w:sz w:val="28"/>
          <w:szCs w:val="28"/>
          <w:highlight w:val="yellow"/>
          <w:lang w:eastAsia="en-US"/>
        </w:rPr>
      </w:pPr>
    </w:p>
    <w:tbl>
      <w:tblPr>
        <w:tblW w:w="9918" w:type="dxa"/>
        <w:tblInd w:w="113" w:type="dxa"/>
        <w:tblLook w:val="04A0" w:firstRow="1" w:lastRow="0" w:firstColumn="1" w:lastColumn="0" w:noHBand="0" w:noVBand="1"/>
      </w:tblPr>
      <w:tblGrid>
        <w:gridCol w:w="4673"/>
        <w:gridCol w:w="1134"/>
        <w:gridCol w:w="1276"/>
        <w:gridCol w:w="992"/>
        <w:gridCol w:w="876"/>
        <w:gridCol w:w="967"/>
      </w:tblGrid>
      <w:tr w:rsidR="0004051D" w:rsidRPr="0004051D" w:rsidTr="00A04D74">
        <w:trPr>
          <w:trHeight w:val="300"/>
        </w:trPr>
        <w:tc>
          <w:tcPr>
            <w:tcW w:w="4673" w:type="dxa"/>
            <w:vMerge w:val="restart"/>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jc w:val="center"/>
              <w:rPr>
                <w:rFonts w:eastAsia="Times New Roman"/>
                <w:bCs/>
                <w:color w:val="000000"/>
              </w:rPr>
            </w:pPr>
            <w:r w:rsidRPr="0004051D">
              <w:rPr>
                <w:rFonts w:eastAsia="Times New Roman"/>
                <w:bCs/>
                <w:color w:val="000000"/>
              </w:rPr>
              <w:t>Показатели</w:t>
            </w:r>
          </w:p>
        </w:tc>
        <w:tc>
          <w:tcPr>
            <w:tcW w:w="1134" w:type="dxa"/>
            <w:vMerge w:val="restart"/>
            <w:tcBorders>
              <w:top w:val="single" w:sz="4" w:space="0" w:color="000000"/>
              <w:left w:val="none" w:sz="4" w:space="0" w:color="000000"/>
              <w:right w:val="single" w:sz="4" w:space="0" w:color="000000"/>
            </w:tcBorders>
            <w:noWrap/>
          </w:tcPr>
          <w:p w:rsidR="0004051D" w:rsidRPr="0004051D" w:rsidRDefault="0004051D" w:rsidP="00084EE0">
            <w:pPr>
              <w:jc w:val="center"/>
              <w:rPr>
                <w:rFonts w:eastAsia="Times New Roman"/>
                <w:bCs/>
                <w:color w:val="000000"/>
              </w:rPr>
            </w:pPr>
            <w:r w:rsidRPr="0004051D">
              <w:rPr>
                <w:rFonts w:eastAsia="Times New Roman"/>
                <w:bCs/>
                <w:color w:val="000000"/>
              </w:rPr>
              <w:t>2023 год</w:t>
            </w:r>
          </w:p>
        </w:tc>
        <w:tc>
          <w:tcPr>
            <w:tcW w:w="1276" w:type="dxa"/>
            <w:vMerge w:val="restart"/>
            <w:tcBorders>
              <w:top w:val="single" w:sz="4" w:space="0" w:color="000000"/>
              <w:left w:val="none" w:sz="4" w:space="0" w:color="000000"/>
              <w:right w:val="single" w:sz="4" w:space="0" w:color="000000"/>
            </w:tcBorders>
          </w:tcPr>
          <w:p w:rsidR="0004051D" w:rsidRPr="0004051D" w:rsidRDefault="0004051D" w:rsidP="00084EE0">
            <w:pPr>
              <w:jc w:val="center"/>
              <w:rPr>
                <w:rFonts w:eastAsia="Times New Roman"/>
                <w:bCs/>
                <w:color w:val="000000"/>
              </w:rPr>
            </w:pPr>
            <w:r w:rsidRPr="0004051D">
              <w:rPr>
                <w:rFonts w:eastAsia="Times New Roman"/>
                <w:bCs/>
                <w:color w:val="000000"/>
              </w:rPr>
              <w:t>2024 год</w:t>
            </w:r>
          </w:p>
        </w:tc>
        <w:tc>
          <w:tcPr>
            <w:tcW w:w="2835" w:type="dxa"/>
            <w:gridSpan w:val="3"/>
            <w:tcBorders>
              <w:top w:val="singl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bCs/>
                <w:color w:val="000000"/>
              </w:rPr>
            </w:pPr>
            <w:r w:rsidRPr="0004051D">
              <w:rPr>
                <w:rFonts w:eastAsia="Times New Roman"/>
                <w:bCs/>
                <w:color w:val="000000"/>
              </w:rPr>
              <w:t>Прогноз</w:t>
            </w:r>
          </w:p>
        </w:tc>
      </w:tr>
      <w:tr w:rsidR="0004051D" w:rsidRPr="0004051D" w:rsidTr="00A04D74">
        <w:trPr>
          <w:trHeight w:val="702"/>
        </w:trPr>
        <w:tc>
          <w:tcPr>
            <w:tcW w:w="4673" w:type="dxa"/>
            <w:vMerge/>
            <w:tcBorders>
              <w:top w:val="single" w:sz="4" w:space="0" w:color="000000"/>
              <w:left w:val="single" w:sz="4" w:space="0" w:color="000000"/>
              <w:bottom w:val="single" w:sz="4" w:space="0" w:color="000000"/>
              <w:right w:val="single" w:sz="4" w:space="0" w:color="000000"/>
            </w:tcBorders>
          </w:tcPr>
          <w:p w:rsidR="0004051D" w:rsidRPr="0004051D" w:rsidRDefault="0004051D" w:rsidP="00084EE0">
            <w:pPr>
              <w:jc w:val="center"/>
              <w:rPr>
                <w:rFonts w:eastAsia="Times New Roman"/>
                <w:bCs/>
                <w:color w:val="000000"/>
              </w:rPr>
            </w:pPr>
          </w:p>
        </w:tc>
        <w:tc>
          <w:tcPr>
            <w:tcW w:w="1134" w:type="dxa"/>
            <w:vMerge/>
            <w:tcBorders>
              <w:left w:val="none" w:sz="4" w:space="0" w:color="000000"/>
              <w:bottom w:val="single" w:sz="4" w:space="0" w:color="000000"/>
              <w:right w:val="single" w:sz="4" w:space="0" w:color="000000"/>
            </w:tcBorders>
          </w:tcPr>
          <w:p w:rsidR="0004051D" w:rsidRPr="0004051D" w:rsidRDefault="0004051D" w:rsidP="00084EE0">
            <w:pPr>
              <w:jc w:val="center"/>
              <w:rPr>
                <w:rFonts w:eastAsia="Times New Roman"/>
                <w:bCs/>
                <w:color w:val="000000"/>
              </w:rPr>
            </w:pPr>
          </w:p>
        </w:tc>
        <w:tc>
          <w:tcPr>
            <w:tcW w:w="1276" w:type="dxa"/>
            <w:vMerge/>
            <w:tcBorders>
              <w:left w:val="none" w:sz="4" w:space="0" w:color="000000"/>
              <w:bottom w:val="single" w:sz="4" w:space="0" w:color="000000"/>
              <w:right w:val="single" w:sz="4" w:space="0" w:color="000000"/>
            </w:tcBorders>
          </w:tcPr>
          <w:p w:rsidR="0004051D" w:rsidRPr="0004051D" w:rsidRDefault="0004051D" w:rsidP="00084EE0">
            <w:pPr>
              <w:jc w:val="center"/>
              <w:rPr>
                <w:rFonts w:eastAsia="Times New Roman"/>
                <w:bCs/>
                <w:color w:val="000000"/>
              </w:rPr>
            </w:pPr>
          </w:p>
        </w:tc>
        <w:tc>
          <w:tcPr>
            <w:tcW w:w="992"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bCs/>
                <w:color w:val="000000"/>
              </w:rPr>
            </w:pPr>
            <w:r w:rsidRPr="0004051D">
              <w:rPr>
                <w:rFonts w:eastAsia="Times New Roman"/>
                <w:bCs/>
                <w:color w:val="000000"/>
              </w:rPr>
              <w:t>2025 год</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bCs/>
                <w:color w:val="000000"/>
              </w:rPr>
            </w:pPr>
            <w:r w:rsidRPr="0004051D">
              <w:rPr>
                <w:rFonts w:eastAsia="Times New Roman"/>
                <w:bCs/>
                <w:color w:val="000000"/>
              </w:rPr>
              <w:t>2026 год</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bCs/>
                <w:color w:val="000000"/>
              </w:rPr>
            </w:pPr>
            <w:r w:rsidRPr="0004051D">
              <w:rPr>
                <w:rFonts w:eastAsia="Times New Roman"/>
                <w:bCs/>
                <w:color w:val="000000"/>
              </w:rPr>
              <w:t>2027 год</w:t>
            </w:r>
          </w:p>
        </w:tc>
      </w:tr>
      <w:tr w:rsidR="0004051D" w:rsidRPr="0004051D" w:rsidTr="00A04D74">
        <w:trPr>
          <w:trHeight w:val="420"/>
        </w:trPr>
        <w:tc>
          <w:tcPr>
            <w:tcW w:w="4673" w:type="dxa"/>
            <w:tcBorders>
              <w:top w:val="none" w:sz="4" w:space="0" w:color="000000"/>
              <w:left w:val="single" w:sz="4" w:space="0" w:color="000000"/>
              <w:bottom w:val="single" w:sz="4" w:space="0" w:color="000000"/>
              <w:right w:val="single" w:sz="4" w:space="0" w:color="000000"/>
            </w:tcBorders>
            <w:noWrap/>
            <w:vAlign w:val="center"/>
          </w:tcPr>
          <w:p w:rsidR="0004051D" w:rsidRPr="0004051D" w:rsidRDefault="0004051D" w:rsidP="00084EE0">
            <w:pPr>
              <w:jc w:val="both"/>
              <w:rPr>
                <w:rFonts w:eastAsia="Times New Roman"/>
                <w:bCs/>
                <w:color w:val="000000"/>
              </w:rPr>
            </w:pPr>
            <w:r w:rsidRPr="0004051D">
              <w:rPr>
                <w:rFonts w:eastAsia="Times New Roman"/>
                <w:bCs/>
                <w:color w:val="000000"/>
              </w:rPr>
              <w:t>I. Наличие трудовых ресурсов</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rFonts w:eastAsia="Times New Roman"/>
                <w:bCs/>
                <w:color w:val="000000"/>
              </w:rPr>
            </w:pPr>
            <w:r w:rsidRPr="0004051D">
              <w:rPr>
                <w:rFonts w:eastAsia="Times New Roman"/>
                <w:bCs/>
                <w:color w:val="000000"/>
              </w:rPr>
              <w:t> </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rFonts w:eastAsia="Times New Roman"/>
                <w:bCs/>
                <w:color w:val="000000"/>
              </w:rPr>
            </w:pPr>
            <w:r w:rsidRPr="0004051D">
              <w:rPr>
                <w:rFonts w:eastAsia="Times New Roman"/>
                <w:bCs/>
                <w:color w:val="000000"/>
              </w:rPr>
              <w:t> </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rFonts w:eastAsia="Times New Roman"/>
                <w:bCs/>
                <w:color w:val="000000"/>
              </w:rPr>
            </w:pPr>
            <w:r w:rsidRPr="0004051D">
              <w:rPr>
                <w:rFonts w:eastAsia="Times New Roman"/>
                <w:bCs/>
                <w:color w:val="000000"/>
              </w:rPr>
              <w:t> </w:t>
            </w:r>
          </w:p>
        </w:tc>
        <w:tc>
          <w:tcPr>
            <w:tcW w:w="876"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rFonts w:eastAsia="Times New Roman"/>
                <w:bCs/>
                <w:color w:val="000000"/>
              </w:rPr>
            </w:pPr>
            <w:r w:rsidRPr="0004051D">
              <w:rPr>
                <w:rFonts w:eastAsia="Times New Roman"/>
                <w:bCs/>
                <w:color w:val="000000"/>
              </w:rPr>
              <w:t> </w:t>
            </w:r>
          </w:p>
        </w:tc>
        <w:tc>
          <w:tcPr>
            <w:tcW w:w="967"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rFonts w:eastAsia="Times New Roman"/>
                <w:bCs/>
                <w:color w:val="000000"/>
              </w:rPr>
            </w:pPr>
            <w:r w:rsidRPr="0004051D">
              <w:rPr>
                <w:rFonts w:eastAsia="Times New Roman"/>
                <w:bCs/>
                <w:color w:val="000000"/>
              </w:rPr>
              <w:t> </w:t>
            </w:r>
          </w:p>
        </w:tc>
      </w:tr>
      <w:tr w:rsidR="0004051D" w:rsidRPr="0004051D" w:rsidTr="00A04D74">
        <w:trPr>
          <w:trHeight w:val="525"/>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bCs/>
                <w:color w:val="000000"/>
              </w:rPr>
            </w:pPr>
            <w:r w:rsidRPr="0004051D">
              <w:rPr>
                <w:rFonts w:eastAsia="Times New Roman"/>
                <w:bCs/>
                <w:color w:val="000000"/>
              </w:rPr>
              <w:t>1. Численность трудовых ресурсов – всего</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22890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22935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22981</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23027</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23073</w:t>
            </w:r>
          </w:p>
        </w:tc>
      </w:tr>
      <w:tr w:rsidR="0004051D" w:rsidRPr="0004051D" w:rsidTr="00A04D74">
        <w:trPr>
          <w:trHeight w:val="39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t>в том числе:</w:t>
            </w:r>
          </w:p>
        </w:tc>
        <w:tc>
          <w:tcPr>
            <w:tcW w:w="1134"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12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rPr>
                <w:rFonts w:ascii="Calibri" w:hAnsi="Calibri"/>
                <w:sz w:val="22"/>
                <w:szCs w:val="22"/>
                <w:lang w:eastAsia="en-US"/>
              </w:rPr>
            </w:pPr>
          </w:p>
        </w:tc>
        <w:tc>
          <w:tcPr>
            <w:tcW w:w="992"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8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967"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r>
      <w:tr w:rsidR="0004051D" w:rsidRPr="0004051D" w:rsidTr="00A04D74">
        <w:trPr>
          <w:trHeight w:val="69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tabs>
                <w:tab w:val="left" w:pos="164"/>
                <w:tab w:val="left" w:pos="589"/>
              </w:tabs>
              <w:jc w:val="both"/>
              <w:rPr>
                <w:rFonts w:eastAsia="Times New Roman"/>
                <w:color w:val="000000"/>
              </w:rPr>
            </w:pPr>
            <w:r w:rsidRPr="0004051D">
              <w:rPr>
                <w:rFonts w:eastAsia="Times New Roman"/>
                <w:color w:val="000000"/>
              </w:rPr>
              <w:t xml:space="preserve">1.1. Трудоспособное население </w:t>
            </w:r>
          </w:p>
          <w:p w:rsidR="0004051D" w:rsidRPr="0004051D" w:rsidRDefault="0004051D" w:rsidP="00084EE0">
            <w:pPr>
              <w:tabs>
                <w:tab w:val="left" w:pos="164"/>
                <w:tab w:val="left" w:pos="589"/>
              </w:tabs>
              <w:jc w:val="both"/>
              <w:rPr>
                <w:rFonts w:eastAsia="Times New Roman"/>
                <w:color w:val="000000"/>
              </w:rPr>
            </w:pPr>
            <w:r w:rsidRPr="0004051D">
              <w:rPr>
                <w:rFonts w:eastAsia="Times New Roman"/>
                <w:color w:val="000000"/>
              </w:rPr>
              <w:t>в трудоспособном возрасте</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21502</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21545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21588</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21631</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21675</w:t>
            </w:r>
          </w:p>
        </w:tc>
      </w:tr>
      <w:tr w:rsidR="0004051D" w:rsidRPr="0004051D" w:rsidTr="00A04D74">
        <w:trPr>
          <w:trHeight w:val="34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t>1.2. Иностранные трудовые мигранты</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106</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108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110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112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114</w:t>
            </w:r>
          </w:p>
        </w:tc>
      </w:tr>
      <w:tr w:rsidR="0004051D" w:rsidRPr="0004051D" w:rsidTr="00A04D74">
        <w:trPr>
          <w:trHeight w:val="75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1.3. Численность лиц старше трудоспособного возраста и подростков, занятых в экономике</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1282</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1288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1294</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1301</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1308</w:t>
            </w:r>
          </w:p>
        </w:tc>
      </w:tr>
      <w:tr w:rsidR="0004051D" w:rsidRPr="0004051D" w:rsidTr="00A04D74">
        <w:trPr>
          <w:trHeight w:val="405"/>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t>в том числе:</w:t>
            </w:r>
          </w:p>
        </w:tc>
        <w:tc>
          <w:tcPr>
            <w:tcW w:w="1134"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12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rPr>
                <w:lang w:eastAsia="en-US"/>
              </w:rPr>
            </w:pPr>
          </w:p>
        </w:tc>
        <w:tc>
          <w:tcPr>
            <w:tcW w:w="992"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8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967"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r>
      <w:tr w:rsidR="0004051D" w:rsidRPr="0004051D" w:rsidTr="00A04D74">
        <w:trPr>
          <w:trHeight w:val="57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1.3.1. Пенсионеры старше трудоспособного возраста</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1282</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1288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1294</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1301</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1308</w:t>
            </w:r>
          </w:p>
        </w:tc>
      </w:tr>
      <w:tr w:rsidR="0004051D" w:rsidRPr="0004051D" w:rsidTr="00A04D74">
        <w:trPr>
          <w:trHeight w:val="589"/>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1.3.2. Подростки моложе трудоспособного возраста</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0</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0</w:t>
            </w:r>
          </w:p>
        </w:tc>
      </w:tr>
      <w:tr w:rsidR="0004051D" w:rsidRPr="0004051D" w:rsidTr="00A04D74">
        <w:trPr>
          <w:trHeight w:val="409"/>
        </w:trPr>
        <w:tc>
          <w:tcPr>
            <w:tcW w:w="4673"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bCs/>
                <w:color w:val="000000"/>
              </w:rPr>
            </w:pPr>
            <w:r w:rsidRPr="0004051D">
              <w:rPr>
                <w:rFonts w:eastAsia="Times New Roman"/>
                <w:bCs/>
                <w:color w:val="000000"/>
              </w:rPr>
              <w:t>II. Распределение трудовых ресурсов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rPr>
                <w:rFonts w:eastAsia="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rPr>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rPr>
                <w:rFonts w:eastAsia="Times New Roman"/>
                <w:bCs/>
                <w:color w:val="000000"/>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rPr>
                <w:rFonts w:eastAsia="Times New Roman"/>
                <w:bCs/>
                <w:color w:val="000000"/>
              </w:rPr>
            </w:pPr>
          </w:p>
        </w:tc>
        <w:tc>
          <w:tcPr>
            <w:tcW w:w="967" w:type="dxa"/>
            <w:tcBorders>
              <w:top w:val="single" w:sz="4" w:space="0" w:color="000000"/>
              <w:left w:val="single" w:sz="4" w:space="0" w:color="000000"/>
              <w:bottom w:val="single" w:sz="4" w:space="0" w:color="000000"/>
              <w:right w:val="single" w:sz="4" w:space="0" w:color="000000"/>
            </w:tcBorders>
            <w:noWrap/>
            <w:vAlign w:val="center"/>
          </w:tcPr>
          <w:p w:rsidR="0004051D" w:rsidRPr="0004051D" w:rsidRDefault="0004051D" w:rsidP="00084EE0">
            <w:pPr>
              <w:jc w:val="center"/>
              <w:rPr>
                <w:rFonts w:eastAsia="Times New Roman"/>
                <w:color w:val="000000"/>
              </w:rPr>
            </w:pPr>
          </w:p>
        </w:tc>
      </w:tr>
      <w:tr w:rsidR="0004051D" w:rsidRPr="0004051D" w:rsidTr="00A04D74">
        <w:trPr>
          <w:trHeight w:val="465"/>
        </w:trPr>
        <w:tc>
          <w:tcPr>
            <w:tcW w:w="4673" w:type="dxa"/>
            <w:tcBorders>
              <w:top w:val="singl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lastRenderedPageBreak/>
              <w:t>2. Численность занятых в экономике – всего</w:t>
            </w:r>
          </w:p>
        </w:tc>
        <w:tc>
          <w:tcPr>
            <w:tcW w:w="1134" w:type="dxa"/>
            <w:tcBorders>
              <w:top w:val="singl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15763</w:t>
            </w:r>
          </w:p>
        </w:tc>
        <w:tc>
          <w:tcPr>
            <w:tcW w:w="1276" w:type="dxa"/>
            <w:tcBorders>
              <w:top w:val="singl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15830</w:t>
            </w:r>
          </w:p>
        </w:tc>
        <w:tc>
          <w:tcPr>
            <w:tcW w:w="992" w:type="dxa"/>
            <w:tcBorders>
              <w:top w:val="singl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15895</w:t>
            </w:r>
          </w:p>
        </w:tc>
        <w:tc>
          <w:tcPr>
            <w:tcW w:w="876" w:type="dxa"/>
            <w:tcBorders>
              <w:top w:val="singl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15968</w:t>
            </w:r>
          </w:p>
        </w:tc>
        <w:tc>
          <w:tcPr>
            <w:tcW w:w="967" w:type="dxa"/>
            <w:tcBorders>
              <w:top w:val="singl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16030</w:t>
            </w:r>
          </w:p>
        </w:tc>
      </w:tr>
      <w:tr w:rsidR="0004051D" w:rsidRPr="0004051D" w:rsidTr="00A04D74">
        <w:trPr>
          <w:trHeight w:val="39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t>в том числе по разделам ОКВЭД:</w:t>
            </w:r>
          </w:p>
        </w:tc>
        <w:tc>
          <w:tcPr>
            <w:tcW w:w="1134"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12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rPr>
                <w:lang w:eastAsia="en-US"/>
              </w:rPr>
            </w:pPr>
          </w:p>
        </w:tc>
        <w:tc>
          <w:tcPr>
            <w:tcW w:w="992"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876"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c>
          <w:tcPr>
            <w:tcW w:w="967" w:type="dxa"/>
            <w:tcBorders>
              <w:top w:val="none" w:sz="4" w:space="0" w:color="000000"/>
              <w:left w:val="none" w:sz="4" w:space="0" w:color="000000"/>
              <w:bottom w:val="single" w:sz="4" w:space="0" w:color="000000"/>
              <w:right w:val="single" w:sz="4" w:space="0" w:color="000000"/>
            </w:tcBorders>
          </w:tcPr>
          <w:p w:rsidR="0004051D" w:rsidRPr="0004051D" w:rsidRDefault="0004051D" w:rsidP="00084EE0">
            <w:pPr>
              <w:jc w:val="center"/>
              <w:rPr>
                <w:rFonts w:eastAsia="Times New Roman"/>
                <w:color w:val="000000"/>
              </w:rPr>
            </w:pPr>
          </w:p>
        </w:tc>
      </w:tr>
      <w:tr w:rsidR="0004051D" w:rsidRPr="0004051D" w:rsidTr="00A04D74">
        <w:trPr>
          <w:trHeight w:val="63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2.1. Сельское, лесное хозяйство, охота, рыболовство и рыбоводство</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1201</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1207</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1210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1212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1214</w:t>
            </w:r>
          </w:p>
        </w:tc>
      </w:tr>
      <w:tr w:rsidR="0004051D" w:rsidRPr="0004051D" w:rsidTr="00A04D74">
        <w:trPr>
          <w:trHeight w:val="315"/>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2.2. Добыча полезных ископаемых</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0</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0</w:t>
            </w:r>
          </w:p>
        </w:tc>
      </w:tr>
      <w:tr w:rsidR="0004051D" w:rsidRPr="0004051D" w:rsidTr="00A04D74">
        <w:trPr>
          <w:trHeight w:val="45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2.3. Обрабатывающие производства</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490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492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493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494</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495</w:t>
            </w:r>
          </w:p>
        </w:tc>
      </w:tr>
      <w:tr w:rsidR="0004051D" w:rsidRPr="0004051D" w:rsidTr="00A04D74">
        <w:trPr>
          <w:trHeight w:val="612"/>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2.4. Обеспечение электрической энергией, газом и паром; кондиционирование воздуха</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233</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236</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237</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238</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240</w:t>
            </w:r>
          </w:p>
        </w:tc>
      </w:tr>
      <w:tr w:rsidR="0004051D" w:rsidRPr="0004051D" w:rsidTr="00A04D74">
        <w:trPr>
          <w:trHeight w:val="735"/>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2.5. Водоснабжение, водоотведение, организация сбора и утилизация отходов, деятельность по ликвидации загрязнений</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133</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134</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135</w:t>
            </w:r>
          </w:p>
        </w:tc>
      </w:tr>
      <w:tr w:rsidR="0004051D" w:rsidRPr="0004051D" w:rsidTr="00A04D74">
        <w:trPr>
          <w:trHeight w:val="37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2.6. Строительство</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jc w:val="center"/>
              <w:rPr>
                <w:rFonts w:eastAsia="Times New Roman"/>
              </w:rPr>
            </w:pPr>
            <w:r w:rsidRPr="0004051D">
              <w:rPr>
                <w:rFonts w:eastAsia="Times New Roman"/>
              </w:rPr>
              <w:t>247</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rPr>
                <w:lang w:eastAsia="en-US"/>
              </w:rPr>
            </w:pPr>
            <w:r w:rsidRPr="0004051D">
              <w:rPr>
                <w:rFonts w:eastAsia="Times New Roman"/>
                <w:lang w:eastAsia="en-US"/>
              </w:rPr>
              <w:t>257</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jc w:val="center"/>
              <w:rPr>
                <w:rFonts w:eastAsia="Times New Roman"/>
              </w:rPr>
            </w:pPr>
            <w:r w:rsidRPr="0004051D">
              <w:rPr>
                <w:rFonts w:eastAsia="Times New Roman"/>
              </w:rPr>
              <w:t>258</w:t>
            </w:r>
          </w:p>
        </w:tc>
        <w:tc>
          <w:tcPr>
            <w:tcW w:w="876"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jc w:val="center"/>
              <w:rPr>
                <w:rFonts w:eastAsia="Times New Roman"/>
              </w:rPr>
            </w:pPr>
            <w:r w:rsidRPr="0004051D">
              <w:rPr>
                <w:rFonts w:eastAsia="Times New Roman"/>
              </w:rPr>
              <w:t>259</w:t>
            </w:r>
          </w:p>
        </w:tc>
        <w:tc>
          <w:tcPr>
            <w:tcW w:w="967" w:type="dxa"/>
            <w:tcBorders>
              <w:top w:val="none" w:sz="4" w:space="0" w:color="000000"/>
              <w:left w:val="none" w:sz="4" w:space="0" w:color="000000"/>
              <w:bottom w:val="single" w:sz="4" w:space="0" w:color="000000"/>
              <w:right w:val="single" w:sz="4" w:space="0" w:color="000000"/>
            </w:tcBorders>
            <w:noWrap/>
            <w:vAlign w:val="center"/>
          </w:tcPr>
          <w:p w:rsidR="0004051D" w:rsidRPr="0004051D" w:rsidRDefault="0004051D" w:rsidP="00084EE0">
            <w:pPr>
              <w:jc w:val="center"/>
              <w:rPr>
                <w:rFonts w:eastAsia="Times New Roman"/>
                <w:color w:val="000000"/>
              </w:rPr>
            </w:pPr>
            <w:r w:rsidRPr="0004051D">
              <w:rPr>
                <w:rFonts w:eastAsia="Times New Roman"/>
                <w:color w:val="000000"/>
              </w:rPr>
              <w:t>260</w:t>
            </w:r>
          </w:p>
        </w:tc>
      </w:tr>
      <w:tr w:rsidR="0004051D" w:rsidRPr="0004051D" w:rsidTr="00A04D74">
        <w:trPr>
          <w:trHeight w:val="63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2.7. Торговля оптовая и розничная; ремонт автотранспортных средств и мотоциклов</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1694</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1714</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1720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1725</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1727</w:t>
            </w:r>
          </w:p>
        </w:tc>
      </w:tr>
      <w:tr w:rsidR="0004051D" w:rsidRPr="0004051D" w:rsidTr="00A04D74">
        <w:trPr>
          <w:trHeight w:val="34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2.8. Транспортировка и хранение</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1078</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1079</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1079</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1080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1080</w:t>
            </w:r>
          </w:p>
        </w:tc>
      </w:tr>
      <w:tr w:rsidR="0004051D" w:rsidRPr="0004051D" w:rsidTr="00A04D74">
        <w:trPr>
          <w:trHeight w:val="63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2.9. Деятельность гостиниц и предприятий общественного питания</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97</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97</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96</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97</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97</w:t>
            </w:r>
          </w:p>
        </w:tc>
      </w:tr>
      <w:tr w:rsidR="0004051D" w:rsidRPr="0004051D" w:rsidTr="00A04D74">
        <w:trPr>
          <w:trHeight w:val="582"/>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2.10. Деятельность в области информации и связи</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152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154</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155</w:t>
            </w:r>
          </w:p>
        </w:tc>
      </w:tr>
      <w:tr w:rsidR="0004051D" w:rsidRPr="0004051D" w:rsidTr="00A04D74">
        <w:trPr>
          <w:trHeight w:val="315"/>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2.11. Деятельность финансовая и страховая</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64</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66</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66</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66</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67</w:t>
            </w:r>
          </w:p>
        </w:tc>
      </w:tr>
      <w:tr w:rsidR="0004051D" w:rsidRPr="0004051D" w:rsidTr="00A04D74">
        <w:trPr>
          <w:trHeight w:val="642"/>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 xml:space="preserve">2.12. Деятельность по операциям </w:t>
            </w:r>
          </w:p>
          <w:p w:rsidR="0004051D" w:rsidRPr="0004051D" w:rsidRDefault="0004051D" w:rsidP="00084EE0">
            <w:pPr>
              <w:jc w:val="both"/>
              <w:rPr>
                <w:rFonts w:eastAsia="Times New Roman"/>
              </w:rPr>
            </w:pPr>
            <w:r w:rsidRPr="0004051D">
              <w:rPr>
                <w:rFonts w:eastAsia="Times New Roman"/>
              </w:rPr>
              <w:t>с недвижимым имуществам</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58</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58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58</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58</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58</w:t>
            </w:r>
          </w:p>
        </w:tc>
      </w:tr>
      <w:tr w:rsidR="0004051D" w:rsidRPr="0004051D" w:rsidTr="00A04D74">
        <w:trPr>
          <w:trHeight w:val="61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2.13. Деятельность профессиональная, научная и техническая</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250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251</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251</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252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252</w:t>
            </w:r>
          </w:p>
        </w:tc>
      </w:tr>
      <w:tr w:rsidR="0004051D" w:rsidRPr="0004051D" w:rsidTr="00A04D74">
        <w:trPr>
          <w:trHeight w:val="61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2.14. Деятельность административная и сопутствующие дополнительные услуги</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144</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145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145</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146</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146</w:t>
            </w:r>
          </w:p>
        </w:tc>
      </w:tr>
      <w:tr w:rsidR="0004051D" w:rsidRPr="0004051D" w:rsidTr="00A04D74">
        <w:trPr>
          <w:trHeight w:val="945"/>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2.15. Государственное управление и обеспечение военной безопасности; социальное обеспечение</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1080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1085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1090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1092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1095</w:t>
            </w:r>
          </w:p>
        </w:tc>
      </w:tr>
      <w:tr w:rsidR="0004051D" w:rsidRPr="0004051D" w:rsidTr="00A04D74">
        <w:trPr>
          <w:trHeight w:val="319"/>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rPr>
            </w:pPr>
            <w:r w:rsidRPr="0004051D">
              <w:rPr>
                <w:rFonts w:eastAsia="Times New Roman"/>
              </w:rPr>
              <w:t>2.16. Образование</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1570</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1574</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1580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1582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1585</w:t>
            </w:r>
          </w:p>
        </w:tc>
      </w:tr>
      <w:tr w:rsidR="0004051D" w:rsidRPr="0004051D" w:rsidTr="00A04D74">
        <w:trPr>
          <w:trHeight w:val="672"/>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rPr>
            </w:pPr>
            <w:r w:rsidRPr="0004051D">
              <w:rPr>
                <w:rFonts w:eastAsia="Times New Roman"/>
              </w:rPr>
              <w:t>2.17. Деятельность в области здравоохранения и социальных услуг</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1315</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1317</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1320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1322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1325</w:t>
            </w:r>
          </w:p>
        </w:tc>
      </w:tr>
      <w:tr w:rsidR="0004051D" w:rsidRPr="0004051D" w:rsidTr="00A04D74">
        <w:trPr>
          <w:trHeight w:val="679"/>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2.18. Деятельность в области культуры, спорта, организации досуга и развлечений</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258</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260</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288</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290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292</w:t>
            </w:r>
          </w:p>
        </w:tc>
      </w:tr>
      <w:tr w:rsidR="0004051D" w:rsidRPr="0004051D" w:rsidTr="00A04D74">
        <w:trPr>
          <w:trHeight w:val="360"/>
        </w:trPr>
        <w:tc>
          <w:tcPr>
            <w:tcW w:w="4673" w:type="dxa"/>
            <w:tcBorders>
              <w:top w:val="none" w:sz="4" w:space="0" w:color="000000"/>
              <w:left w:val="single" w:sz="4" w:space="0" w:color="000000"/>
              <w:bottom w:val="single" w:sz="4" w:space="0" w:color="000000"/>
              <w:right w:val="single" w:sz="4" w:space="0" w:color="000000"/>
            </w:tcBorders>
            <w:noWrap/>
          </w:tcPr>
          <w:p w:rsidR="0004051D" w:rsidRPr="0004051D" w:rsidRDefault="0004051D" w:rsidP="00084EE0">
            <w:pPr>
              <w:rPr>
                <w:rFonts w:eastAsia="Times New Roman"/>
                <w:color w:val="000000"/>
              </w:rPr>
            </w:pPr>
            <w:r w:rsidRPr="0004051D">
              <w:rPr>
                <w:rFonts w:eastAsia="Times New Roman"/>
                <w:color w:val="000000"/>
              </w:rPr>
              <w:t>2.19. Прочие виды экономической деятельности</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109</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109</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115</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117</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119</w:t>
            </w:r>
          </w:p>
        </w:tc>
      </w:tr>
      <w:tr w:rsidR="0004051D" w:rsidRPr="0004051D" w:rsidTr="00A04D74">
        <w:trPr>
          <w:trHeight w:val="1632"/>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2.20.</w:t>
            </w:r>
            <w:r w:rsidRPr="0004051D">
              <w:rPr>
                <w:lang w:eastAsia="en-US"/>
              </w:rPr>
              <w:t> </w:t>
            </w:r>
            <w:r w:rsidRPr="0004051D">
              <w:rPr>
                <w:rFonts w:eastAsia="Times New Roman"/>
                <w:color w:val="000000"/>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5595</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5598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5603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5650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5688</w:t>
            </w:r>
          </w:p>
        </w:tc>
      </w:tr>
      <w:tr w:rsidR="0004051D" w:rsidRPr="0004051D" w:rsidTr="00A04D74">
        <w:trPr>
          <w:trHeight w:val="739"/>
        </w:trPr>
        <w:tc>
          <w:tcPr>
            <w:tcW w:w="4673" w:type="dxa"/>
            <w:tcBorders>
              <w:top w:val="single" w:sz="4" w:space="0" w:color="000000"/>
              <w:left w:val="single" w:sz="4" w:space="0" w:color="000000"/>
              <w:bottom w:val="single" w:sz="4" w:space="0" w:color="000000"/>
              <w:right w:val="single" w:sz="4" w:space="0" w:color="000000"/>
            </w:tcBorders>
          </w:tcPr>
          <w:p w:rsidR="0004051D" w:rsidRPr="0004051D" w:rsidRDefault="0004051D" w:rsidP="00084EE0">
            <w:pPr>
              <w:jc w:val="both"/>
              <w:rPr>
                <w:rFonts w:eastAsia="Times New Roman"/>
              </w:rPr>
            </w:pPr>
            <w:r w:rsidRPr="0004051D">
              <w:rPr>
                <w:rFonts w:eastAsia="Times New Roman"/>
              </w:rPr>
              <w:t xml:space="preserve">3. Численность населения </w:t>
            </w:r>
          </w:p>
          <w:p w:rsidR="0004051D" w:rsidRPr="0004051D" w:rsidRDefault="0004051D" w:rsidP="00084EE0">
            <w:pPr>
              <w:jc w:val="both"/>
              <w:rPr>
                <w:rFonts w:eastAsia="Times New Roman"/>
              </w:rPr>
            </w:pPr>
            <w:r w:rsidRPr="0004051D">
              <w:rPr>
                <w:rFonts w:eastAsia="Times New Roman"/>
              </w:rPr>
              <w:t xml:space="preserve">в трудоспособном возрасте, не занятого </w:t>
            </w:r>
          </w:p>
          <w:p w:rsidR="0004051D" w:rsidRPr="0004051D" w:rsidRDefault="0004051D" w:rsidP="00084EE0">
            <w:pPr>
              <w:jc w:val="both"/>
              <w:rPr>
                <w:rFonts w:eastAsia="Times New Roman"/>
              </w:rPr>
            </w:pPr>
            <w:r w:rsidRPr="0004051D">
              <w:rPr>
                <w:rFonts w:eastAsia="Times New Roman"/>
              </w:rPr>
              <w:t>в экономике, – всего</w:t>
            </w:r>
          </w:p>
        </w:tc>
        <w:tc>
          <w:tcPr>
            <w:tcW w:w="1134" w:type="dxa"/>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4666</w:t>
            </w:r>
          </w:p>
        </w:tc>
        <w:tc>
          <w:tcPr>
            <w:tcW w:w="1276" w:type="dxa"/>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4736</w:t>
            </w:r>
          </w:p>
        </w:tc>
        <w:tc>
          <w:tcPr>
            <w:tcW w:w="992" w:type="dxa"/>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4807</w:t>
            </w:r>
          </w:p>
        </w:tc>
        <w:tc>
          <w:tcPr>
            <w:tcW w:w="876" w:type="dxa"/>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4879</w:t>
            </w:r>
          </w:p>
        </w:tc>
        <w:tc>
          <w:tcPr>
            <w:tcW w:w="967" w:type="dxa"/>
            <w:tcBorders>
              <w:top w:val="single" w:sz="4" w:space="0" w:color="000000"/>
              <w:left w:val="singl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4952</w:t>
            </w:r>
          </w:p>
        </w:tc>
      </w:tr>
      <w:tr w:rsidR="0004051D" w:rsidRPr="0004051D" w:rsidTr="00A04D74">
        <w:trPr>
          <w:trHeight w:val="360"/>
        </w:trPr>
        <w:tc>
          <w:tcPr>
            <w:tcW w:w="9918" w:type="dxa"/>
            <w:gridSpan w:val="6"/>
            <w:tcBorders>
              <w:top w:val="single" w:sz="4" w:space="0" w:color="000000"/>
              <w:left w:val="single" w:sz="4" w:space="0" w:color="000000"/>
              <w:bottom w:val="single" w:sz="4" w:space="0" w:color="000000"/>
              <w:right w:val="single" w:sz="4" w:space="0" w:color="000000"/>
            </w:tcBorders>
            <w:noWrap/>
            <w:vAlign w:val="bottom"/>
          </w:tcPr>
          <w:p w:rsidR="0004051D" w:rsidRPr="0004051D" w:rsidRDefault="0004051D" w:rsidP="00084EE0">
            <w:pPr>
              <w:rPr>
                <w:lang w:eastAsia="en-US"/>
              </w:rPr>
            </w:pPr>
          </w:p>
        </w:tc>
      </w:tr>
      <w:tr w:rsidR="0004051D" w:rsidRPr="0004051D" w:rsidTr="00A04D74">
        <w:trPr>
          <w:trHeight w:val="96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 xml:space="preserve">3.1. Численность учащихся трудоспособного возраста, обучающихся </w:t>
            </w:r>
          </w:p>
          <w:p w:rsidR="0004051D" w:rsidRPr="0004051D" w:rsidRDefault="0004051D" w:rsidP="00084EE0">
            <w:pPr>
              <w:rPr>
                <w:rFonts w:eastAsia="Times New Roman"/>
                <w:color w:val="000000"/>
              </w:rPr>
            </w:pPr>
            <w:r w:rsidRPr="0004051D">
              <w:rPr>
                <w:rFonts w:eastAsia="Times New Roman"/>
                <w:color w:val="000000"/>
              </w:rPr>
              <w:t>с отрывом от производства</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2448</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2492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2537</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2583</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2629</w:t>
            </w:r>
          </w:p>
        </w:tc>
      </w:tr>
      <w:tr w:rsidR="0004051D" w:rsidRPr="0004051D" w:rsidTr="00A04D74">
        <w:trPr>
          <w:trHeight w:val="945"/>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3.2. Численность безработных граждан, зарегистрированных в центрах занятости населения</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123</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132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138</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142</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rPr>
            </w:pPr>
            <w:r w:rsidRPr="0004051D">
              <w:rPr>
                <w:rFonts w:eastAsia="Times New Roman"/>
              </w:rPr>
              <w:t>145</w:t>
            </w:r>
          </w:p>
        </w:tc>
      </w:tr>
      <w:tr w:rsidR="0004051D" w:rsidRPr="0004051D" w:rsidTr="00A04D74">
        <w:trPr>
          <w:trHeight w:val="942"/>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3.3. Численность прочих категорий населения в трудоспособном возрасте, не занятого в экономике, – всего</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2095</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2112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2132</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2154</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2178</w:t>
            </w:r>
          </w:p>
        </w:tc>
      </w:tr>
      <w:tr w:rsidR="0004051D" w:rsidRPr="0004051D" w:rsidTr="00A04D74">
        <w:trPr>
          <w:trHeight w:val="315"/>
        </w:trPr>
        <w:tc>
          <w:tcPr>
            <w:tcW w:w="9918" w:type="dxa"/>
            <w:gridSpan w:val="6"/>
            <w:tcBorders>
              <w:top w:val="single" w:sz="4" w:space="0" w:color="000000"/>
              <w:left w:val="single" w:sz="4" w:space="0" w:color="000000"/>
              <w:bottom w:val="single" w:sz="4" w:space="0" w:color="000000"/>
              <w:right w:val="single" w:sz="4" w:space="0" w:color="000000"/>
            </w:tcBorders>
            <w:noWrap/>
            <w:vAlign w:val="bottom"/>
          </w:tcPr>
          <w:p w:rsidR="0004051D" w:rsidRPr="0004051D" w:rsidRDefault="0004051D" w:rsidP="00084EE0">
            <w:pPr>
              <w:rPr>
                <w:lang w:eastAsia="en-US"/>
              </w:rPr>
            </w:pPr>
          </w:p>
        </w:tc>
      </w:tr>
      <w:tr w:rsidR="0004051D" w:rsidRPr="0004051D" w:rsidTr="00A04D74">
        <w:trPr>
          <w:trHeight w:val="945"/>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3.3.1. Лица, находящиеся в отпусках по беременности и родам и по уходу за ребенком  до достижения им возраста  3-х лет</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532</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535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537</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538</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540</w:t>
            </w:r>
          </w:p>
        </w:tc>
      </w:tr>
      <w:tr w:rsidR="0004051D" w:rsidRPr="0004051D" w:rsidTr="00A04D74">
        <w:trPr>
          <w:trHeight w:val="945"/>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3.3.2. Лица, выполняющие домашние обязанности, осуществляющие уход за детьми и другими членами семьи</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577</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578</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579</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581</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583</w:t>
            </w:r>
          </w:p>
        </w:tc>
      </w:tr>
      <w:tr w:rsidR="0004051D" w:rsidRPr="0004051D" w:rsidTr="00A04D74">
        <w:trPr>
          <w:trHeight w:val="630"/>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3.3.3. Лица, находящиеся в местах лишения свободы</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91</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92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93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94</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95</w:t>
            </w:r>
          </w:p>
        </w:tc>
      </w:tr>
      <w:tr w:rsidR="0004051D" w:rsidRPr="0004051D" w:rsidTr="00A04D74">
        <w:trPr>
          <w:trHeight w:val="1203"/>
        </w:trPr>
        <w:tc>
          <w:tcPr>
            <w:tcW w:w="4673" w:type="dxa"/>
            <w:tcBorders>
              <w:top w:val="none" w:sz="4" w:space="0" w:color="000000"/>
              <w:left w:val="single" w:sz="4" w:space="0" w:color="000000"/>
              <w:bottom w:val="single" w:sz="4" w:space="0" w:color="000000"/>
              <w:right w:val="single" w:sz="4" w:space="0" w:color="000000"/>
            </w:tcBorders>
          </w:tcPr>
          <w:p w:rsidR="0004051D" w:rsidRPr="0004051D" w:rsidRDefault="0004051D" w:rsidP="00084EE0">
            <w:pPr>
              <w:rPr>
                <w:rFonts w:eastAsia="Times New Roman"/>
                <w:color w:val="000000"/>
              </w:rPr>
            </w:pPr>
            <w:r w:rsidRPr="0004051D">
              <w:rPr>
                <w:rFonts w:eastAsia="Times New Roman"/>
                <w:color w:val="000000"/>
              </w:rPr>
              <w:t xml:space="preserve">3.3.4 Военнослужащие (военные пенсионеры, лица призванные на военную службу, </w:t>
            </w:r>
            <w:r w:rsidRPr="0004051D">
              <w:rPr>
                <w:rFonts w:eastAsia="Times New Roman"/>
              </w:rPr>
              <w:t>мобилизованные,</w:t>
            </w:r>
            <w:r w:rsidRPr="0004051D">
              <w:rPr>
                <w:rFonts w:eastAsia="Times New Roman"/>
                <w:color w:val="FF0000"/>
              </w:rPr>
              <w:t xml:space="preserve"> </w:t>
            </w:r>
            <w:r w:rsidRPr="0004051D">
              <w:rPr>
                <w:rFonts w:eastAsia="Times New Roman"/>
                <w:color w:val="000000"/>
              </w:rPr>
              <w:t>а также поступившие на военную службу по контракту)</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239</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245</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253</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260</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269</w:t>
            </w:r>
          </w:p>
        </w:tc>
      </w:tr>
      <w:tr w:rsidR="0004051D" w:rsidRPr="0004051D" w:rsidTr="00A04D74">
        <w:trPr>
          <w:trHeight w:val="1890"/>
        </w:trPr>
        <w:tc>
          <w:tcPr>
            <w:tcW w:w="4673" w:type="dxa"/>
            <w:tcBorders>
              <w:top w:val="none" w:sz="4" w:space="0" w:color="000000"/>
              <w:left w:val="single" w:sz="4" w:space="0" w:color="000000"/>
              <w:bottom w:val="single" w:sz="4" w:space="0" w:color="000000"/>
              <w:right w:val="single" w:sz="4" w:space="0" w:color="000000"/>
            </w:tcBorders>
            <w:vAlign w:val="center"/>
          </w:tcPr>
          <w:p w:rsidR="0004051D" w:rsidRPr="0004051D" w:rsidRDefault="0004051D" w:rsidP="00084EE0">
            <w:pPr>
              <w:jc w:val="both"/>
              <w:rPr>
                <w:rFonts w:eastAsia="Times New Roman"/>
                <w:color w:val="000000"/>
              </w:rPr>
            </w:pPr>
            <w:r w:rsidRPr="0004051D">
              <w:rPr>
                <w:rFonts w:eastAsia="Times New Roman"/>
                <w:color w:val="000000"/>
              </w:rPr>
              <w:t>3.3.5. Лица, не имеющие работы, готовые приступить к ней и занимающиеся поиском работы самостоятельно, без обращения в центры занятости населения; трудоспособные лица, находящиеся на иждивении, а также лица, у которых нет необходимости работать</w:t>
            </w:r>
          </w:p>
        </w:tc>
        <w:tc>
          <w:tcPr>
            <w:tcW w:w="1134"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656</w:t>
            </w:r>
          </w:p>
        </w:tc>
        <w:tc>
          <w:tcPr>
            <w:tcW w:w="12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rPr>
                <w:lang w:eastAsia="en-US"/>
              </w:rPr>
            </w:pPr>
            <w:r w:rsidRPr="0004051D">
              <w:rPr>
                <w:rFonts w:eastAsia="Times New Roman"/>
                <w:lang w:eastAsia="en-US"/>
              </w:rPr>
              <w:t>662</w:t>
            </w:r>
          </w:p>
        </w:tc>
        <w:tc>
          <w:tcPr>
            <w:tcW w:w="992"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670</w:t>
            </w:r>
          </w:p>
        </w:tc>
        <w:tc>
          <w:tcPr>
            <w:tcW w:w="876"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681</w:t>
            </w:r>
          </w:p>
        </w:tc>
        <w:tc>
          <w:tcPr>
            <w:tcW w:w="967" w:type="dxa"/>
            <w:tcBorders>
              <w:top w:val="none" w:sz="4" w:space="0" w:color="000000"/>
              <w:left w:val="none" w:sz="4" w:space="0" w:color="000000"/>
              <w:bottom w:val="single" w:sz="4" w:space="0" w:color="000000"/>
              <w:right w:val="single" w:sz="4" w:space="0" w:color="000000"/>
            </w:tcBorders>
            <w:noWrap/>
          </w:tcPr>
          <w:p w:rsidR="0004051D" w:rsidRPr="0004051D" w:rsidRDefault="0004051D" w:rsidP="00084EE0">
            <w:pPr>
              <w:jc w:val="center"/>
              <w:rPr>
                <w:rFonts w:eastAsia="Times New Roman"/>
                <w:color w:val="000000"/>
              </w:rPr>
            </w:pPr>
            <w:r w:rsidRPr="0004051D">
              <w:rPr>
                <w:rFonts w:eastAsia="Times New Roman"/>
                <w:color w:val="000000"/>
              </w:rPr>
              <w:t>691</w:t>
            </w:r>
          </w:p>
        </w:tc>
      </w:tr>
    </w:tbl>
    <w:p w:rsidR="00B3299D" w:rsidRDefault="00B3299D">
      <w:pPr>
        <w:jc w:val="center"/>
        <w:rPr>
          <w:sz w:val="28"/>
          <w:szCs w:val="28"/>
          <w:highlight w:val="yellow"/>
          <w:lang w:eastAsia="en-US"/>
        </w:rPr>
      </w:pPr>
    </w:p>
    <w:p w:rsidR="0004051D" w:rsidRPr="0004051D" w:rsidRDefault="0004051D" w:rsidP="0004051D">
      <w:pPr>
        <w:ind w:firstLine="708"/>
        <w:jc w:val="both"/>
        <w:rPr>
          <w:sz w:val="28"/>
          <w:szCs w:val="28"/>
          <w:highlight w:val="yellow"/>
          <w:lang w:eastAsia="en-US"/>
        </w:rPr>
      </w:pPr>
      <w:r w:rsidRPr="0004051D">
        <w:rPr>
          <w:sz w:val="28"/>
          <w:szCs w:val="28"/>
          <w:lang w:eastAsia="en-US"/>
        </w:rPr>
        <w:t>На 2025-2027 годы дополнительная перспективная потребность в специалистах с высшим и средним профессиональным образованием организаций, участвующих в мониторинге, составляет 433 человека, в том числе: на 2025 год – 179 человек,  на 2026 год – 129 человек, на 2027 год – 125 человек.</w:t>
      </w:r>
    </w:p>
    <w:p w:rsidR="00B3299D" w:rsidRPr="00DC07A1" w:rsidRDefault="00B3299D">
      <w:pPr>
        <w:widowControl w:val="0"/>
        <w:jc w:val="center"/>
        <w:outlineLvl w:val="2"/>
        <w:rPr>
          <w:rFonts w:eastAsia="Times New Roman"/>
          <w:b/>
          <w:sz w:val="28"/>
          <w:szCs w:val="28"/>
          <w:highlight w:val="yellow"/>
        </w:rPr>
      </w:pPr>
    </w:p>
    <w:p w:rsidR="00B3299D" w:rsidRPr="00DC3104" w:rsidRDefault="00445BFE">
      <w:pPr>
        <w:widowControl w:val="0"/>
        <w:jc w:val="center"/>
        <w:outlineLvl w:val="2"/>
        <w:rPr>
          <w:rFonts w:eastAsia="Times New Roman"/>
          <w:b/>
          <w:sz w:val="28"/>
          <w:szCs w:val="28"/>
        </w:rPr>
      </w:pPr>
      <w:r w:rsidRPr="00DC3104">
        <w:rPr>
          <w:rFonts w:eastAsia="Times New Roman"/>
          <w:b/>
          <w:sz w:val="28"/>
          <w:szCs w:val="28"/>
        </w:rPr>
        <w:t>5.3. Заработная плата и денежные доходы населения</w:t>
      </w:r>
    </w:p>
    <w:p w:rsidR="00B3299D" w:rsidRDefault="00B3299D">
      <w:pPr>
        <w:ind w:firstLine="708"/>
        <w:jc w:val="both"/>
        <w:rPr>
          <w:sz w:val="28"/>
          <w:szCs w:val="28"/>
          <w:highlight w:val="yellow"/>
          <w:lang w:eastAsia="en-US"/>
        </w:rPr>
      </w:pPr>
    </w:p>
    <w:p w:rsidR="00270402" w:rsidRPr="00270402" w:rsidRDefault="00270402" w:rsidP="00270402">
      <w:pPr>
        <w:ind w:firstLine="708"/>
        <w:jc w:val="both"/>
        <w:rPr>
          <w:sz w:val="28"/>
          <w:szCs w:val="28"/>
          <w:highlight w:val="yellow"/>
          <w:lang w:eastAsia="en-US"/>
        </w:rPr>
      </w:pPr>
      <w:r w:rsidRPr="00270402">
        <w:rPr>
          <w:sz w:val="28"/>
          <w:szCs w:val="28"/>
          <w:lang w:eastAsia="en-US"/>
        </w:rPr>
        <w:t>Материальное благосостояние населения района является одним из ключевых элементов, определяющих качество жизни, его финансовой основой.</w:t>
      </w:r>
    </w:p>
    <w:p w:rsidR="00270402" w:rsidRPr="00270402" w:rsidRDefault="00270402" w:rsidP="00270402">
      <w:pPr>
        <w:widowControl w:val="0"/>
        <w:ind w:firstLine="709"/>
        <w:jc w:val="both"/>
        <w:rPr>
          <w:rFonts w:eastAsia="Times New Roman"/>
          <w:sz w:val="28"/>
          <w:szCs w:val="28"/>
        </w:rPr>
      </w:pPr>
      <w:r w:rsidRPr="00270402">
        <w:rPr>
          <w:rFonts w:eastAsia="Times New Roman"/>
          <w:sz w:val="28"/>
          <w:szCs w:val="28"/>
        </w:rPr>
        <w:t>Основными мерами, направленными на повышение уровня жизни населения района и создание условий для роста его благосостояния, выступают:</w:t>
      </w:r>
    </w:p>
    <w:p w:rsidR="00270402" w:rsidRPr="00270402" w:rsidRDefault="00270402" w:rsidP="00270402">
      <w:pPr>
        <w:widowControl w:val="0"/>
        <w:ind w:firstLine="709"/>
        <w:jc w:val="both"/>
        <w:rPr>
          <w:rFonts w:eastAsia="Times New Roman"/>
          <w:spacing w:val="2"/>
          <w:sz w:val="28"/>
          <w:szCs w:val="28"/>
        </w:rPr>
      </w:pPr>
      <w:r w:rsidRPr="00270402">
        <w:rPr>
          <w:rFonts w:eastAsia="Times New Roman"/>
          <w:sz w:val="28"/>
          <w:szCs w:val="28"/>
        </w:rPr>
        <w:t>- о</w:t>
      </w:r>
      <w:r w:rsidRPr="00270402">
        <w:rPr>
          <w:rFonts w:eastAsia="Times New Roman"/>
          <w:spacing w:val="2"/>
          <w:sz w:val="28"/>
          <w:szCs w:val="28"/>
        </w:rPr>
        <w:t xml:space="preserve">беспечение роста реальных доходов граждан и, как следствие, </w:t>
      </w:r>
      <w:r w:rsidRPr="00270402">
        <w:rPr>
          <w:rFonts w:eastAsia="Times New Roman"/>
          <w:spacing w:val="-3"/>
          <w:sz w:val="28"/>
          <w:szCs w:val="28"/>
        </w:rPr>
        <w:t>–</w:t>
      </w:r>
      <w:r w:rsidRPr="00270402">
        <w:rPr>
          <w:rFonts w:eastAsia="Times New Roman"/>
          <w:spacing w:val="2"/>
          <w:sz w:val="28"/>
          <w:szCs w:val="28"/>
        </w:rPr>
        <w:t xml:space="preserve"> снижение уровня бедности в районе; </w:t>
      </w:r>
    </w:p>
    <w:p w:rsidR="00270402" w:rsidRPr="00270402" w:rsidRDefault="00270402" w:rsidP="00270402">
      <w:pPr>
        <w:widowControl w:val="0"/>
        <w:ind w:firstLine="709"/>
        <w:jc w:val="both"/>
        <w:rPr>
          <w:rFonts w:eastAsia="Times New Roman"/>
          <w:spacing w:val="2"/>
          <w:sz w:val="28"/>
          <w:szCs w:val="28"/>
        </w:rPr>
      </w:pPr>
      <w:r w:rsidRPr="00270402">
        <w:rPr>
          <w:rFonts w:eastAsia="Times New Roman"/>
          <w:spacing w:val="2"/>
          <w:sz w:val="28"/>
          <w:szCs w:val="28"/>
        </w:rPr>
        <w:t xml:space="preserve">- снижение социально-экономического неравенства в уровне жизни населения района, в том числе за счет поддержки малоресурсных групп </w:t>
      </w:r>
      <w:r w:rsidRPr="00270402">
        <w:rPr>
          <w:rFonts w:eastAsia="Times New Roman"/>
          <w:spacing w:val="2"/>
          <w:sz w:val="28"/>
          <w:szCs w:val="28"/>
        </w:rPr>
        <w:lastRenderedPageBreak/>
        <w:t xml:space="preserve">населения на принципах справедливости и адресности; </w:t>
      </w:r>
    </w:p>
    <w:p w:rsidR="00270402" w:rsidRPr="00270402" w:rsidRDefault="00270402" w:rsidP="00270402">
      <w:pPr>
        <w:widowControl w:val="0"/>
        <w:ind w:firstLine="709"/>
        <w:jc w:val="both"/>
        <w:rPr>
          <w:sz w:val="28"/>
          <w:szCs w:val="28"/>
          <w:lang w:eastAsia="en-US"/>
        </w:rPr>
      </w:pPr>
      <w:r w:rsidRPr="00270402">
        <w:rPr>
          <w:rFonts w:eastAsia="Times New Roman"/>
          <w:spacing w:val="2"/>
          <w:sz w:val="28"/>
          <w:szCs w:val="28"/>
        </w:rPr>
        <w:t xml:space="preserve">- увеличение реальной заработной платы населения района. </w:t>
      </w:r>
    </w:p>
    <w:p w:rsidR="00B3299D" w:rsidRDefault="00B3299D">
      <w:pPr>
        <w:widowControl w:val="0"/>
        <w:ind w:firstLine="709"/>
        <w:jc w:val="both"/>
        <w:rPr>
          <w:color w:val="000000"/>
          <w:sz w:val="28"/>
          <w:szCs w:val="28"/>
          <w:highlight w:val="yellow"/>
          <w:lang w:eastAsia="en-US"/>
        </w:rPr>
      </w:pPr>
    </w:p>
    <w:p w:rsidR="00270402" w:rsidRDefault="00270402" w:rsidP="00270402">
      <w:pPr>
        <w:widowControl w:val="0"/>
        <w:ind w:firstLine="709"/>
        <w:jc w:val="both"/>
        <w:rPr>
          <w:color w:val="000000"/>
          <w:sz w:val="28"/>
          <w:szCs w:val="28"/>
          <w:lang w:eastAsia="en-US"/>
        </w:rPr>
      </w:pPr>
      <w:r w:rsidRPr="00270402">
        <w:rPr>
          <w:color w:val="000000"/>
          <w:sz w:val="28"/>
          <w:szCs w:val="28"/>
          <w:lang w:eastAsia="en-US"/>
        </w:rPr>
        <w:t>Основным механизмом повышения уровня жизни населения района будет реализация национальных проектов, государственных программ Новосибирской области, способствующих росту экономики, и как результат, росту денежных доходов от трудовой и предпринимательской деятельности,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197BC0" w:rsidRPr="00E27AD1" w:rsidRDefault="00197BC0" w:rsidP="00197BC0">
      <w:pPr>
        <w:ind w:firstLine="851"/>
        <w:jc w:val="both"/>
        <w:rPr>
          <w:sz w:val="28"/>
          <w:szCs w:val="28"/>
          <w:lang w:eastAsia="en-US"/>
        </w:rPr>
      </w:pPr>
      <w:r w:rsidRPr="00197BC0">
        <w:rPr>
          <w:sz w:val="28"/>
          <w:szCs w:val="28"/>
        </w:rPr>
        <w:t>Среднемесячная номинальная начисленная заработная плата к 2027 году по 1 варианту составит 84136 рублей, по 2 варианту - 88001 рубль, по 3 варианту – 89761 рублей. Темп роста среднемесячной номинальной начисленной заработной платы в 2027 году к 2025 году составит соответственно по вариантам: 115,9%, 121</w:t>
      </w:r>
      <w:r w:rsidR="00B2562B" w:rsidRPr="00E27AD1">
        <w:rPr>
          <w:sz w:val="28"/>
          <w:szCs w:val="28"/>
        </w:rPr>
        <w:t>,0</w:t>
      </w:r>
      <w:r w:rsidRPr="00197BC0">
        <w:rPr>
          <w:sz w:val="28"/>
          <w:szCs w:val="28"/>
        </w:rPr>
        <w:t>% и 123,2%.</w:t>
      </w:r>
    </w:p>
    <w:p w:rsidR="00270402" w:rsidRPr="00212D67" w:rsidRDefault="00270402" w:rsidP="00270402">
      <w:pPr>
        <w:ind w:firstLine="851"/>
        <w:jc w:val="both"/>
        <w:rPr>
          <w:sz w:val="28"/>
          <w:szCs w:val="28"/>
          <w:lang w:eastAsia="en-US"/>
        </w:rPr>
      </w:pPr>
      <w:r w:rsidRPr="00212D67">
        <w:rPr>
          <w:sz w:val="28"/>
          <w:szCs w:val="28"/>
        </w:rPr>
        <w:t>Размер среднедушевых денежных доходов населения относительно</w:t>
      </w:r>
      <w:r w:rsidRPr="00212D67">
        <w:rPr>
          <w:color w:val="FF0000"/>
          <w:sz w:val="28"/>
          <w:szCs w:val="28"/>
        </w:rPr>
        <w:t xml:space="preserve"> </w:t>
      </w:r>
      <w:r w:rsidR="00212D67" w:rsidRPr="00212D67">
        <w:rPr>
          <w:sz w:val="28"/>
          <w:szCs w:val="28"/>
        </w:rPr>
        <w:t>уровня 2023</w:t>
      </w:r>
      <w:r w:rsidRPr="00212D67">
        <w:rPr>
          <w:sz w:val="28"/>
          <w:szCs w:val="28"/>
        </w:rPr>
        <w:t xml:space="preserve"> года  увеличится </w:t>
      </w:r>
      <w:r w:rsidR="00212D67" w:rsidRPr="00212D67">
        <w:rPr>
          <w:sz w:val="28"/>
          <w:szCs w:val="28"/>
        </w:rPr>
        <w:t>на  17,7%  по 1 варианту, на 18,7% по второму и  на 19,6</w:t>
      </w:r>
      <w:r w:rsidRPr="00212D67">
        <w:rPr>
          <w:sz w:val="28"/>
          <w:szCs w:val="28"/>
        </w:rPr>
        <w:t>% по третьему вариантам прогноза.</w:t>
      </w:r>
    </w:p>
    <w:p w:rsidR="00270402" w:rsidRPr="00270402" w:rsidRDefault="00270402" w:rsidP="00270402">
      <w:pPr>
        <w:ind w:firstLine="708"/>
        <w:jc w:val="both"/>
        <w:rPr>
          <w:sz w:val="28"/>
          <w:szCs w:val="28"/>
          <w:lang w:eastAsia="en-US"/>
        </w:rPr>
      </w:pPr>
      <w:r w:rsidRPr="00270402">
        <w:rPr>
          <w:sz w:val="28"/>
          <w:szCs w:val="28"/>
          <w:lang w:eastAsia="en-US"/>
        </w:rPr>
        <w:t xml:space="preserve">В 2025-2027 годах будут реализовываться мероприятия в рамках: </w:t>
      </w:r>
    </w:p>
    <w:p w:rsidR="00270402" w:rsidRPr="00270402" w:rsidRDefault="00270402" w:rsidP="00270402">
      <w:pPr>
        <w:ind w:firstLine="708"/>
        <w:jc w:val="both"/>
        <w:rPr>
          <w:sz w:val="28"/>
          <w:szCs w:val="28"/>
          <w:lang w:eastAsia="en-US"/>
        </w:rPr>
      </w:pPr>
      <w:r w:rsidRPr="00270402">
        <w:rPr>
          <w:sz w:val="28"/>
          <w:szCs w:val="28"/>
          <w:lang w:eastAsia="en-US"/>
        </w:rPr>
        <w:t xml:space="preserve">- соблюдения выплаты минимального размера оплаты труда (МРОТ), установленного на федеральном уровне; </w:t>
      </w:r>
    </w:p>
    <w:p w:rsidR="00270402" w:rsidRPr="00270402" w:rsidRDefault="00270402" w:rsidP="00270402">
      <w:pPr>
        <w:ind w:firstLine="708"/>
        <w:jc w:val="both"/>
        <w:rPr>
          <w:sz w:val="28"/>
          <w:szCs w:val="28"/>
          <w:lang w:eastAsia="en-US"/>
        </w:rPr>
      </w:pPr>
      <w:r w:rsidRPr="00270402">
        <w:rPr>
          <w:sz w:val="28"/>
          <w:szCs w:val="28"/>
          <w:lang w:eastAsia="en-US"/>
        </w:rPr>
        <w:t>- деятельности межведомственной комиссии по улучшению собираемости налогов и сборов в бюджеты всех уровней, ликвидации задолженности по заработной плате и повышению уровня оплаты труда работников организаций  на территории Мошковского района;</w:t>
      </w:r>
    </w:p>
    <w:p w:rsidR="00270402" w:rsidRPr="00270402" w:rsidRDefault="00270402" w:rsidP="00270402">
      <w:pPr>
        <w:ind w:firstLine="708"/>
        <w:jc w:val="both"/>
        <w:rPr>
          <w:sz w:val="28"/>
          <w:szCs w:val="28"/>
          <w:lang w:eastAsia="en-US"/>
        </w:rPr>
      </w:pPr>
      <w:r w:rsidRPr="00270402">
        <w:rPr>
          <w:sz w:val="28"/>
          <w:szCs w:val="28"/>
          <w:lang w:eastAsia="en-US"/>
        </w:rPr>
        <w:t>- деятельности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w:t>
      </w:r>
      <w:r w:rsidRPr="00270402">
        <w:t xml:space="preserve"> </w:t>
      </w:r>
      <w:r w:rsidRPr="00270402">
        <w:rPr>
          <w:sz w:val="28"/>
          <w:szCs w:val="28"/>
          <w:lang w:eastAsia="en-US"/>
        </w:rPr>
        <w:t xml:space="preserve">Мошковского района; </w:t>
      </w:r>
    </w:p>
    <w:p w:rsidR="00270402" w:rsidRPr="00270402" w:rsidRDefault="00270402" w:rsidP="00270402">
      <w:pPr>
        <w:ind w:firstLine="708"/>
        <w:jc w:val="both"/>
        <w:rPr>
          <w:sz w:val="28"/>
          <w:szCs w:val="28"/>
          <w:lang w:eastAsia="en-US"/>
        </w:rPr>
      </w:pPr>
      <w:r w:rsidRPr="00270402">
        <w:rPr>
          <w:sz w:val="28"/>
          <w:szCs w:val="28"/>
          <w:lang w:eastAsia="en-US"/>
        </w:rPr>
        <w:t>- деятельности районной трехсторонней комиссии при администрации Мошковского района по урегулированию социально-трудовых отношений на территории Мошковского района;</w:t>
      </w:r>
    </w:p>
    <w:p w:rsidR="00270402" w:rsidRPr="00270402" w:rsidRDefault="00270402" w:rsidP="00270402">
      <w:pPr>
        <w:ind w:firstLine="708"/>
        <w:jc w:val="both"/>
        <w:rPr>
          <w:sz w:val="28"/>
          <w:szCs w:val="28"/>
          <w:lang w:eastAsia="en-US"/>
        </w:rPr>
      </w:pPr>
      <w:r w:rsidRPr="00270402">
        <w:rPr>
          <w:sz w:val="28"/>
          <w:szCs w:val="28"/>
          <w:lang w:eastAsia="en-US"/>
        </w:rPr>
        <w:t>- деятельности координационного совета по охране труда при администрации Мошковского района Новосибирской области;</w:t>
      </w:r>
    </w:p>
    <w:p w:rsidR="00270402" w:rsidRPr="00270402" w:rsidRDefault="00270402" w:rsidP="00270402">
      <w:pPr>
        <w:ind w:firstLine="708"/>
        <w:jc w:val="both"/>
        <w:rPr>
          <w:rFonts w:eastAsia="Times New Roman"/>
          <w:sz w:val="28"/>
          <w:szCs w:val="28"/>
          <w:lang w:eastAsia="ar-SA"/>
        </w:rPr>
      </w:pPr>
      <w:r w:rsidRPr="00270402">
        <w:rPr>
          <w:sz w:val="28"/>
          <w:szCs w:val="28"/>
        </w:rPr>
        <w:t xml:space="preserve">- </w:t>
      </w:r>
      <w:r w:rsidRPr="00270402">
        <w:rPr>
          <w:bCs/>
          <w:sz w:val="28"/>
          <w:szCs w:val="28"/>
        </w:rPr>
        <w:t xml:space="preserve">реализации </w:t>
      </w:r>
      <w:r w:rsidRPr="00270402">
        <w:rPr>
          <w:sz w:val="28"/>
          <w:szCs w:val="28"/>
        </w:rPr>
        <w:t xml:space="preserve">Указов Президента Российской Федерации от 07.05.2012 </w:t>
      </w:r>
      <w:hyperlink r:id="rId11" w:tooltip="Указ Президента РФ от 07.05.2012 N 597 &quot;О мероприятиях по реализации государственной социальной политики&quot;{КонсультантПлюс}" w:history="1">
        <w:r w:rsidRPr="00270402">
          <w:rPr>
            <w:sz w:val="28"/>
            <w:szCs w:val="28"/>
          </w:rPr>
          <w:t>N 597</w:t>
        </w:r>
      </w:hyperlink>
      <w:r w:rsidRPr="00270402">
        <w:rPr>
          <w:sz w:val="28"/>
          <w:szCs w:val="28"/>
        </w:rPr>
        <w:t xml:space="preserve"> «О мероприятиях по реализации государственной социальной политики» и от 01.06.2012 </w:t>
      </w:r>
      <w:hyperlink r:id="rId12" w:tooltip="Указ Президента РФ от 01.06.2012 N 761 &quot;О Национальной стратегии действий в интересах детей на 2012 - 2017 годы&quot;{КонсультантПлюс}" w:history="1">
        <w:r w:rsidRPr="00270402">
          <w:rPr>
            <w:sz w:val="28"/>
            <w:szCs w:val="28"/>
          </w:rPr>
          <w:t>N 761</w:t>
        </w:r>
      </w:hyperlink>
      <w:r w:rsidRPr="00270402">
        <w:rPr>
          <w:sz w:val="28"/>
          <w:szCs w:val="28"/>
        </w:rPr>
        <w:t xml:space="preserve"> «О Национальной стратегии действий в интересах детей на 2012 - 2017 годы»;</w:t>
      </w:r>
    </w:p>
    <w:p w:rsidR="00270402" w:rsidRPr="00270402" w:rsidRDefault="00270402" w:rsidP="00270402">
      <w:pPr>
        <w:ind w:firstLine="708"/>
        <w:jc w:val="both"/>
        <w:rPr>
          <w:rFonts w:eastAsia="Times New Roman"/>
          <w:sz w:val="28"/>
          <w:szCs w:val="28"/>
          <w:lang w:eastAsia="ar-SA"/>
        </w:rPr>
      </w:pPr>
      <w:r w:rsidRPr="00270402">
        <w:rPr>
          <w:sz w:val="28"/>
          <w:szCs w:val="28"/>
        </w:rPr>
        <w:t xml:space="preserve">- реализации мероприятий по увеличению реальных доходов населения; развитие системы социальной поддержки нетрудоспособного населения; </w:t>
      </w:r>
    </w:p>
    <w:p w:rsidR="00270402" w:rsidRPr="00270402" w:rsidRDefault="00270402" w:rsidP="00270402">
      <w:pPr>
        <w:ind w:firstLine="708"/>
        <w:jc w:val="both"/>
        <w:rPr>
          <w:rFonts w:eastAsia="Times New Roman"/>
          <w:sz w:val="28"/>
          <w:szCs w:val="28"/>
          <w:lang w:eastAsia="ar-SA"/>
        </w:rPr>
      </w:pPr>
      <w:r w:rsidRPr="00270402">
        <w:rPr>
          <w:sz w:val="28"/>
          <w:szCs w:val="28"/>
        </w:rPr>
        <w:t xml:space="preserve">- реализации мероприятий по </w:t>
      </w:r>
      <w:r w:rsidRPr="00270402">
        <w:rPr>
          <w:bCs/>
          <w:sz w:val="28"/>
          <w:szCs w:val="28"/>
        </w:rPr>
        <w:t>снижению смертности и формирование предпосылок для стабилизации численности населения;</w:t>
      </w:r>
    </w:p>
    <w:p w:rsidR="00270402" w:rsidRPr="00270402" w:rsidRDefault="00270402" w:rsidP="00270402">
      <w:pPr>
        <w:ind w:firstLine="709"/>
        <w:jc w:val="both"/>
        <w:rPr>
          <w:sz w:val="28"/>
          <w:szCs w:val="28"/>
        </w:rPr>
      </w:pPr>
      <w:r w:rsidRPr="00270402">
        <w:rPr>
          <w:sz w:val="28"/>
          <w:szCs w:val="28"/>
        </w:rPr>
        <w:t xml:space="preserve">- реализации мероприятий по сохранению кадрового потенциала, увеличение эффективных рабочих мест за счет инновационных введений в производство, расширение самозанятости населения, снижение социальной </w:t>
      </w:r>
      <w:r w:rsidRPr="00270402">
        <w:rPr>
          <w:sz w:val="28"/>
          <w:szCs w:val="28"/>
        </w:rPr>
        <w:lastRenderedPageBreak/>
        <w:t>напряженности в коллективах, обеспечение содействия занятости населения, ввод новых рабочих мест;</w:t>
      </w:r>
    </w:p>
    <w:p w:rsidR="00270402" w:rsidRPr="00270402" w:rsidRDefault="00270402" w:rsidP="00270402">
      <w:pPr>
        <w:ind w:firstLine="709"/>
        <w:jc w:val="both"/>
        <w:rPr>
          <w:sz w:val="28"/>
          <w:szCs w:val="28"/>
        </w:rPr>
      </w:pPr>
      <w:r w:rsidRPr="00270402">
        <w:rPr>
          <w:sz w:val="28"/>
          <w:szCs w:val="28"/>
        </w:rPr>
        <w:t>- реализации мероприятий по обеспечению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270402" w:rsidRPr="00270402" w:rsidRDefault="00270402" w:rsidP="00270402">
      <w:pPr>
        <w:ind w:firstLine="851"/>
        <w:jc w:val="both"/>
        <w:rPr>
          <w:rFonts w:eastAsia="Times New Roman"/>
          <w:sz w:val="28"/>
          <w:szCs w:val="28"/>
          <w:lang w:eastAsia="ar-SA"/>
        </w:rPr>
      </w:pPr>
      <w:r w:rsidRPr="00270402">
        <w:rPr>
          <w:sz w:val="28"/>
          <w:szCs w:val="28"/>
          <w:lang w:eastAsia="en-US"/>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270402" w:rsidRPr="00DC07A1" w:rsidRDefault="00270402">
      <w:pPr>
        <w:widowControl w:val="0"/>
        <w:ind w:firstLine="709"/>
        <w:jc w:val="both"/>
        <w:rPr>
          <w:color w:val="000000"/>
          <w:sz w:val="28"/>
          <w:szCs w:val="28"/>
          <w:highlight w:val="yellow"/>
          <w:lang w:eastAsia="en-US"/>
        </w:rPr>
      </w:pPr>
    </w:p>
    <w:p w:rsidR="00B3299D" w:rsidRPr="00270402" w:rsidRDefault="00445BFE">
      <w:pPr>
        <w:jc w:val="center"/>
        <w:rPr>
          <w:b/>
          <w:color w:val="000000"/>
          <w:sz w:val="28"/>
          <w:szCs w:val="28"/>
        </w:rPr>
      </w:pPr>
      <w:r w:rsidRPr="00270402">
        <w:rPr>
          <w:b/>
          <w:color w:val="000000"/>
          <w:sz w:val="28"/>
          <w:szCs w:val="28"/>
        </w:rPr>
        <w:t>5.4. Развитие социальной сферы</w:t>
      </w:r>
    </w:p>
    <w:p w:rsidR="00B3299D" w:rsidRPr="00270402" w:rsidRDefault="00B3299D">
      <w:pPr>
        <w:jc w:val="both"/>
        <w:rPr>
          <w:color w:val="000000"/>
          <w:sz w:val="28"/>
          <w:szCs w:val="28"/>
        </w:rPr>
      </w:pPr>
    </w:p>
    <w:p w:rsidR="00B3299D" w:rsidRPr="00270402" w:rsidRDefault="00445BFE">
      <w:pPr>
        <w:ind w:firstLine="708"/>
        <w:jc w:val="both"/>
        <w:rPr>
          <w:color w:val="000000"/>
          <w:sz w:val="28"/>
          <w:szCs w:val="28"/>
        </w:rPr>
      </w:pPr>
      <w:r w:rsidRPr="00270402">
        <w:rPr>
          <w:color w:val="000000"/>
          <w:sz w:val="28"/>
          <w:szCs w:val="28"/>
        </w:rPr>
        <w:t>Основа социального развития Мошковского района – это улучшение демографической ситуации, совершенствование здравоохранения, укрепление здоровья населения, создание условий для здорового образа жизни, обеспечение современного качества образования, сохранение и развитие культурного потенциала района. Прогноз социального развития района предусматривает в основном сохранение сети учреждений социальной сферы.</w:t>
      </w:r>
    </w:p>
    <w:p w:rsidR="00B3299D" w:rsidRPr="00270402" w:rsidRDefault="00B3299D">
      <w:pPr>
        <w:ind w:firstLine="708"/>
        <w:jc w:val="both"/>
        <w:rPr>
          <w:color w:val="000000"/>
          <w:sz w:val="28"/>
          <w:szCs w:val="28"/>
        </w:rPr>
      </w:pPr>
    </w:p>
    <w:p w:rsidR="00B3299D" w:rsidRPr="00782242" w:rsidRDefault="00445BFE">
      <w:pPr>
        <w:jc w:val="center"/>
        <w:rPr>
          <w:sz w:val="28"/>
          <w:szCs w:val="28"/>
        </w:rPr>
      </w:pPr>
      <w:r w:rsidRPr="00782242">
        <w:rPr>
          <w:b/>
          <w:bCs/>
          <w:sz w:val="28"/>
          <w:szCs w:val="28"/>
        </w:rPr>
        <w:t>5.4.1.  Здравоохранение</w:t>
      </w:r>
    </w:p>
    <w:p w:rsidR="00B3299D" w:rsidRPr="00DC07A1" w:rsidRDefault="00B3299D">
      <w:pPr>
        <w:widowControl w:val="0"/>
        <w:ind w:right="-5" w:firstLine="851"/>
        <w:jc w:val="both"/>
        <w:rPr>
          <w:sz w:val="28"/>
          <w:szCs w:val="28"/>
          <w:highlight w:val="yellow"/>
          <w:lang w:eastAsia="ar-SA"/>
        </w:rPr>
      </w:pPr>
    </w:p>
    <w:p w:rsidR="00B3299D" w:rsidRPr="001E2589" w:rsidRDefault="00445BFE">
      <w:pPr>
        <w:widowControl w:val="0"/>
        <w:ind w:right="-5" w:firstLine="851"/>
        <w:jc w:val="both"/>
        <w:rPr>
          <w:spacing w:val="-4"/>
          <w:sz w:val="28"/>
          <w:szCs w:val="28"/>
          <w:lang w:eastAsia="ar-SA"/>
        </w:rPr>
      </w:pPr>
      <w:r w:rsidRPr="001E2589">
        <w:rPr>
          <w:sz w:val="28"/>
          <w:szCs w:val="28"/>
          <w:lang w:eastAsia="ar-SA"/>
        </w:rPr>
        <w:t>Для сохранения и улучшения здоровья людей, снижение и профилактика социально-значимых заболеваний необходимо укреплять следующие направления</w:t>
      </w:r>
      <w:r w:rsidRPr="001E2589">
        <w:rPr>
          <w:spacing w:val="-4"/>
          <w:sz w:val="28"/>
          <w:szCs w:val="28"/>
          <w:lang w:eastAsia="ar-SA"/>
        </w:rPr>
        <w:t>:</w:t>
      </w:r>
    </w:p>
    <w:p w:rsidR="00B3299D" w:rsidRPr="001E2589" w:rsidRDefault="00445BFE">
      <w:pPr>
        <w:widowControl w:val="0"/>
        <w:ind w:right="-5" w:firstLine="851"/>
        <w:jc w:val="both"/>
        <w:rPr>
          <w:sz w:val="28"/>
          <w:szCs w:val="28"/>
          <w:lang w:eastAsia="ar-SA"/>
        </w:rPr>
      </w:pPr>
      <w:r w:rsidRPr="001E2589">
        <w:rPr>
          <w:b/>
          <w:sz w:val="28"/>
          <w:szCs w:val="28"/>
          <w:lang w:eastAsia="ar-SA"/>
        </w:rPr>
        <w:t xml:space="preserve">- </w:t>
      </w:r>
      <w:r w:rsidRPr="001E2589">
        <w:rPr>
          <w:sz w:val="28"/>
          <w:szCs w:val="28"/>
          <w:lang w:eastAsia="ar-SA"/>
        </w:rPr>
        <w:t>развитие первичной медико-санитарной помощи, повышения доступности и качества медицинской помощи на амбулаторном и стационарном этапах;</w:t>
      </w:r>
    </w:p>
    <w:p w:rsidR="00B3299D" w:rsidRPr="001E2589" w:rsidRDefault="00445BFE">
      <w:pPr>
        <w:widowControl w:val="0"/>
        <w:ind w:right="-5" w:firstLine="851"/>
        <w:jc w:val="both"/>
        <w:rPr>
          <w:sz w:val="28"/>
          <w:szCs w:val="28"/>
          <w:lang w:eastAsia="ar-SA"/>
        </w:rPr>
      </w:pPr>
      <w:r w:rsidRPr="001E2589">
        <w:rPr>
          <w:sz w:val="28"/>
          <w:szCs w:val="28"/>
          <w:lang w:eastAsia="ar-SA"/>
        </w:rPr>
        <w:t>- обеспечение качества оказания медицинской помощи беременным женщинам и детям первого года жизни;</w:t>
      </w:r>
    </w:p>
    <w:p w:rsidR="00B3299D" w:rsidRPr="001E2589" w:rsidRDefault="00445BFE">
      <w:pPr>
        <w:widowControl w:val="0"/>
        <w:ind w:right="-5" w:firstLine="851"/>
        <w:jc w:val="both"/>
        <w:rPr>
          <w:sz w:val="28"/>
          <w:szCs w:val="28"/>
          <w:lang w:eastAsia="ar-SA"/>
        </w:rPr>
      </w:pPr>
      <w:r w:rsidRPr="001E2589">
        <w:rPr>
          <w:sz w:val="28"/>
          <w:szCs w:val="28"/>
          <w:lang w:eastAsia="ar-SA"/>
        </w:rPr>
        <w:t>- совершенствование работы скорой медицинской помощи;</w:t>
      </w:r>
    </w:p>
    <w:p w:rsidR="00B3299D" w:rsidRPr="001E2589" w:rsidRDefault="00445BFE">
      <w:pPr>
        <w:widowControl w:val="0"/>
        <w:ind w:right="-5" w:firstLine="851"/>
        <w:jc w:val="both"/>
        <w:rPr>
          <w:sz w:val="28"/>
          <w:szCs w:val="28"/>
          <w:lang w:eastAsia="ar-SA"/>
        </w:rPr>
      </w:pPr>
      <w:r w:rsidRPr="001E2589">
        <w:rPr>
          <w:sz w:val="28"/>
          <w:szCs w:val="28"/>
          <w:lang w:eastAsia="ar-SA"/>
        </w:rPr>
        <w:t xml:space="preserve">- проведение мероприятий по повышению доступности для населения медицинской помощи: </w:t>
      </w:r>
    </w:p>
    <w:p w:rsidR="00B3299D" w:rsidRPr="001E2589" w:rsidRDefault="00445BFE">
      <w:pPr>
        <w:widowControl w:val="0"/>
        <w:ind w:right="-5" w:firstLine="851"/>
        <w:jc w:val="both"/>
        <w:rPr>
          <w:sz w:val="28"/>
          <w:szCs w:val="28"/>
          <w:lang w:eastAsia="ar-SA"/>
        </w:rPr>
      </w:pPr>
      <w:r w:rsidRPr="001E2589">
        <w:rPr>
          <w:sz w:val="28"/>
          <w:szCs w:val="28"/>
          <w:lang w:eastAsia="ar-SA"/>
        </w:rPr>
        <w:t>- проведение мероприятий, направленных на снижение сердечно-сосудистых и онкологических заболеваний;</w:t>
      </w:r>
    </w:p>
    <w:p w:rsidR="00B3299D" w:rsidRPr="001E2589" w:rsidRDefault="00445BFE">
      <w:pPr>
        <w:widowControl w:val="0"/>
        <w:ind w:right="-5" w:firstLine="851"/>
        <w:jc w:val="both"/>
        <w:rPr>
          <w:sz w:val="28"/>
          <w:szCs w:val="28"/>
          <w:lang w:eastAsia="ar-SA"/>
        </w:rPr>
      </w:pPr>
      <w:r w:rsidRPr="001E2589">
        <w:rPr>
          <w:sz w:val="28"/>
          <w:szCs w:val="28"/>
          <w:lang w:eastAsia="ar-SA"/>
        </w:rPr>
        <w:t xml:space="preserve">- проведение мероприятий, направленных на профилактику и раннее выявление наркомании, туберкулеза и инфекций, передающихся половым путем; </w:t>
      </w:r>
    </w:p>
    <w:p w:rsidR="00B3299D" w:rsidRPr="001E2589" w:rsidRDefault="00445BFE">
      <w:pPr>
        <w:ind w:firstLine="851"/>
        <w:jc w:val="both"/>
        <w:rPr>
          <w:bCs/>
          <w:sz w:val="28"/>
          <w:szCs w:val="28"/>
          <w:lang w:eastAsia="en-US"/>
        </w:rPr>
      </w:pPr>
      <w:r w:rsidRPr="001E2589">
        <w:rPr>
          <w:bCs/>
          <w:sz w:val="28"/>
          <w:szCs w:val="28"/>
          <w:lang w:eastAsia="en-US"/>
        </w:rPr>
        <w:t xml:space="preserve">- финансовое, материально-техническое и технологическое оснащение лечебно-профилактических учреждений на основе инновационных подходов и принципа стандартизации. </w:t>
      </w:r>
    </w:p>
    <w:p w:rsidR="00B3299D" w:rsidRPr="001E2589" w:rsidRDefault="00445BFE">
      <w:pPr>
        <w:pStyle w:val="Default"/>
        <w:ind w:firstLine="708"/>
        <w:jc w:val="both"/>
        <w:rPr>
          <w:sz w:val="28"/>
          <w:szCs w:val="28"/>
        </w:rPr>
      </w:pPr>
      <w:r w:rsidRPr="001E2589">
        <w:rPr>
          <w:sz w:val="28"/>
          <w:szCs w:val="28"/>
        </w:rPr>
        <w:t>Обеспечение укрепления здоровья населения и повышение доступности и качества медицинской помощи в Мошковском районе реализуется в рамках:</w:t>
      </w:r>
    </w:p>
    <w:p w:rsidR="00B3299D" w:rsidRPr="001E2589" w:rsidRDefault="00445BFE">
      <w:pPr>
        <w:pStyle w:val="Default"/>
        <w:ind w:firstLine="708"/>
        <w:jc w:val="both"/>
        <w:rPr>
          <w:sz w:val="28"/>
          <w:szCs w:val="28"/>
        </w:rPr>
      </w:pPr>
      <w:r w:rsidRPr="001E2589">
        <w:rPr>
          <w:sz w:val="28"/>
          <w:szCs w:val="28"/>
        </w:rPr>
        <w:t>- национального проекта «Здравоохранение»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3299D" w:rsidRPr="001E2589" w:rsidRDefault="00445BFE">
      <w:pPr>
        <w:pStyle w:val="Default"/>
        <w:ind w:firstLine="708"/>
        <w:jc w:val="both"/>
        <w:rPr>
          <w:sz w:val="28"/>
          <w:szCs w:val="28"/>
        </w:rPr>
      </w:pPr>
      <w:r w:rsidRPr="001E2589">
        <w:rPr>
          <w:sz w:val="28"/>
          <w:szCs w:val="28"/>
        </w:rPr>
        <w:lastRenderedPageBreak/>
        <w:t>- 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B3299D" w:rsidRPr="001E2589" w:rsidRDefault="00445BFE">
      <w:pPr>
        <w:pStyle w:val="Default"/>
        <w:ind w:firstLine="708"/>
        <w:jc w:val="both"/>
        <w:rPr>
          <w:sz w:val="28"/>
          <w:szCs w:val="28"/>
        </w:rPr>
      </w:pPr>
      <w:r w:rsidRPr="001E2589">
        <w:rPr>
          <w:sz w:val="28"/>
          <w:szCs w:val="28"/>
        </w:rPr>
        <w:t>-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B3299D" w:rsidRPr="001E2589" w:rsidRDefault="00445BFE">
      <w:pPr>
        <w:pStyle w:val="Default"/>
        <w:ind w:firstLine="708"/>
        <w:jc w:val="both"/>
        <w:rPr>
          <w:sz w:val="28"/>
          <w:szCs w:val="28"/>
        </w:rPr>
      </w:pPr>
      <w:r w:rsidRPr="001E2589">
        <w:rPr>
          <w:sz w:val="28"/>
          <w:szCs w:val="28"/>
        </w:rPr>
        <w:t>- территориальной программы государственных гарантий бесплатного оказания гражданам медицинской помощи в Новосибирской области на 2023 год и на плановый период 2024 и 2025 годов, утвержденной постановлением Правительства Новосибирской области от 29.12.2022 № 651-п.</w:t>
      </w:r>
    </w:p>
    <w:p w:rsidR="00B3299D" w:rsidRPr="00DC07A1" w:rsidRDefault="00B3299D">
      <w:pPr>
        <w:widowControl w:val="0"/>
        <w:ind w:firstLine="709"/>
        <w:jc w:val="both"/>
        <w:rPr>
          <w:sz w:val="28"/>
          <w:szCs w:val="28"/>
          <w:highlight w:val="yellow"/>
        </w:rPr>
      </w:pPr>
    </w:p>
    <w:p w:rsidR="00B3299D" w:rsidRPr="001E2589" w:rsidRDefault="00445BFE">
      <w:pPr>
        <w:ind w:firstLine="851"/>
        <w:jc w:val="both"/>
        <w:rPr>
          <w:sz w:val="28"/>
          <w:szCs w:val="28"/>
          <w:lang w:eastAsia="en-US"/>
        </w:rPr>
      </w:pPr>
      <w:r w:rsidRPr="001E2589">
        <w:rPr>
          <w:sz w:val="28"/>
          <w:szCs w:val="28"/>
          <w:lang w:eastAsia="en-US"/>
        </w:rPr>
        <w:t xml:space="preserve">Одной из приоритетных задач развития здравоохранения Мошковского района является обеспеченность врачами и средним медицинским персоналом. </w:t>
      </w:r>
    </w:p>
    <w:p w:rsidR="00B3299D" w:rsidRPr="001E2589" w:rsidRDefault="00445BFE">
      <w:pPr>
        <w:ind w:firstLine="851"/>
        <w:jc w:val="both"/>
        <w:rPr>
          <w:sz w:val="28"/>
          <w:szCs w:val="28"/>
          <w:lang w:eastAsia="en-US"/>
        </w:rPr>
      </w:pPr>
      <w:r w:rsidRPr="001E2589">
        <w:rPr>
          <w:rFonts w:eastAsia="Times New Roman"/>
          <w:sz w:val="28"/>
          <w:szCs w:val="28"/>
          <w:lang w:eastAsia="zh-CN"/>
        </w:rPr>
        <w:t>Планируется увеличение обеспеченности средн</w:t>
      </w:r>
      <w:r w:rsidR="001E2589" w:rsidRPr="001E2589">
        <w:rPr>
          <w:rFonts w:eastAsia="Times New Roman"/>
          <w:sz w:val="28"/>
          <w:szCs w:val="28"/>
          <w:lang w:eastAsia="zh-CN"/>
        </w:rPr>
        <w:t>им медицинским персоналом к 2027</w:t>
      </w:r>
      <w:r w:rsidRPr="001E2589">
        <w:rPr>
          <w:rFonts w:eastAsia="Times New Roman"/>
          <w:sz w:val="28"/>
          <w:szCs w:val="28"/>
          <w:lang w:eastAsia="zh-CN"/>
        </w:rPr>
        <w:t xml:space="preserve"> году до 52 человек на 10 тыс. населения,  врачами до 18 человек на 10 тыс. населения</w:t>
      </w:r>
      <w:r w:rsidRPr="001E2589">
        <w:rPr>
          <w:rFonts w:eastAsia="Times New Roman"/>
          <w:color w:val="000000"/>
          <w:sz w:val="28"/>
          <w:szCs w:val="28"/>
          <w:lang w:eastAsia="zh-CN"/>
        </w:rPr>
        <w:t>. Необходимо увеличивать д</w:t>
      </w:r>
      <w:r w:rsidRPr="001E2589">
        <w:rPr>
          <w:sz w:val="28"/>
          <w:szCs w:val="28"/>
          <w:lang w:eastAsia="en-US"/>
        </w:rPr>
        <w:t>олю специалистов, вовлеченных в систему непрерывного образования медицинских работников.</w:t>
      </w:r>
    </w:p>
    <w:p w:rsidR="00B3299D" w:rsidRPr="001E2589" w:rsidRDefault="00445BFE">
      <w:pPr>
        <w:widowControl w:val="0"/>
        <w:ind w:firstLine="709"/>
        <w:jc w:val="both"/>
        <w:rPr>
          <w:sz w:val="28"/>
          <w:szCs w:val="28"/>
          <w:lang w:eastAsia="en-US"/>
        </w:rPr>
      </w:pPr>
      <w:r w:rsidRPr="001E2589">
        <w:rPr>
          <w:sz w:val="28"/>
          <w:szCs w:val="28"/>
          <w:lang w:eastAsia="en-US"/>
        </w:rPr>
        <w:t>Активно реализуются задачи по оптимизации объема медицинской помощи, оказываемой в стационарных условиях, за счет более эффективного и рационального использования коечного фонда, введения новых направлений оказания медицинской помощи (реабилитация, паллиативная медицинская помощь).</w:t>
      </w:r>
    </w:p>
    <w:p w:rsidR="00B3299D" w:rsidRPr="001E2589" w:rsidRDefault="00445BFE">
      <w:pPr>
        <w:widowControl w:val="0"/>
        <w:ind w:firstLine="709"/>
        <w:jc w:val="both"/>
        <w:rPr>
          <w:sz w:val="28"/>
          <w:szCs w:val="28"/>
          <w:lang w:eastAsia="en-US"/>
        </w:rPr>
      </w:pPr>
      <w:r w:rsidRPr="001E2589">
        <w:rPr>
          <w:sz w:val="28"/>
          <w:szCs w:val="28"/>
          <w:lang w:eastAsia="en-US"/>
        </w:rPr>
        <w:t>Уменьшение количества коек к 202</w:t>
      </w:r>
      <w:r w:rsidR="001E2589" w:rsidRPr="001E2589">
        <w:rPr>
          <w:sz w:val="28"/>
          <w:szCs w:val="28"/>
          <w:lang w:eastAsia="en-US"/>
        </w:rPr>
        <w:t>7</w:t>
      </w:r>
      <w:r w:rsidRPr="001E2589">
        <w:rPr>
          <w:sz w:val="28"/>
          <w:szCs w:val="28"/>
          <w:lang w:eastAsia="en-US"/>
        </w:rPr>
        <w:t xml:space="preserve"> году круглосуточных стационаров в расчете на 10 тыс. населения за счет приведения структурных и количественных показателей коечного фонда в соответствие с установленными объемами медицинской помощи так же остаётся актуально за счёт увеличения стационар-замещающих технологий (коек дневного стационара) и уменьшения численности населения.</w:t>
      </w:r>
    </w:p>
    <w:p w:rsidR="00B3299D" w:rsidRPr="001E2589" w:rsidRDefault="00445BFE">
      <w:pPr>
        <w:widowControl w:val="0"/>
        <w:ind w:firstLine="709"/>
        <w:jc w:val="both"/>
        <w:rPr>
          <w:sz w:val="28"/>
          <w:szCs w:val="28"/>
          <w:lang w:eastAsia="en-US"/>
        </w:rPr>
      </w:pPr>
      <w:r w:rsidRPr="001E2589">
        <w:rPr>
          <w:sz w:val="28"/>
          <w:szCs w:val="28"/>
          <w:lang w:eastAsia="en-US"/>
        </w:rPr>
        <w:t>В Мошковском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w:t>
      </w:r>
    </w:p>
    <w:p w:rsidR="00B3299D" w:rsidRPr="00FE008A" w:rsidRDefault="001E2589">
      <w:pPr>
        <w:ind w:firstLine="851"/>
        <w:jc w:val="both"/>
        <w:rPr>
          <w:rFonts w:eastAsia="Times New Roman"/>
          <w:color w:val="000000"/>
          <w:sz w:val="28"/>
          <w:szCs w:val="28"/>
          <w:lang w:eastAsia="zh-CN"/>
        </w:rPr>
      </w:pPr>
      <w:r w:rsidRPr="001E2589">
        <w:rPr>
          <w:rFonts w:eastAsia="Times New Roman"/>
          <w:color w:val="000000"/>
          <w:sz w:val="28"/>
          <w:szCs w:val="28"/>
          <w:lang w:eastAsia="zh-CN"/>
        </w:rPr>
        <w:t>Основное направление на 2025-2027</w:t>
      </w:r>
      <w:r w:rsidR="00445BFE" w:rsidRPr="001E2589">
        <w:rPr>
          <w:rFonts w:eastAsia="Times New Roman"/>
          <w:color w:val="000000"/>
          <w:sz w:val="28"/>
          <w:szCs w:val="28"/>
          <w:lang w:eastAsia="zh-CN"/>
        </w:rPr>
        <w:t xml:space="preserve">г.г. - профилактическое направление, одним из инструментов которого является проведение диспансеризации определенных групп детского и взрослого населения. 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населения в трудоспособном </w:t>
      </w:r>
      <w:r w:rsidR="00445BFE" w:rsidRPr="00FE008A">
        <w:rPr>
          <w:rFonts w:eastAsia="Times New Roman"/>
          <w:color w:val="000000"/>
          <w:sz w:val="28"/>
          <w:szCs w:val="28"/>
          <w:lang w:eastAsia="zh-CN"/>
        </w:rPr>
        <w:t>возрасте, повысить продолжительность жизни населения района.</w:t>
      </w:r>
    </w:p>
    <w:p w:rsidR="00B3299D" w:rsidRPr="00865446" w:rsidRDefault="00445BFE">
      <w:pPr>
        <w:ind w:firstLine="851"/>
        <w:jc w:val="both"/>
        <w:rPr>
          <w:rFonts w:eastAsia="Times New Roman"/>
          <w:color w:val="000000"/>
          <w:sz w:val="28"/>
          <w:szCs w:val="28"/>
          <w:lang w:eastAsia="zh-CN"/>
        </w:rPr>
      </w:pPr>
      <w:r w:rsidRPr="00865446">
        <w:rPr>
          <w:rFonts w:eastAsia="Times New Roman"/>
          <w:color w:val="000000"/>
          <w:sz w:val="28"/>
          <w:szCs w:val="28"/>
          <w:lang w:eastAsia="zh-CN"/>
        </w:rPr>
        <w:lastRenderedPageBreak/>
        <w:t xml:space="preserve">Продолжится работа по всеобщей диспансеризации определенных групп взрослого населения, что приведет к повышению охвата и выявляемости неинфекционных заболеваний среди населения. </w:t>
      </w:r>
    </w:p>
    <w:p w:rsidR="00B3299D" w:rsidRPr="00865446" w:rsidRDefault="00445BFE">
      <w:pPr>
        <w:ind w:firstLine="851"/>
        <w:jc w:val="both"/>
        <w:rPr>
          <w:rFonts w:eastAsia="Times New Roman"/>
          <w:color w:val="000000"/>
          <w:sz w:val="28"/>
          <w:szCs w:val="28"/>
          <w:lang w:eastAsia="zh-CN"/>
        </w:rPr>
      </w:pPr>
      <w:r w:rsidRPr="00865446">
        <w:rPr>
          <w:rFonts w:eastAsia="Times New Roman"/>
          <w:color w:val="000000"/>
          <w:sz w:val="28"/>
          <w:szCs w:val="28"/>
          <w:lang w:eastAsia="zh-CN"/>
        </w:rPr>
        <w:t xml:space="preserve"> Будет осуществляться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Развитие сферы здравоохранение в прогнозном периоде приведет к снижению общего коэффициента смертности населения в 202</w:t>
      </w:r>
      <w:r w:rsidR="00865446" w:rsidRPr="00865446">
        <w:rPr>
          <w:rFonts w:eastAsia="Times New Roman"/>
          <w:color w:val="000000"/>
          <w:sz w:val="28"/>
          <w:szCs w:val="28"/>
          <w:lang w:eastAsia="zh-CN"/>
        </w:rPr>
        <w:t>7</w:t>
      </w:r>
      <w:r w:rsidRPr="00865446">
        <w:rPr>
          <w:rFonts w:eastAsia="Times New Roman"/>
          <w:color w:val="000000"/>
          <w:sz w:val="28"/>
          <w:szCs w:val="28"/>
          <w:lang w:eastAsia="zh-CN"/>
        </w:rPr>
        <w:t xml:space="preserve"> году по 1 варианту прогноза до 11,5 промилле, по 2 варианту - до 11,3 промилле, по 3 варианту – до 11,0 промилле.</w:t>
      </w:r>
    </w:p>
    <w:p w:rsidR="00B3299D" w:rsidRPr="00865446" w:rsidRDefault="00445BFE">
      <w:pPr>
        <w:widowControl w:val="0"/>
        <w:spacing w:before="220"/>
        <w:ind w:firstLine="708"/>
        <w:contextualSpacing/>
        <w:jc w:val="both"/>
        <w:rPr>
          <w:sz w:val="28"/>
          <w:szCs w:val="28"/>
          <w:lang w:eastAsia="en-US"/>
        </w:rPr>
      </w:pPr>
      <w:r w:rsidRPr="00865446">
        <w:rPr>
          <w:sz w:val="28"/>
          <w:szCs w:val="28"/>
          <w:lang w:eastAsia="en-US"/>
        </w:rPr>
        <w:t>В 202</w:t>
      </w:r>
      <w:r w:rsidR="00865446" w:rsidRPr="00865446">
        <w:rPr>
          <w:sz w:val="28"/>
          <w:szCs w:val="28"/>
          <w:lang w:eastAsia="en-US"/>
        </w:rPr>
        <w:t>5</w:t>
      </w:r>
      <w:r w:rsidRPr="00865446">
        <w:rPr>
          <w:sz w:val="28"/>
          <w:szCs w:val="28"/>
          <w:lang w:eastAsia="en-US"/>
        </w:rPr>
        <w:t>-202</w:t>
      </w:r>
      <w:r w:rsidR="00865446" w:rsidRPr="00865446">
        <w:rPr>
          <w:sz w:val="28"/>
          <w:szCs w:val="28"/>
          <w:lang w:eastAsia="en-US"/>
        </w:rPr>
        <w:t>7</w:t>
      </w:r>
      <w:r w:rsidRPr="00865446">
        <w:rPr>
          <w:sz w:val="28"/>
          <w:szCs w:val="28"/>
          <w:lang w:eastAsia="en-US"/>
        </w:rPr>
        <w:t xml:space="preserve"> годах будут реализованы мероприятия по организации отделения профилактики на базе поликлинического отделения ЦРБ, укреплению материально-технической базы здравоохранения, строительству новых объектов здравоохранения, повышению обеспеченности системы здравоохранения квалифицированными медицинскими работниками.</w:t>
      </w:r>
    </w:p>
    <w:p w:rsidR="00B3299D" w:rsidRPr="00DC07A1" w:rsidRDefault="00B3299D">
      <w:pPr>
        <w:widowControl w:val="0"/>
        <w:ind w:firstLine="709"/>
        <w:jc w:val="both"/>
        <w:rPr>
          <w:b/>
          <w:color w:val="FF0000"/>
          <w:sz w:val="28"/>
          <w:szCs w:val="28"/>
          <w:highlight w:val="yellow"/>
        </w:rPr>
      </w:pPr>
    </w:p>
    <w:p w:rsidR="00B3299D" w:rsidRPr="000C6AA9" w:rsidRDefault="00445BFE">
      <w:pPr>
        <w:jc w:val="center"/>
        <w:rPr>
          <w:b/>
          <w:sz w:val="28"/>
          <w:szCs w:val="28"/>
        </w:rPr>
      </w:pPr>
      <w:r w:rsidRPr="000C6AA9">
        <w:rPr>
          <w:b/>
          <w:sz w:val="28"/>
          <w:szCs w:val="28"/>
        </w:rPr>
        <w:t>5.4.2.  Образование</w:t>
      </w:r>
    </w:p>
    <w:p w:rsidR="00B3299D" w:rsidRPr="00DC07A1" w:rsidRDefault="00B3299D">
      <w:pPr>
        <w:jc w:val="center"/>
        <w:rPr>
          <w:sz w:val="28"/>
          <w:szCs w:val="28"/>
          <w:highlight w:val="yellow"/>
        </w:rPr>
      </w:pP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sidRPr="00CB3DD9">
        <w:rPr>
          <w:rFonts w:eastAsia="Times New Roman"/>
          <w:sz w:val="28"/>
          <w:szCs w:val="28"/>
        </w:rPr>
        <w:t>В целях обеспечения условий для получения жителями района, в том числе и детьми с ограниченными возможностями здоровья, доступного и качественного дошкольного, общего и дополнительного образования, поэтапного внедрения федерального государственного образовательного стандарта, внедрения современных образовательных технологий будут осуществляться направления деятельности:</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развитие и модернизация базовой инфраструктуры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школам;</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предоставление мест в дошкольных организациях, создание мест для детей в возрасте от 1,5 до 3 лет с учетом существующей потребности;</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lastRenderedPageBreak/>
        <w:t>-</w:t>
      </w:r>
      <w:r w:rsidRPr="00CB3DD9">
        <w:rPr>
          <w:rFonts w:eastAsia="Times New Roman"/>
          <w:sz w:val="28"/>
          <w:szCs w:val="28"/>
        </w:rPr>
        <w:t xml:space="preserve"> повышение уровня воспитательной работы в общеобразовательных организациях, реализация мер по развитию дополнительного образования детей;</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развитие и поддержка одаренных детей, развитие муниципального ресурсного центра по работе с одаренными обучающимися, поддержка и развитие способностей и талантов у детей и молодежи;</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обновление кадрового состава образовательных организаций и привлечение молодых педагогов для работы в сфере образования;</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создание новых мест в дошкольных организациях; комплектование вновь созданных дошкольных организаций профессиональными кадрами;</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совершенствование финансово-экономических механизмов в сфере образования;</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организация государственной поддержки реализации приоритетных проектов в сфере образования;</w:t>
      </w:r>
    </w:p>
    <w:p w:rsidR="00CB3DD9" w:rsidRPr="00CB3DD9" w:rsidRDefault="00CB3DD9" w:rsidP="00CB3DD9">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CB3DD9">
        <w:rPr>
          <w:rFonts w:eastAsia="Times New Roman"/>
          <w:sz w:val="28"/>
          <w:szCs w:val="28"/>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0B41E1" w:rsidRPr="000B41E1" w:rsidRDefault="000B41E1" w:rsidP="000B41E1">
      <w:pPr>
        <w:tabs>
          <w:tab w:val="left" w:pos="142"/>
        </w:tabs>
        <w:autoSpaceDE w:val="0"/>
        <w:autoSpaceDN w:val="0"/>
        <w:ind w:right="-1" w:firstLine="851"/>
        <w:contextualSpacing/>
        <w:jc w:val="both"/>
        <w:rPr>
          <w:rFonts w:eastAsia="Times New Roman"/>
          <w:sz w:val="28"/>
          <w:szCs w:val="28"/>
        </w:rPr>
      </w:pPr>
      <w:r w:rsidRPr="000B41E1">
        <w:rPr>
          <w:rFonts w:eastAsia="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0B41E1" w:rsidRPr="000B41E1" w:rsidRDefault="000B41E1" w:rsidP="000B41E1">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0B41E1">
        <w:rPr>
          <w:rFonts w:eastAsia="Times New Roman"/>
          <w:sz w:val="28"/>
          <w:szCs w:val="28"/>
        </w:rPr>
        <w:t xml:space="preserve">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 576-п;</w:t>
      </w:r>
    </w:p>
    <w:p w:rsidR="000B41E1" w:rsidRPr="000B41E1" w:rsidRDefault="000B41E1" w:rsidP="000B41E1">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0B41E1">
        <w:rPr>
          <w:rFonts w:eastAsia="Times New Roman"/>
          <w:sz w:val="28"/>
          <w:szCs w:val="28"/>
        </w:rPr>
        <w:t xml:space="preserve"> государственной программы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 24-п;</w:t>
      </w:r>
    </w:p>
    <w:p w:rsidR="000B41E1" w:rsidRPr="000B41E1" w:rsidRDefault="000B41E1" w:rsidP="000B41E1">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0B41E1">
        <w:rPr>
          <w:rFonts w:eastAsia="Times New Roman"/>
          <w:sz w:val="28"/>
          <w:szCs w:val="28"/>
        </w:rPr>
        <w:t xml:space="preserve">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p w:rsidR="000B41E1" w:rsidRPr="000B41E1" w:rsidRDefault="000B41E1" w:rsidP="000B41E1">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w:t>
      </w:r>
      <w:r w:rsidRPr="000B41E1">
        <w:rPr>
          <w:rFonts w:eastAsia="Times New Roman"/>
          <w:sz w:val="28"/>
          <w:szCs w:val="28"/>
        </w:rPr>
        <w:t xml:space="preserve"> региональных проектов: «Моя школа – весь мир», направление «Сетевая дистанционная школа Новосибирской области», «Школа – центр физической культуры и здорового образа жизни»; «Школа понимания», развитие инклюзивного образования.</w:t>
      </w:r>
    </w:p>
    <w:p w:rsidR="00B3299D" w:rsidRDefault="00B3299D">
      <w:pPr>
        <w:ind w:firstLine="851"/>
        <w:jc w:val="both"/>
        <w:rPr>
          <w:sz w:val="28"/>
          <w:szCs w:val="28"/>
          <w:highlight w:val="yellow"/>
        </w:rPr>
      </w:pPr>
    </w:p>
    <w:p w:rsidR="00B731C2" w:rsidRPr="00B731C2" w:rsidRDefault="00B731C2" w:rsidP="00B731C2">
      <w:pPr>
        <w:tabs>
          <w:tab w:val="left" w:pos="142"/>
        </w:tabs>
        <w:autoSpaceDE w:val="0"/>
        <w:autoSpaceDN w:val="0"/>
        <w:ind w:right="-1" w:firstLine="851"/>
        <w:contextualSpacing/>
        <w:jc w:val="both"/>
        <w:rPr>
          <w:rFonts w:eastAsia="Times New Roman"/>
          <w:sz w:val="28"/>
          <w:szCs w:val="28"/>
        </w:rPr>
      </w:pPr>
      <w:r w:rsidRPr="00B731C2">
        <w:rPr>
          <w:rFonts w:eastAsia="Times New Roman"/>
          <w:sz w:val="28"/>
          <w:szCs w:val="28"/>
        </w:rPr>
        <w:t>В результате реализации запланированных мер за период 2025–2027 годов будет достигнуто:</w:t>
      </w:r>
    </w:p>
    <w:p w:rsidR="00B731C2" w:rsidRPr="00B731C2" w:rsidRDefault="00494B78" w:rsidP="00B731C2">
      <w:pPr>
        <w:tabs>
          <w:tab w:val="left" w:pos="142"/>
        </w:tabs>
        <w:autoSpaceDE w:val="0"/>
        <w:autoSpaceDN w:val="0"/>
        <w:ind w:right="-1" w:firstLine="851"/>
        <w:contextualSpacing/>
        <w:jc w:val="both"/>
        <w:rPr>
          <w:rFonts w:eastAsia="Times New Roman"/>
          <w:sz w:val="28"/>
          <w:szCs w:val="28"/>
        </w:rPr>
      </w:pPr>
      <w:r w:rsidRPr="00494B78">
        <w:rPr>
          <w:rFonts w:eastAsia="Times New Roman"/>
          <w:sz w:val="28"/>
          <w:szCs w:val="28"/>
        </w:rPr>
        <w:t>- К 2027</w:t>
      </w:r>
      <w:r w:rsidR="00B731C2" w:rsidRPr="00B731C2">
        <w:rPr>
          <w:rFonts w:eastAsia="Times New Roman"/>
          <w:sz w:val="28"/>
          <w:szCs w:val="28"/>
        </w:rPr>
        <w:t xml:space="preserve"> году средняя наполняемость классов в дневных общеобразовательных учреждениях будет незначительно увеличиваться: </w:t>
      </w:r>
    </w:p>
    <w:p w:rsidR="00B731C2" w:rsidRPr="00B731C2" w:rsidRDefault="00B731C2" w:rsidP="00B731C2">
      <w:pPr>
        <w:tabs>
          <w:tab w:val="left" w:pos="142"/>
        </w:tabs>
        <w:autoSpaceDE w:val="0"/>
        <w:autoSpaceDN w:val="0"/>
        <w:ind w:right="-1" w:firstLine="851"/>
        <w:contextualSpacing/>
        <w:jc w:val="both"/>
        <w:rPr>
          <w:rFonts w:eastAsia="Times New Roman"/>
          <w:sz w:val="28"/>
          <w:szCs w:val="28"/>
        </w:rPr>
      </w:pPr>
      <w:r w:rsidRPr="00B731C2">
        <w:rPr>
          <w:rFonts w:eastAsia="Times New Roman"/>
          <w:sz w:val="28"/>
          <w:szCs w:val="28"/>
        </w:rPr>
        <w:t>в городск</w:t>
      </w:r>
      <w:r w:rsidR="00494B78" w:rsidRPr="00494B78">
        <w:rPr>
          <w:rFonts w:eastAsia="Times New Roman"/>
          <w:sz w:val="28"/>
          <w:szCs w:val="28"/>
        </w:rPr>
        <w:t>их поселениях с 16,2 чел. в 2023 году до 18,0 чел. в 2027</w:t>
      </w:r>
      <w:r w:rsidRPr="00B731C2">
        <w:rPr>
          <w:rFonts w:eastAsia="Times New Roman"/>
          <w:sz w:val="28"/>
          <w:szCs w:val="28"/>
        </w:rPr>
        <w:t xml:space="preserve"> году по</w:t>
      </w:r>
      <w:r w:rsidRPr="00B731C2">
        <w:rPr>
          <w:rFonts w:eastAsia="Times New Roman"/>
          <w:color w:val="FF0000"/>
          <w:sz w:val="28"/>
          <w:szCs w:val="28"/>
        </w:rPr>
        <w:t xml:space="preserve"> </w:t>
      </w:r>
      <w:r w:rsidRPr="00B731C2">
        <w:rPr>
          <w:rFonts w:eastAsia="Times New Roman"/>
          <w:sz w:val="28"/>
          <w:szCs w:val="28"/>
        </w:rPr>
        <w:t xml:space="preserve">1 варианту, </w:t>
      </w:r>
      <w:r w:rsidR="00494B78" w:rsidRPr="00494B78">
        <w:rPr>
          <w:rFonts w:eastAsia="Times New Roman"/>
          <w:sz w:val="28"/>
          <w:szCs w:val="28"/>
        </w:rPr>
        <w:t>до 19</w:t>
      </w:r>
      <w:r w:rsidRPr="00B731C2">
        <w:rPr>
          <w:rFonts w:eastAsia="Times New Roman"/>
          <w:sz w:val="28"/>
          <w:szCs w:val="28"/>
        </w:rPr>
        <w:t xml:space="preserve"> чел. в 202</w:t>
      </w:r>
      <w:r w:rsidR="00494B78" w:rsidRPr="00494B78">
        <w:rPr>
          <w:rFonts w:eastAsia="Times New Roman"/>
          <w:sz w:val="28"/>
          <w:szCs w:val="28"/>
        </w:rPr>
        <w:t>7</w:t>
      </w:r>
      <w:r w:rsidRPr="00B731C2">
        <w:rPr>
          <w:rFonts w:eastAsia="Times New Roman"/>
          <w:sz w:val="28"/>
          <w:szCs w:val="28"/>
        </w:rPr>
        <w:t xml:space="preserve"> году по 2 варианту, </w:t>
      </w:r>
      <w:r w:rsidR="00494B78" w:rsidRPr="00494B78">
        <w:rPr>
          <w:rFonts w:eastAsia="Times New Roman"/>
          <w:sz w:val="28"/>
          <w:szCs w:val="28"/>
        </w:rPr>
        <w:t>до 20</w:t>
      </w:r>
      <w:r w:rsidRPr="00B731C2">
        <w:rPr>
          <w:rFonts w:eastAsia="Times New Roman"/>
          <w:sz w:val="28"/>
          <w:szCs w:val="28"/>
        </w:rPr>
        <w:t xml:space="preserve"> чел. по 3 варианту.</w:t>
      </w:r>
    </w:p>
    <w:p w:rsidR="00B731C2" w:rsidRPr="00B731C2" w:rsidRDefault="00D84333" w:rsidP="00B731C2">
      <w:pPr>
        <w:tabs>
          <w:tab w:val="left" w:pos="142"/>
        </w:tabs>
        <w:autoSpaceDE w:val="0"/>
        <w:autoSpaceDN w:val="0"/>
        <w:ind w:right="-1" w:firstLine="851"/>
        <w:contextualSpacing/>
        <w:jc w:val="both"/>
        <w:rPr>
          <w:rFonts w:eastAsia="Times New Roman"/>
          <w:sz w:val="28"/>
          <w:szCs w:val="28"/>
        </w:rPr>
      </w:pPr>
      <w:r w:rsidRPr="00D84333">
        <w:rPr>
          <w:rFonts w:eastAsia="Times New Roman"/>
          <w:sz w:val="28"/>
          <w:szCs w:val="28"/>
        </w:rPr>
        <w:t>в сельских поселениях – с 12,5</w:t>
      </w:r>
      <w:r w:rsidR="00B731C2" w:rsidRPr="00B731C2">
        <w:rPr>
          <w:rFonts w:eastAsia="Times New Roman"/>
          <w:sz w:val="28"/>
          <w:szCs w:val="28"/>
        </w:rPr>
        <w:t xml:space="preserve"> чел.</w:t>
      </w:r>
      <w:r w:rsidRPr="00D84333">
        <w:rPr>
          <w:rFonts w:eastAsia="Times New Roman"/>
          <w:sz w:val="28"/>
          <w:szCs w:val="28"/>
        </w:rPr>
        <w:t xml:space="preserve"> в 2023 году до 12 чел. в 2027</w:t>
      </w:r>
      <w:r w:rsidR="00B731C2" w:rsidRPr="00B731C2">
        <w:rPr>
          <w:rFonts w:eastAsia="Times New Roman"/>
          <w:sz w:val="28"/>
          <w:szCs w:val="28"/>
        </w:rPr>
        <w:t xml:space="preserve"> году по 1 варианту, </w:t>
      </w:r>
      <w:r w:rsidRPr="00D84333">
        <w:rPr>
          <w:rFonts w:eastAsia="Times New Roman"/>
          <w:sz w:val="28"/>
          <w:szCs w:val="28"/>
        </w:rPr>
        <w:t>до 13</w:t>
      </w:r>
      <w:r w:rsidR="00B731C2" w:rsidRPr="00B731C2">
        <w:rPr>
          <w:rFonts w:eastAsia="Times New Roman"/>
          <w:sz w:val="28"/>
          <w:szCs w:val="28"/>
        </w:rPr>
        <w:t xml:space="preserve"> чел. по 2 варианту, </w:t>
      </w:r>
      <w:r w:rsidRPr="00D84333">
        <w:rPr>
          <w:rFonts w:eastAsia="Times New Roman"/>
          <w:sz w:val="28"/>
          <w:szCs w:val="28"/>
        </w:rPr>
        <w:t>до 14 чел. в 2027</w:t>
      </w:r>
      <w:r w:rsidR="00B731C2" w:rsidRPr="00B731C2">
        <w:rPr>
          <w:rFonts w:eastAsia="Times New Roman"/>
          <w:sz w:val="28"/>
          <w:szCs w:val="28"/>
        </w:rPr>
        <w:t xml:space="preserve"> году по 3 варианту.</w:t>
      </w:r>
    </w:p>
    <w:p w:rsidR="00B731C2" w:rsidRPr="00B731C2" w:rsidRDefault="00B731C2" w:rsidP="00B731C2">
      <w:pPr>
        <w:tabs>
          <w:tab w:val="left" w:pos="142"/>
        </w:tabs>
        <w:autoSpaceDE w:val="0"/>
        <w:autoSpaceDN w:val="0"/>
        <w:ind w:right="-1" w:firstLine="851"/>
        <w:contextualSpacing/>
        <w:jc w:val="both"/>
        <w:rPr>
          <w:rFonts w:eastAsia="Times New Roman"/>
          <w:sz w:val="28"/>
          <w:szCs w:val="28"/>
        </w:rPr>
      </w:pPr>
      <w:r w:rsidRPr="00B731C2">
        <w:rPr>
          <w:rFonts w:eastAsia="Times New Roman"/>
          <w:sz w:val="28"/>
          <w:szCs w:val="28"/>
        </w:rPr>
        <w:t>- Доля детей в возрасте от трех до семи лет, получающих дошкольную образовательную услугу и (или) услугу по их содержанию, в общей численности</w:t>
      </w:r>
      <w:r w:rsidRPr="00B731C2">
        <w:rPr>
          <w:rFonts w:eastAsia="Times New Roman"/>
          <w:color w:val="FF0000"/>
          <w:sz w:val="28"/>
          <w:szCs w:val="28"/>
        </w:rPr>
        <w:t xml:space="preserve"> </w:t>
      </w:r>
      <w:r w:rsidRPr="00B731C2">
        <w:rPr>
          <w:rFonts w:eastAsia="Times New Roman"/>
          <w:sz w:val="28"/>
          <w:szCs w:val="28"/>
        </w:rPr>
        <w:t>детей от тр</w:t>
      </w:r>
      <w:r w:rsidR="00E62C3B" w:rsidRPr="00E62C3B">
        <w:rPr>
          <w:rFonts w:eastAsia="Times New Roman"/>
          <w:sz w:val="28"/>
          <w:szCs w:val="28"/>
        </w:rPr>
        <w:t>ех до семи лет составляет в 2023 году 93,0</w:t>
      </w:r>
      <w:r w:rsidRPr="00B731C2">
        <w:rPr>
          <w:rFonts w:eastAsia="Times New Roman"/>
          <w:sz w:val="28"/>
          <w:szCs w:val="28"/>
        </w:rPr>
        <w:t>%. Данный показате</w:t>
      </w:r>
      <w:r w:rsidR="00E62C3B" w:rsidRPr="00E62C3B">
        <w:rPr>
          <w:rFonts w:eastAsia="Times New Roman"/>
          <w:sz w:val="28"/>
          <w:szCs w:val="28"/>
        </w:rPr>
        <w:t xml:space="preserve">ль </w:t>
      </w:r>
      <w:r w:rsidR="00E62C3B" w:rsidRPr="00E62C3B">
        <w:rPr>
          <w:rFonts w:eastAsia="Times New Roman"/>
          <w:sz w:val="28"/>
          <w:szCs w:val="28"/>
        </w:rPr>
        <w:lastRenderedPageBreak/>
        <w:t>планируется увеличить до 93,3% по 1 варианту, до 93,4% по 2 варианту, до 93,5% по 3 варианту до 2027</w:t>
      </w:r>
      <w:r w:rsidRPr="00B731C2">
        <w:rPr>
          <w:rFonts w:eastAsia="Times New Roman"/>
          <w:sz w:val="28"/>
          <w:szCs w:val="28"/>
        </w:rPr>
        <w:t xml:space="preserve"> года.</w:t>
      </w:r>
    </w:p>
    <w:p w:rsidR="00B731C2" w:rsidRPr="00B731C2" w:rsidRDefault="00B731C2" w:rsidP="00B731C2">
      <w:pPr>
        <w:tabs>
          <w:tab w:val="left" w:pos="142"/>
        </w:tabs>
        <w:autoSpaceDE w:val="0"/>
        <w:autoSpaceDN w:val="0"/>
        <w:ind w:right="-1" w:firstLine="851"/>
        <w:contextualSpacing/>
        <w:jc w:val="both"/>
        <w:rPr>
          <w:rFonts w:eastAsia="Times New Roman"/>
          <w:sz w:val="28"/>
          <w:szCs w:val="28"/>
        </w:rPr>
      </w:pPr>
      <w:r w:rsidRPr="00B731C2">
        <w:rPr>
          <w:rFonts w:eastAsia="Times New Roman"/>
          <w:sz w:val="28"/>
          <w:szCs w:val="28"/>
        </w:rPr>
        <w:t>- Доля детей, охваченных дополнительным образованием, в общем количестве детей до 1</w:t>
      </w:r>
      <w:r w:rsidR="002761E3" w:rsidRPr="002761E3">
        <w:rPr>
          <w:rFonts w:eastAsia="Times New Roman"/>
          <w:sz w:val="28"/>
          <w:szCs w:val="28"/>
        </w:rPr>
        <w:t>8 лет увеличится с 88,84% в 2023 году до 87</w:t>
      </w:r>
      <w:r w:rsidRPr="00B731C2">
        <w:rPr>
          <w:rFonts w:eastAsia="Times New Roman"/>
          <w:sz w:val="28"/>
          <w:szCs w:val="28"/>
        </w:rPr>
        <w:t>,0 % в 202</w:t>
      </w:r>
      <w:r w:rsidR="002761E3" w:rsidRPr="002761E3">
        <w:rPr>
          <w:rFonts w:eastAsia="Times New Roman"/>
          <w:sz w:val="28"/>
          <w:szCs w:val="28"/>
        </w:rPr>
        <w:t>7</w:t>
      </w:r>
      <w:r w:rsidRPr="00B731C2">
        <w:rPr>
          <w:rFonts w:eastAsia="Times New Roman"/>
          <w:sz w:val="28"/>
          <w:szCs w:val="28"/>
        </w:rPr>
        <w:t xml:space="preserve"> году – по 1 варианту, </w:t>
      </w:r>
      <w:r w:rsidR="002761E3" w:rsidRPr="002761E3">
        <w:rPr>
          <w:rFonts w:eastAsia="Times New Roman"/>
          <w:sz w:val="28"/>
          <w:szCs w:val="28"/>
        </w:rPr>
        <w:t>до 88</w:t>
      </w:r>
      <w:r w:rsidRPr="00B731C2">
        <w:rPr>
          <w:rFonts w:eastAsia="Times New Roman"/>
          <w:sz w:val="28"/>
          <w:szCs w:val="28"/>
        </w:rPr>
        <w:t xml:space="preserve">,0 % - по 2 варианту, </w:t>
      </w:r>
      <w:r w:rsidR="002761E3" w:rsidRPr="002761E3">
        <w:rPr>
          <w:rFonts w:eastAsia="Times New Roman"/>
          <w:sz w:val="28"/>
          <w:szCs w:val="28"/>
        </w:rPr>
        <w:t>до 89</w:t>
      </w:r>
      <w:r w:rsidRPr="00B731C2">
        <w:rPr>
          <w:rFonts w:eastAsia="Times New Roman"/>
          <w:sz w:val="28"/>
          <w:szCs w:val="28"/>
        </w:rPr>
        <w:t>,0% - по 3 варианту.</w:t>
      </w:r>
    </w:p>
    <w:p w:rsidR="00733AC5" w:rsidRPr="00733AC5" w:rsidRDefault="00733AC5" w:rsidP="005F1F76">
      <w:pPr>
        <w:tabs>
          <w:tab w:val="left" w:pos="142"/>
        </w:tabs>
        <w:autoSpaceDE w:val="0"/>
        <w:autoSpaceDN w:val="0"/>
        <w:ind w:right="-1" w:firstLine="851"/>
        <w:contextualSpacing/>
        <w:jc w:val="both"/>
        <w:rPr>
          <w:rFonts w:eastAsia="Times New Roman"/>
          <w:sz w:val="28"/>
          <w:szCs w:val="28"/>
        </w:rPr>
      </w:pPr>
      <w:r w:rsidRPr="00733AC5">
        <w:rPr>
          <w:rFonts w:eastAsia="Times New Roman"/>
          <w:sz w:val="28"/>
          <w:szCs w:val="28"/>
        </w:rPr>
        <w:t xml:space="preserve">Доля детей, обучающихся во 2-ую смену, в 2024 году составляет 22,3%. К 2027 году ожидается </w:t>
      </w:r>
      <w:r w:rsidR="005F1F76" w:rsidRPr="005F1F76">
        <w:rPr>
          <w:rFonts w:eastAsia="Times New Roman"/>
          <w:sz w:val="28"/>
          <w:szCs w:val="28"/>
        </w:rPr>
        <w:t xml:space="preserve">до </w:t>
      </w:r>
      <w:r w:rsidRPr="00733AC5">
        <w:rPr>
          <w:rFonts w:eastAsia="Times New Roman"/>
          <w:sz w:val="28"/>
          <w:szCs w:val="28"/>
        </w:rPr>
        <w:t>15% – по 1 варианту, до 14,9% – по 2 варианту, до 14,8% – по 3 варианту.</w:t>
      </w:r>
    </w:p>
    <w:p w:rsidR="00733AC5" w:rsidRPr="00733AC5" w:rsidRDefault="00733AC5" w:rsidP="00733AC5">
      <w:pPr>
        <w:tabs>
          <w:tab w:val="left" w:pos="142"/>
        </w:tabs>
        <w:autoSpaceDE w:val="0"/>
        <w:autoSpaceDN w:val="0"/>
        <w:ind w:right="-1" w:firstLine="851"/>
        <w:contextualSpacing/>
        <w:jc w:val="both"/>
        <w:rPr>
          <w:rFonts w:eastAsia="Times New Roman"/>
          <w:sz w:val="28"/>
          <w:szCs w:val="28"/>
        </w:rPr>
      </w:pPr>
      <w:r w:rsidRPr="00733AC5">
        <w:rPr>
          <w:rFonts w:eastAsia="Times New Roman"/>
          <w:sz w:val="28"/>
          <w:szCs w:val="28"/>
        </w:rPr>
        <w:t>Для решения проблемы перевода школ в односменный режим работы в министерство образования Новосибирской области направлены предложения о строительстве средней общеобразовательной школы на 1500 мест в п. Октябрьский, ж.р. «Светлый», в 2026 году; пристройки на 300 мест к МКОУ Мошковская СОШ № 1 в 2026 году; пристройки на 200 мест к МКОУ Октябрьская СОШ в 2026 году; пристройки на 200 мест к МКОУ Сокурская СОШ № 19 на 2027 год.</w:t>
      </w:r>
    </w:p>
    <w:p w:rsidR="00733AC5" w:rsidRDefault="00733AC5" w:rsidP="00B731C2">
      <w:pPr>
        <w:tabs>
          <w:tab w:val="left" w:pos="142"/>
        </w:tabs>
        <w:autoSpaceDE w:val="0"/>
        <w:autoSpaceDN w:val="0"/>
        <w:ind w:right="-1" w:firstLine="851"/>
        <w:contextualSpacing/>
        <w:jc w:val="both"/>
        <w:rPr>
          <w:rFonts w:eastAsia="Times New Roman"/>
          <w:color w:val="FF0000"/>
          <w:sz w:val="28"/>
          <w:szCs w:val="28"/>
        </w:rPr>
      </w:pPr>
    </w:p>
    <w:p w:rsidR="00D57F33" w:rsidRPr="00D57F33" w:rsidRDefault="00D57F33" w:rsidP="00D57F33">
      <w:pPr>
        <w:tabs>
          <w:tab w:val="left" w:pos="142"/>
        </w:tabs>
        <w:autoSpaceDE w:val="0"/>
        <w:autoSpaceDN w:val="0"/>
        <w:ind w:right="-1" w:firstLine="851"/>
        <w:contextualSpacing/>
        <w:jc w:val="both"/>
        <w:rPr>
          <w:rFonts w:eastAsia="Times New Roman"/>
          <w:sz w:val="28"/>
          <w:szCs w:val="28"/>
        </w:rPr>
      </w:pPr>
      <w:r w:rsidRPr="00D57F33">
        <w:rPr>
          <w:rFonts w:eastAsia="Times New Roman"/>
          <w:sz w:val="28"/>
          <w:szCs w:val="28"/>
        </w:rPr>
        <w:t xml:space="preserve">Одной из приоритетных задач в прогнозном периоде является создание современной и безопасной цифровой образовательной среды, обеспечивающей высокое качество и доступность образования всех видов и уровней, а также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w:t>
      </w:r>
    </w:p>
    <w:p w:rsidR="00D57F33" w:rsidRPr="00D57F33" w:rsidRDefault="00D57F33" w:rsidP="00D57F33">
      <w:pPr>
        <w:tabs>
          <w:tab w:val="left" w:pos="142"/>
        </w:tabs>
        <w:autoSpaceDE w:val="0"/>
        <w:autoSpaceDN w:val="0"/>
        <w:ind w:right="-1" w:firstLine="851"/>
        <w:contextualSpacing/>
        <w:jc w:val="both"/>
        <w:rPr>
          <w:rFonts w:eastAsia="Times New Roman"/>
          <w:sz w:val="28"/>
          <w:szCs w:val="28"/>
        </w:rPr>
      </w:pPr>
      <w:r w:rsidRPr="00D57F33">
        <w:rPr>
          <w:rFonts w:eastAsia="Times New Roman"/>
          <w:sz w:val="28"/>
          <w:szCs w:val="28"/>
        </w:rPr>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w:t>
      </w:r>
      <w:r w:rsidRPr="00D57F33">
        <w:rPr>
          <w:rFonts w:eastAsia="Times New Roman"/>
          <w:sz w:val="28"/>
          <w:szCs w:val="28"/>
        </w:rPr>
        <w:tab/>
      </w:r>
    </w:p>
    <w:p w:rsidR="00D57F33" w:rsidRPr="00DC07A1" w:rsidRDefault="00D57F33">
      <w:pPr>
        <w:widowControl w:val="0"/>
        <w:ind w:firstLine="708"/>
        <w:contextualSpacing/>
        <w:jc w:val="both"/>
        <w:rPr>
          <w:bCs/>
          <w:sz w:val="28"/>
          <w:szCs w:val="28"/>
          <w:highlight w:val="yellow"/>
        </w:rPr>
      </w:pPr>
    </w:p>
    <w:p w:rsidR="00B3299D" w:rsidRPr="00D57F33" w:rsidRDefault="00445BFE">
      <w:pPr>
        <w:jc w:val="center"/>
        <w:rPr>
          <w:b/>
          <w:sz w:val="28"/>
          <w:szCs w:val="28"/>
        </w:rPr>
      </w:pPr>
      <w:r w:rsidRPr="00D57F33">
        <w:rPr>
          <w:b/>
          <w:sz w:val="28"/>
          <w:szCs w:val="28"/>
        </w:rPr>
        <w:t>5.4.3.  Социальная поддержка населения</w:t>
      </w:r>
    </w:p>
    <w:p w:rsidR="00B3299D" w:rsidRPr="00D57F33" w:rsidRDefault="00B3299D">
      <w:pPr>
        <w:jc w:val="center"/>
        <w:rPr>
          <w:b/>
          <w:sz w:val="28"/>
          <w:szCs w:val="28"/>
        </w:rPr>
      </w:pPr>
    </w:p>
    <w:p w:rsidR="00D046AA" w:rsidRPr="00D046AA" w:rsidRDefault="00D046AA" w:rsidP="00D046AA">
      <w:pPr>
        <w:ind w:firstLine="851"/>
        <w:jc w:val="both"/>
        <w:rPr>
          <w:sz w:val="28"/>
          <w:szCs w:val="28"/>
        </w:rPr>
      </w:pPr>
      <w:r w:rsidRPr="00D046AA">
        <w:rPr>
          <w:sz w:val="28"/>
          <w:szCs w:val="28"/>
        </w:rPr>
        <w:t>Для улучшения демографической ситуации в районе, повышения экономического потенциала семьи, обеспечения социальных гарантий, доступности и качества социальных услуг, предоставляемых социально-незащищенным категориям населения района планируются следующие направления деятельности:</w:t>
      </w:r>
    </w:p>
    <w:p w:rsidR="00D046AA" w:rsidRPr="00D046AA" w:rsidRDefault="00D046AA" w:rsidP="00D046AA">
      <w:pPr>
        <w:ind w:firstLine="851"/>
        <w:jc w:val="both"/>
        <w:rPr>
          <w:sz w:val="28"/>
          <w:szCs w:val="28"/>
        </w:rPr>
      </w:pPr>
      <w:r w:rsidRPr="00D046AA">
        <w:rPr>
          <w:sz w:val="28"/>
          <w:szCs w:val="28"/>
        </w:rPr>
        <w:t>- совершенствование системы социального обслуживания населения;</w:t>
      </w:r>
    </w:p>
    <w:p w:rsidR="00D046AA" w:rsidRPr="00D046AA" w:rsidRDefault="00D046AA" w:rsidP="00D046AA">
      <w:pPr>
        <w:ind w:firstLine="851"/>
        <w:jc w:val="both"/>
        <w:rPr>
          <w:sz w:val="28"/>
          <w:szCs w:val="28"/>
        </w:rPr>
      </w:pPr>
      <w:r w:rsidRPr="00D046AA">
        <w:rPr>
          <w:sz w:val="28"/>
          <w:szCs w:val="28"/>
        </w:rPr>
        <w:t>- содействие в обеспечении межведомственного взаимодействия по социальной поддержке населения;</w:t>
      </w:r>
    </w:p>
    <w:p w:rsidR="00D046AA" w:rsidRPr="00D046AA" w:rsidRDefault="00D046AA" w:rsidP="00D046AA">
      <w:pPr>
        <w:ind w:firstLine="851"/>
        <w:jc w:val="both"/>
        <w:rPr>
          <w:sz w:val="28"/>
          <w:szCs w:val="28"/>
        </w:rPr>
      </w:pPr>
      <w:r w:rsidRPr="00D046AA">
        <w:rPr>
          <w:sz w:val="28"/>
          <w:szCs w:val="28"/>
        </w:rPr>
        <w:t xml:space="preserve">- содействие в обеспечении адресности, полноты предоставления пособий семьям с детьми; </w:t>
      </w:r>
    </w:p>
    <w:p w:rsidR="00D046AA" w:rsidRPr="00D046AA" w:rsidRDefault="00D046AA" w:rsidP="00D046AA">
      <w:pPr>
        <w:ind w:firstLine="851"/>
        <w:jc w:val="both"/>
        <w:rPr>
          <w:sz w:val="28"/>
          <w:szCs w:val="28"/>
        </w:rPr>
      </w:pPr>
      <w:r w:rsidRPr="00D046AA">
        <w:rPr>
          <w:sz w:val="28"/>
          <w:szCs w:val="28"/>
        </w:rPr>
        <w:t>- предупреждение и профилактика семейного неблагополучия, социального сиротства;</w:t>
      </w:r>
    </w:p>
    <w:p w:rsidR="00D046AA" w:rsidRPr="00D046AA" w:rsidRDefault="00D046AA" w:rsidP="00D046AA">
      <w:pPr>
        <w:ind w:firstLine="851"/>
        <w:jc w:val="both"/>
        <w:rPr>
          <w:sz w:val="28"/>
          <w:szCs w:val="28"/>
        </w:rPr>
      </w:pPr>
      <w:r w:rsidRPr="00D046AA">
        <w:rPr>
          <w:sz w:val="28"/>
          <w:szCs w:val="28"/>
        </w:rPr>
        <w:t>- повышение качества социальных услуг для семей, попавших в трудную жизненную ситуацию (социально-бытовые, социально-медицинские, психолого-педагогические; социально-правовые);</w:t>
      </w:r>
    </w:p>
    <w:p w:rsidR="00D046AA" w:rsidRPr="00D046AA" w:rsidRDefault="00D046AA" w:rsidP="00D046AA">
      <w:pPr>
        <w:ind w:firstLine="851"/>
        <w:jc w:val="both"/>
        <w:rPr>
          <w:sz w:val="28"/>
          <w:szCs w:val="28"/>
        </w:rPr>
      </w:pPr>
      <w:r w:rsidRPr="00D046AA">
        <w:rPr>
          <w:sz w:val="28"/>
          <w:szCs w:val="28"/>
        </w:rPr>
        <w:t>- повышение качества социального обслуживание пожилых граждан и инвалидов через эффективную систему стационарозамещающих технологий;</w:t>
      </w:r>
    </w:p>
    <w:p w:rsidR="00D046AA" w:rsidRPr="00D046AA" w:rsidRDefault="00D046AA" w:rsidP="00D046AA">
      <w:pPr>
        <w:widowControl w:val="0"/>
        <w:autoSpaceDE w:val="0"/>
        <w:autoSpaceDN w:val="0"/>
        <w:ind w:firstLine="709"/>
        <w:jc w:val="both"/>
        <w:rPr>
          <w:sz w:val="28"/>
          <w:szCs w:val="28"/>
        </w:rPr>
      </w:pPr>
      <w:r w:rsidRPr="00D046AA">
        <w:rPr>
          <w:sz w:val="28"/>
          <w:szCs w:val="28"/>
        </w:rPr>
        <w:lastRenderedPageBreak/>
        <w:t xml:space="preserve">- </w:t>
      </w:r>
      <w:r w:rsidRPr="00D046AA">
        <w:rPr>
          <w:rFonts w:eastAsia="Times New Roman"/>
          <w:color w:val="000000"/>
          <w:sz w:val="28"/>
          <w:szCs w:val="28"/>
        </w:rPr>
        <w:t>обеспечение адресной социальной поддержки участникам специальной военной операции и членам их семей.</w:t>
      </w:r>
      <w:r w:rsidRPr="00D046AA">
        <w:rPr>
          <w:sz w:val="28"/>
          <w:szCs w:val="28"/>
        </w:rPr>
        <w:t xml:space="preserve"> </w:t>
      </w:r>
    </w:p>
    <w:p w:rsidR="00D046AA" w:rsidRDefault="00D046AA">
      <w:pPr>
        <w:ind w:firstLine="851"/>
        <w:jc w:val="both"/>
        <w:rPr>
          <w:sz w:val="28"/>
          <w:szCs w:val="28"/>
          <w:highlight w:val="yellow"/>
        </w:rPr>
      </w:pPr>
    </w:p>
    <w:p w:rsidR="00D046AA" w:rsidRPr="00D046AA" w:rsidRDefault="00D046AA" w:rsidP="00D046AA">
      <w:pPr>
        <w:ind w:firstLine="708"/>
        <w:jc w:val="both"/>
        <w:rPr>
          <w:color w:val="000000"/>
          <w:sz w:val="28"/>
          <w:szCs w:val="28"/>
        </w:rPr>
      </w:pPr>
      <w:r w:rsidRPr="00D046AA">
        <w:rPr>
          <w:rFonts w:eastAsia="Times New Roman"/>
          <w:color w:val="000000"/>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 мероприятий:</w:t>
      </w:r>
    </w:p>
    <w:p w:rsidR="00D046AA" w:rsidRPr="00D046AA" w:rsidRDefault="00D046AA" w:rsidP="00D046AA">
      <w:pPr>
        <w:ind w:firstLine="708"/>
        <w:jc w:val="both"/>
        <w:rPr>
          <w:color w:val="000000"/>
          <w:sz w:val="28"/>
          <w:szCs w:val="28"/>
        </w:rPr>
      </w:pPr>
      <w:r w:rsidRPr="00D046AA">
        <w:rPr>
          <w:rFonts w:eastAsia="Times New Roman"/>
          <w:color w:val="000000"/>
          <w:sz w:val="28"/>
          <w:szCs w:val="28"/>
        </w:rPr>
        <w:t>-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rsidR="00D046AA" w:rsidRPr="00D046AA" w:rsidRDefault="00D046AA" w:rsidP="00D046AA">
      <w:pPr>
        <w:ind w:firstLine="708"/>
        <w:jc w:val="both"/>
        <w:rPr>
          <w:color w:val="000000"/>
          <w:sz w:val="28"/>
          <w:szCs w:val="28"/>
        </w:rPr>
      </w:pPr>
      <w:r w:rsidRPr="00D046AA">
        <w:rPr>
          <w:rFonts w:eastAsia="Times New Roman"/>
          <w:color w:val="000000"/>
          <w:sz w:val="28"/>
          <w:szCs w:val="28"/>
        </w:rPr>
        <w:t>-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 организации работы с несовершеннолетними и семьями по профилактике социального сиротства, утверждённого приказом от 27.05.2022 №№ 596, 1072, 1656, 192, 552, 371;</w:t>
      </w:r>
    </w:p>
    <w:p w:rsidR="00D046AA" w:rsidRPr="00D046AA" w:rsidRDefault="00D046AA" w:rsidP="00D046AA">
      <w:pPr>
        <w:ind w:firstLine="851"/>
        <w:jc w:val="both"/>
        <w:rPr>
          <w:color w:val="000000"/>
          <w:sz w:val="28"/>
          <w:szCs w:val="28"/>
        </w:rPr>
      </w:pPr>
      <w:r w:rsidRPr="00D046AA">
        <w:rPr>
          <w:rFonts w:eastAsia="Times New Roman"/>
          <w:color w:val="000000"/>
          <w:sz w:val="28"/>
          <w:szCs w:val="28"/>
        </w:rPr>
        <w:t>- плана мероприятий по демографическому развитию Новосибирской области на 2016-2025 годы, введенного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D046AA" w:rsidRPr="00D046AA" w:rsidRDefault="00D046AA" w:rsidP="00D046AA">
      <w:pPr>
        <w:ind w:firstLine="851"/>
        <w:jc w:val="both"/>
        <w:rPr>
          <w:sz w:val="28"/>
          <w:szCs w:val="28"/>
        </w:rPr>
      </w:pPr>
      <w:r w:rsidRPr="00D046AA">
        <w:rPr>
          <w:sz w:val="28"/>
          <w:szCs w:val="28"/>
        </w:rPr>
        <w:t>- муниципальной</w:t>
      </w:r>
      <w:r w:rsidRPr="00D046AA">
        <w:rPr>
          <w:bCs/>
          <w:sz w:val="28"/>
          <w:szCs w:val="28"/>
        </w:rPr>
        <w:t xml:space="preserve"> программы «Социальная поддержка населения Мошковского района Новосибирской области на 2021-2025 годы», утвержденная постановлением администрации Мошковского района от 22.09.2020 №80. </w:t>
      </w:r>
    </w:p>
    <w:p w:rsidR="00D046AA" w:rsidRDefault="00D046AA">
      <w:pPr>
        <w:ind w:firstLine="851"/>
        <w:jc w:val="both"/>
        <w:rPr>
          <w:sz w:val="28"/>
          <w:szCs w:val="28"/>
          <w:highlight w:val="yellow"/>
        </w:rPr>
      </w:pPr>
    </w:p>
    <w:p w:rsidR="00D046AA" w:rsidRPr="00D046AA" w:rsidRDefault="00D046AA" w:rsidP="00D046AA">
      <w:pPr>
        <w:ind w:firstLine="708"/>
        <w:jc w:val="both"/>
        <w:rPr>
          <w:rFonts w:eastAsia="Times New Roman"/>
          <w:sz w:val="28"/>
          <w:szCs w:val="28"/>
        </w:rPr>
      </w:pPr>
      <w:r w:rsidRPr="00D046AA">
        <w:rPr>
          <w:color w:val="000000"/>
          <w:sz w:val="28"/>
          <w:szCs w:val="28"/>
        </w:rPr>
        <w:t xml:space="preserve">В прогнозном периоде в целях улучшения демографической ситуации будут решаться задачи по оказанию системной поддержки семей, имеющих несовершеннолетних детей, включая реализацию мер, позволяющих обеспечить совмещение семейных обязанностей с профессиональной деятельностью, а также направленных на содействие в организации профессионального обучения (переобучения) женщин, находящихся в отпуске по уходу за ребенком до достижения им возраста трех лет. Тем самым сократится количество отказов от детей при рождении, лишение родителей родительских прав. С января 2024 года открыто отделение занятости несовершеннолетних в МБУ Мошковского района Новосибирской области КЦСОН, которое посещают более ста детей и подростков. </w:t>
      </w:r>
      <w:r w:rsidRPr="00D046AA">
        <w:rPr>
          <w:rFonts w:eastAsia="Times New Roman"/>
          <w:sz w:val="28"/>
          <w:szCs w:val="28"/>
        </w:rPr>
        <w:t>В прогнозном периоде планируется увеличение количества детей, получающих социальные услуги.</w:t>
      </w:r>
    </w:p>
    <w:p w:rsidR="00D046AA" w:rsidRPr="00D046AA" w:rsidRDefault="00D046AA" w:rsidP="00D046AA">
      <w:pPr>
        <w:ind w:firstLine="708"/>
        <w:jc w:val="both"/>
        <w:rPr>
          <w:color w:val="000000"/>
          <w:sz w:val="28"/>
          <w:szCs w:val="28"/>
        </w:rPr>
      </w:pPr>
      <w:r w:rsidRPr="00D046AA">
        <w:rPr>
          <w:rFonts w:eastAsia="Times New Roman"/>
          <w:sz w:val="28"/>
          <w:szCs w:val="28"/>
        </w:rPr>
        <w:t xml:space="preserve">С 2024 года из местного бюджета выделяются денежные средства на </w:t>
      </w:r>
      <w:r w:rsidRPr="00D046AA">
        <w:rPr>
          <w:color w:val="000000"/>
          <w:sz w:val="28"/>
          <w:szCs w:val="28"/>
          <w:lang w:eastAsia="en-US"/>
        </w:rPr>
        <w:t xml:space="preserve">поддержку участников специальной военной операции и членов их семей. В основном это семьи с детьми, которые сталкиваются с ситуацией, которую не могут преодолеть самостоятельно. В прогнозном периоде будет продолжено выделение денежных средств, а также работа по социальному сопровождению данной категории граждан. </w:t>
      </w:r>
    </w:p>
    <w:p w:rsidR="00D046AA" w:rsidRPr="00D046AA" w:rsidRDefault="00D046AA" w:rsidP="00D046AA">
      <w:pPr>
        <w:shd w:val="clear" w:color="auto" w:fill="FFFFFF"/>
        <w:ind w:firstLine="708"/>
        <w:jc w:val="both"/>
        <w:rPr>
          <w:rFonts w:eastAsia="Times New Roman"/>
          <w:color w:val="000000"/>
          <w:sz w:val="28"/>
          <w:szCs w:val="28"/>
        </w:rPr>
      </w:pPr>
      <w:r w:rsidRPr="00D046AA">
        <w:rPr>
          <w:rFonts w:eastAsia="Times New Roman"/>
          <w:color w:val="000000"/>
          <w:sz w:val="28"/>
          <w:szCs w:val="28"/>
        </w:rPr>
        <w:t xml:space="preserve">Продолжится реализация комплекса мер, направленных на формирование условий для обеспечения беспрепятственного доступа инвалидов и других </w:t>
      </w:r>
      <w:r w:rsidRPr="00D046AA">
        <w:rPr>
          <w:rFonts w:eastAsia="Times New Roman"/>
          <w:color w:val="000000"/>
          <w:sz w:val="28"/>
          <w:szCs w:val="28"/>
        </w:rPr>
        <w:lastRenderedPageBreak/>
        <w:t>маломобильных групп населения к приоритетным для них объектам и услугам.</w:t>
      </w:r>
      <w:r w:rsidRPr="00D046AA">
        <w:rPr>
          <w:rFonts w:eastAsia="Times New Roman"/>
          <w:color w:val="000000"/>
          <w:sz w:val="27"/>
          <w:szCs w:val="27"/>
        </w:rPr>
        <w:t xml:space="preserve"> </w:t>
      </w:r>
      <w:r w:rsidRPr="00D046AA">
        <w:rPr>
          <w:rFonts w:eastAsia="Times New Roman"/>
          <w:color w:val="000000"/>
          <w:sz w:val="28"/>
          <w:szCs w:val="28"/>
        </w:rPr>
        <w:t xml:space="preserve">Будет продолжено обеспечение инвалидов современными техническими средствами реабилитации через пункт временного проката, действующего в МБУ Мошковского района </w:t>
      </w:r>
      <w:r w:rsidRPr="00D046AA">
        <w:rPr>
          <w:rFonts w:eastAsia="Times New Roman"/>
          <w:sz w:val="28"/>
          <w:szCs w:val="28"/>
        </w:rPr>
        <w:t>Новосибирской области</w:t>
      </w:r>
      <w:r w:rsidRPr="00D046AA">
        <w:rPr>
          <w:rFonts w:eastAsia="Times New Roman"/>
          <w:b/>
          <w:sz w:val="28"/>
          <w:szCs w:val="28"/>
        </w:rPr>
        <w:t xml:space="preserve"> </w:t>
      </w:r>
      <w:r w:rsidRPr="00D046AA">
        <w:rPr>
          <w:rFonts w:eastAsia="Times New Roman"/>
          <w:color w:val="000000"/>
          <w:sz w:val="28"/>
          <w:szCs w:val="28"/>
        </w:rPr>
        <w:t xml:space="preserve">КЦСОН. </w:t>
      </w:r>
    </w:p>
    <w:p w:rsidR="00D046AA" w:rsidRPr="00D046AA" w:rsidRDefault="00D046AA" w:rsidP="00D046AA">
      <w:pPr>
        <w:shd w:val="clear" w:color="auto" w:fill="FFFFFF"/>
        <w:ind w:firstLine="709"/>
        <w:jc w:val="both"/>
        <w:rPr>
          <w:rFonts w:eastAsia="Times New Roman"/>
          <w:sz w:val="28"/>
          <w:szCs w:val="28"/>
        </w:rPr>
      </w:pPr>
      <w:r w:rsidRPr="00D046AA">
        <w:rPr>
          <w:rFonts w:eastAsia="Times New Roman"/>
          <w:color w:val="000000"/>
          <w:sz w:val="28"/>
          <w:szCs w:val="28"/>
        </w:rPr>
        <w:t>Также будет обеспечено развитие занятости и социального обслуживания лиц старшего возраста, п</w:t>
      </w:r>
      <w:r w:rsidRPr="00D046AA">
        <w:rPr>
          <w:rFonts w:eastAsia="Times New Roman"/>
          <w:sz w:val="28"/>
          <w:szCs w:val="28"/>
        </w:rPr>
        <w:t xml:space="preserve">овышение экономического потенциала семьи через обеспечение социальных гарантий, доступности и качества социальных услуг, предоставляемых семьям и гражданам, нуждающимся в особой поддержке государства, социально-незащищенным категориям населения района. </w:t>
      </w:r>
    </w:p>
    <w:p w:rsidR="00D046AA" w:rsidRPr="00D046AA" w:rsidRDefault="00D046AA" w:rsidP="00D046AA">
      <w:pPr>
        <w:shd w:val="clear" w:color="auto" w:fill="FFFFFF"/>
        <w:ind w:firstLine="709"/>
        <w:jc w:val="both"/>
        <w:rPr>
          <w:rFonts w:eastAsia="Times New Roman"/>
          <w:sz w:val="28"/>
          <w:szCs w:val="28"/>
        </w:rPr>
      </w:pPr>
      <w:r w:rsidRPr="00D046AA">
        <w:rPr>
          <w:rFonts w:eastAsia="Times New Roman"/>
          <w:sz w:val="28"/>
          <w:szCs w:val="28"/>
        </w:rPr>
        <w:t>Продолжится организация выездов мобильной бригады с целью оказания социальных услуг и консультативной помощи гражданам пожилого возраста, проживающим в отдаленных населенных пунктах. Планируется увеличение заключенных социальных контрактов с малоимущими семьями, находящимися в трудных жизненных ситуациях, развитие личного подсобного хозяйства, осуществление индивидуальной предпринимательской деятельности, поиск работы.</w:t>
      </w:r>
    </w:p>
    <w:p w:rsidR="00D046AA" w:rsidRPr="00D046AA" w:rsidRDefault="00D046AA" w:rsidP="00D046AA">
      <w:pPr>
        <w:shd w:val="clear" w:color="auto" w:fill="FFFFFF"/>
        <w:ind w:firstLine="709"/>
        <w:jc w:val="both"/>
        <w:rPr>
          <w:rFonts w:eastAsia="Times New Roman"/>
          <w:sz w:val="28"/>
          <w:szCs w:val="28"/>
        </w:rPr>
      </w:pPr>
      <w:r w:rsidRPr="00D046AA">
        <w:rPr>
          <w:rFonts w:eastAsia="Times New Roman"/>
          <w:sz w:val="28"/>
          <w:szCs w:val="28"/>
        </w:rPr>
        <w:t>Отделение дневного пребывания МБУ Мошковского района Новосибирской области «Комплексный центр социального обслуживания населения» в рамках создания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С 2023 года функционирует в новом помещении. Мощность отделения – 12 человек. В 2024 году услуги получают три группы. В прогнозном периоде планируется увеличение групп.</w:t>
      </w:r>
    </w:p>
    <w:p w:rsidR="00D046AA" w:rsidRPr="00D046AA" w:rsidRDefault="00D046AA" w:rsidP="00D046AA">
      <w:pPr>
        <w:ind w:firstLine="709"/>
        <w:jc w:val="both"/>
        <w:rPr>
          <w:sz w:val="28"/>
          <w:szCs w:val="28"/>
          <w:lang w:eastAsia="en-US"/>
        </w:rPr>
      </w:pPr>
      <w:r w:rsidRPr="00D046AA">
        <w:rPr>
          <w:sz w:val="28"/>
          <w:szCs w:val="28"/>
          <w:lang w:eastAsia="en-US"/>
        </w:rPr>
        <w:t>Будет продолжена работа в единой государственной информационной системе социального обеспечения (ЕГИССО), которая является информационной системой, позволяющей получать гражданам и органам власти актуальную информацию о мерах социальной поддержки, оказываемых из бюджетов всех уровней, как в отношении отдельно взятого человека, так и в целом по стране, а также получать сведения, необходимые органам власти для предоставления мер социальной поддержки. Внедрение данной системы позволит повысить эффективность государственного управления в сфере государственной социальной помощи, повысить уровень информированности граждан о правах на социальное обеспечение и снизить их физические и временные затраты при получении тех или иных мер социальной поддержки. В прогнозном периоде планируется усовершенствование системы информирования населения о мерах социальной поддержки по всем наступившим жизненным ситуациям через личный кабинет гражданина на «Едином портале государственных и муниципальных услуг».</w:t>
      </w:r>
    </w:p>
    <w:p w:rsidR="00B3299D" w:rsidRPr="00DC07A1" w:rsidRDefault="00B3299D">
      <w:pPr>
        <w:ind w:firstLine="851"/>
        <w:jc w:val="both"/>
        <w:rPr>
          <w:sz w:val="28"/>
          <w:szCs w:val="28"/>
          <w:highlight w:val="yellow"/>
        </w:rPr>
      </w:pPr>
    </w:p>
    <w:p w:rsidR="00B3299D" w:rsidRPr="00D046AA" w:rsidRDefault="00445BFE">
      <w:pPr>
        <w:jc w:val="center"/>
        <w:rPr>
          <w:rFonts w:eastAsia="Times New Roman"/>
          <w:sz w:val="28"/>
          <w:szCs w:val="28"/>
        </w:rPr>
      </w:pPr>
      <w:r w:rsidRPr="00D046AA">
        <w:rPr>
          <w:rFonts w:eastAsia="Times New Roman"/>
          <w:sz w:val="28"/>
          <w:szCs w:val="28"/>
        </w:rPr>
        <w:t>Мероприятия по социальной поддержке населения на 202</w:t>
      </w:r>
      <w:r w:rsidR="00D046AA" w:rsidRPr="00D046AA">
        <w:rPr>
          <w:rFonts w:eastAsia="Times New Roman"/>
          <w:sz w:val="28"/>
          <w:szCs w:val="28"/>
        </w:rPr>
        <w:t>5</w:t>
      </w:r>
      <w:r w:rsidRPr="00D046AA">
        <w:rPr>
          <w:rFonts w:eastAsia="Times New Roman"/>
          <w:sz w:val="28"/>
          <w:szCs w:val="28"/>
        </w:rPr>
        <w:t>-202</w:t>
      </w:r>
      <w:r w:rsidR="00D046AA" w:rsidRPr="00D046AA">
        <w:rPr>
          <w:rFonts w:eastAsia="Times New Roman"/>
          <w:sz w:val="28"/>
          <w:szCs w:val="28"/>
        </w:rPr>
        <w:t>7</w:t>
      </w:r>
      <w:r w:rsidRPr="00D046AA">
        <w:rPr>
          <w:rFonts w:eastAsia="Times New Roman"/>
          <w:sz w:val="28"/>
          <w:szCs w:val="28"/>
        </w:rPr>
        <w:t xml:space="preserve"> годы</w:t>
      </w:r>
    </w:p>
    <w:p w:rsidR="00B3299D" w:rsidRDefault="00B3299D">
      <w:pPr>
        <w:jc w:val="center"/>
        <w:rPr>
          <w:rFonts w:eastAsia="Times New Roman"/>
          <w:sz w:val="28"/>
          <w:szCs w:val="28"/>
          <w:highlight w:val="yellow"/>
        </w:rPr>
      </w:pP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38"/>
        <w:gridCol w:w="992"/>
        <w:gridCol w:w="1980"/>
        <w:gridCol w:w="1848"/>
      </w:tblGrid>
      <w:tr w:rsidR="00EE5AD8" w:rsidRPr="00EE5AD8" w:rsidTr="006E4D31">
        <w:trPr>
          <w:trHeight w:val="906"/>
        </w:trPr>
        <w:tc>
          <w:tcPr>
            <w:tcW w:w="7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tabs>
                <w:tab w:val="left" w:pos="0"/>
              </w:tabs>
              <w:jc w:val="center"/>
            </w:pPr>
            <w:r w:rsidRPr="00EE5AD8">
              <w:t>№</w:t>
            </w:r>
          </w:p>
          <w:p w:rsidR="00EE5AD8" w:rsidRPr="00EE5AD8" w:rsidRDefault="00EE5AD8" w:rsidP="00EE5AD8">
            <w:pPr>
              <w:tabs>
                <w:tab w:val="left" w:pos="0"/>
              </w:tabs>
              <w:jc w:val="center"/>
            </w:pPr>
            <w:r w:rsidRPr="00EE5AD8">
              <w:t>п/п</w:t>
            </w:r>
          </w:p>
        </w:tc>
        <w:tc>
          <w:tcPr>
            <w:tcW w:w="36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jc w:val="center"/>
            </w:pPr>
            <w:r w:rsidRPr="00EE5AD8">
              <w:t>Наименование мероприятия</w:t>
            </w:r>
          </w:p>
        </w:tc>
        <w:tc>
          <w:tcPr>
            <w:tcW w:w="992"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jc w:val="center"/>
            </w:pPr>
            <w:r w:rsidRPr="00EE5AD8">
              <w:t>Год</w:t>
            </w:r>
          </w:p>
        </w:tc>
        <w:tc>
          <w:tcPr>
            <w:tcW w:w="1980"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jc w:val="both"/>
            </w:pPr>
            <w:r w:rsidRPr="00EE5AD8">
              <w:t>Предполагаемое финансирование</w:t>
            </w:r>
          </w:p>
          <w:p w:rsidR="00EE5AD8" w:rsidRPr="00EE5AD8" w:rsidRDefault="00EE5AD8" w:rsidP="00EE5AD8">
            <w:pPr>
              <w:jc w:val="center"/>
            </w:pPr>
            <w:r w:rsidRPr="00EE5AD8">
              <w:t>(тыс. руб.)</w:t>
            </w:r>
          </w:p>
        </w:tc>
        <w:tc>
          <w:tcPr>
            <w:tcW w:w="184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jc w:val="center"/>
            </w:pPr>
            <w:r w:rsidRPr="00EE5AD8">
              <w:t>Организаторы, взаимодействие</w:t>
            </w:r>
          </w:p>
          <w:p w:rsidR="00EE5AD8" w:rsidRPr="00EE5AD8" w:rsidRDefault="00EE5AD8" w:rsidP="00EE5AD8">
            <w:pPr>
              <w:ind w:firstLine="709"/>
              <w:jc w:val="center"/>
            </w:pPr>
          </w:p>
        </w:tc>
      </w:tr>
      <w:tr w:rsidR="00EE5AD8" w:rsidRPr="00EE5AD8" w:rsidTr="006E4D31">
        <w:tc>
          <w:tcPr>
            <w:tcW w:w="7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tabs>
                <w:tab w:val="left" w:pos="0"/>
              </w:tabs>
              <w:jc w:val="center"/>
            </w:pPr>
            <w:r w:rsidRPr="00EE5AD8">
              <w:t>1</w:t>
            </w:r>
          </w:p>
        </w:tc>
        <w:tc>
          <w:tcPr>
            <w:tcW w:w="36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r w:rsidRPr="00EE5AD8">
              <w:t xml:space="preserve">Социальная поддержка </w:t>
            </w:r>
            <w:r w:rsidRPr="00EE5AD8">
              <w:lastRenderedPageBreak/>
              <w:t>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19"/>
              <w:jc w:val="center"/>
            </w:pPr>
          </w:p>
        </w:tc>
        <w:tc>
          <w:tcPr>
            <w:tcW w:w="1980"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4"/>
              <w:jc w:val="center"/>
            </w:pPr>
          </w:p>
        </w:tc>
        <w:tc>
          <w:tcPr>
            <w:tcW w:w="1848" w:type="dxa"/>
            <w:vMerge w:val="restart"/>
            <w:tcBorders>
              <w:top w:val="single" w:sz="4" w:space="0" w:color="000000"/>
              <w:left w:val="single" w:sz="4" w:space="0" w:color="000000"/>
              <w:right w:val="single" w:sz="4" w:space="0" w:color="000000"/>
            </w:tcBorders>
          </w:tcPr>
          <w:p w:rsidR="00EE5AD8" w:rsidRPr="00EE5AD8" w:rsidRDefault="00EE5AD8" w:rsidP="00EE5AD8">
            <w:pPr>
              <w:jc w:val="center"/>
            </w:pPr>
            <w:r w:rsidRPr="00EE5AD8">
              <w:t>ООСОН</w:t>
            </w:r>
          </w:p>
        </w:tc>
      </w:tr>
      <w:tr w:rsidR="00EE5AD8" w:rsidRPr="00EE5AD8" w:rsidTr="006E4D31">
        <w:trPr>
          <w:trHeight w:val="276"/>
        </w:trPr>
        <w:tc>
          <w:tcPr>
            <w:tcW w:w="738" w:type="dxa"/>
            <w:vMerge w:val="restart"/>
            <w:tcBorders>
              <w:top w:val="single" w:sz="4" w:space="0" w:color="000000"/>
              <w:left w:val="single" w:sz="4" w:space="0" w:color="000000"/>
              <w:right w:val="single" w:sz="4" w:space="0" w:color="000000"/>
            </w:tcBorders>
          </w:tcPr>
          <w:p w:rsidR="00EE5AD8" w:rsidRPr="00EE5AD8" w:rsidRDefault="00EE5AD8" w:rsidP="00EE5AD8">
            <w:pPr>
              <w:tabs>
                <w:tab w:val="left" w:pos="0"/>
              </w:tabs>
              <w:jc w:val="center"/>
            </w:pPr>
            <w:r w:rsidRPr="00EE5AD8">
              <w:lastRenderedPageBreak/>
              <w:t>1.1</w:t>
            </w:r>
          </w:p>
        </w:tc>
        <w:tc>
          <w:tcPr>
            <w:tcW w:w="3638" w:type="dxa"/>
            <w:vMerge w:val="restart"/>
            <w:tcBorders>
              <w:top w:val="single" w:sz="4" w:space="0" w:color="000000"/>
              <w:left w:val="single" w:sz="4" w:space="0" w:color="000000"/>
              <w:right w:val="single" w:sz="4" w:space="0" w:color="000000"/>
            </w:tcBorders>
          </w:tcPr>
          <w:p w:rsidR="00EE5AD8" w:rsidRPr="00EE5AD8" w:rsidRDefault="00EE5AD8" w:rsidP="00EE5AD8">
            <w:r w:rsidRPr="00EE5AD8">
              <w:rPr>
                <w:shd w:val="clear" w:color="auto" w:fill="FFFFFF"/>
                <w:lang w:eastAsia="en-US"/>
              </w:rPr>
              <w:t>Предоставление социальной помощи участникам специальной военной операции и членам их семей на территории Мошковского района Новосибирской области</w:t>
            </w:r>
          </w:p>
        </w:tc>
        <w:tc>
          <w:tcPr>
            <w:tcW w:w="992" w:type="dxa"/>
            <w:tcBorders>
              <w:top w:val="single" w:sz="4" w:space="0" w:color="000000"/>
              <w:left w:val="single" w:sz="4" w:space="0" w:color="000000"/>
              <w:right w:val="single" w:sz="4" w:space="0" w:color="000000"/>
            </w:tcBorders>
          </w:tcPr>
          <w:p w:rsidR="00EE5AD8" w:rsidRPr="00EE5AD8" w:rsidRDefault="00EE5AD8" w:rsidP="00EE5AD8">
            <w:pPr>
              <w:ind w:firstLine="19"/>
              <w:jc w:val="center"/>
            </w:pPr>
            <w:r w:rsidRPr="00EE5AD8">
              <w:t>2025</w:t>
            </w:r>
          </w:p>
        </w:tc>
        <w:tc>
          <w:tcPr>
            <w:tcW w:w="1980"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4"/>
              <w:jc w:val="center"/>
            </w:pPr>
            <w:r w:rsidRPr="00EE5AD8">
              <w:t>300,0</w:t>
            </w:r>
          </w:p>
        </w:tc>
        <w:tc>
          <w:tcPr>
            <w:tcW w:w="1848" w:type="dxa"/>
            <w:vMerge/>
            <w:tcBorders>
              <w:left w:val="single" w:sz="4" w:space="0" w:color="000000"/>
              <w:right w:val="single" w:sz="4" w:space="0" w:color="000000"/>
            </w:tcBorders>
          </w:tcPr>
          <w:p w:rsidR="00EE5AD8" w:rsidRPr="00EE5AD8" w:rsidRDefault="00EE5AD8" w:rsidP="00EE5AD8">
            <w:pPr>
              <w:jc w:val="both"/>
            </w:pPr>
          </w:p>
        </w:tc>
      </w:tr>
      <w:tr w:rsidR="00EE5AD8" w:rsidRPr="00EE5AD8" w:rsidTr="006E4D31">
        <w:trPr>
          <w:trHeight w:val="304"/>
        </w:trPr>
        <w:tc>
          <w:tcPr>
            <w:tcW w:w="738" w:type="dxa"/>
            <w:vMerge/>
            <w:tcBorders>
              <w:top w:val="single" w:sz="4" w:space="0" w:color="000000"/>
              <w:left w:val="single" w:sz="4" w:space="0" w:color="000000"/>
              <w:right w:val="single" w:sz="4" w:space="0" w:color="000000"/>
            </w:tcBorders>
          </w:tcPr>
          <w:p w:rsidR="00EE5AD8" w:rsidRPr="00EE5AD8" w:rsidRDefault="00EE5AD8" w:rsidP="00EE5AD8">
            <w:pPr>
              <w:tabs>
                <w:tab w:val="left" w:pos="0"/>
              </w:tabs>
              <w:jc w:val="center"/>
            </w:pPr>
          </w:p>
        </w:tc>
        <w:tc>
          <w:tcPr>
            <w:tcW w:w="3638" w:type="dxa"/>
            <w:vMerge/>
            <w:tcBorders>
              <w:top w:val="single" w:sz="4" w:space="0" w:color="000000"/>
              <w:left w:val="single" w:sz="4" w:space="0" w:color="000000"/>
              <w:right w:val="single" w:sz="4" w:space="0" w:color="000000"/>
            </w:tcBorders>
          </w:tcPr>
          <w:p w:rsidR="00EE5AD8" w:rsidRPr="00EE5AD8" w:rsidRDefault="00EE5AD8" w:rsidP="00EE5AD8"/>
        </w:tc>
        <w:tc>
          <w:tcPr>
            <w:tcW w:w="992" w:type="dxa"/>
            <w:tcBorders>
              <w:top w:val="single" w:sz="4" w:space="0" w:color="000000"/>
              <w:left w:val="single" w:sz="4" w:space="0" w:color="000000"/>
              <w:right w:val="single" w:sz="4" w:space="0" w:color="000000"/>
            </w:tcBorders>
          </w:tcPr>
          <w:p w:rsidR="00EE5AD8" w:rsidRPr="00EE5AD8" w:rsidRDefault="00EE5AD8" w:rsidP="00EE5AD8">
            <w:pPr>
              <w:ind w:firstLine="19"/>
              <w:jc w:val="center"/>
            </w:pPr>
            <w:r w:rsidRPr="00EE5AD8">
              <w:t>2025</w:t>
            </w:r>
          </w:p>
        </w:tc>
        <w:tc>
          <w:tcPr>
            <w:tcW w:w="1980"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4"/>
              <w:jc w:val="center"/>
            </w:pPr>
            <w:r w:rsidRPr="00EE5AD8">
              <w:t>300,0</w:t>
            </w:r>
          </w:p>
        </w:tc>
        <w:tc>
          <w:tcPr>
            <w:tcW w:w="1848" w:type="dxa"/>
            <w:vMerge/>
            <w:tcBorders>
              <w:left w:val="single" w:sz="4" w:space="0" w:color="000000"/>
              <w:right w:val="single" w:sz="4" w:space="0" w:color="000000"/>
            </w:tcBorders>
          </w:tcPr>
          <w:p w:rsidR="00EE5AD8" w:rsidRPr="00EE5AD8" w:rsidRDefault="00EE5AD8" w:rsidP="00EE5AD8">
            <w:pPr>
              <w:jc w:val="both"/>
            </w:pPr>
          </w:p>
        </w:tc>
      </w:tr>
      <w:tr w:rsidR="00EE5AD8" w:rsidRPr="00EE5AD8" w:rsidTr="006E4D31">
        <w:trPr>
          <w:trHeight w:val="304"/>
        </w:trPr>
        <w:tc>
          <w:tcPr>
            <w:tcW w:w="738" w:type="dxa"/>
            <w:vMerge/>
            <w:tcBorders>
              <w:left w:val="single" w:sz="4" w:space="0" w:color="000000"/>
              <w:bottom w:val="single" w:sz="4" w:space="0" w:color="000000"/>
              <w:right w:val="single" w:sz="4" w:space="0" w:color="000000"/>
            </w:tcBorders>
          </w:tcPr>
          <w:p w:rsidR="00EE5AD8" w:rsidRPr="00EE5AD8" w:rsidRDefault="00EE5AD8" w:rsidP="00EE5AD8">
            <w:pPr>
              <w:tabs>
                <w:tab w:val="left" w:pos="0"/>
              </w:tabs>
              <w:jc w:val="center"/>
            </w:pPr>
          </w:p>
        </w:tc>
        <w:tc>
          <w:tcPr>
            <w:tcW w:w="3638" w:type="dxa"/>
            <w:vMerge/>
            <w:tcBorders>
              <w:left w:val="single" w:sz="4" w:space="0" w:color="000000"/>
              <w:bottom w:val="single" w:sz="4" w:space="0" w:color="000000"/>
              <w:right w:val="single" w:sz="4" w:space="0" w:color="000000"/>
            </w:tcBorders>
          </w:tcPr>
          <w:p w:rsidR="00EE5AD8" w:rsidRPr="00EE5AD8" w:rsidRDefault="00EE5AD8" w:rsidP="00EE5AD8"/>
        </w:tc>
        <w:tc>
          <w:tcPr>
            <w:tcW w:w="992" w:type="dxa"/>
            <w:tcBorders>
              <w:left w:val="single" w:sz="4" w:space="0" w:color="000000"/>
              <w:bottom w:val="single" w:sz="4" w:space="0" w:color="000000"/>
              <w:right w:val="single" w:sz="4" w:space="0" w:color="000000"/>
            </w:tcBorders>
          </w:tcPr>
          <w:p w:rsidR="00EE5AD8" w:rsidRPr="00EE5AD8" w:rsidRDefault="00EE5AD8" w:rsidP="00EE5AD8">
            <w:pPr>
              <w:ind w:firstLine="19"/>
              <w:jc w:val="center"/>
            </w:pPr>
            <w:r w:rsidRPr="00EE5AD8">
              <w:t>2026</w:t>
            </w:r>
          </w:p>
        </w:tc>
        <w:tc>
          <w:tcPr>
            <w:tcW w:w="1980"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4"/>
              <w:jc w:val="center"/>
            </w:pPr>
            <w:r w:rsidRPr="00EE5AD8">
              <w:t>300,0</w:t>
            </w:r>
          </w:p>
        </w:tc>
        <w:tc>
          <w:tcPr>
            <w:tcW w:w="1848" w:type="dxa"/>
            <w:vMerge/>
            <w:tcBorders>
              <w:left w:val="single" w:sz="4" w:space="0" w:color="000000"/>
              <w:right w:val="single" w:sz="4" w:space="0" w:color="000000"/>
            </w:tcBorders>
          </w:tcPr>
          <w:p w:rsidR="00EE5AD8" w:rsidRPr="00EE5AD8" w:rsidRDefault="00EE5AD8" w:rsidP="00EE5AD8">
            <w:pPr>
              <w:jc w:val="both"/>
            </w:pPr>
          </w:p>
        </w:tc>
      </w:tr>
      <w:tr w:rsidR="00EE5AD8" w:rsidRPr="00EE5AD8" w:rsidTr="006E4D31">
        <w:tc>
          <w:tcPr>
            <w:tcW w:w="7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tabs>
                <w:tab w:val="left" w:pos="0"/>
              </w:tabs>
              <w:jc w:val="center"/>
            </w:pPr>
            <w:r w:rsidRPr="00EE5AD8">
              <w:t>2</w:t>
            </w:r>
          </w:p>
        </w:tc>
        <w:tc>
          <w:tcPr>
            <w:tcW w:w="3638"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r w:rsidRPr="00EE5AD8">
              <w:t>Участие в реализации программ:</w:t>
            </w:r>
          </w:p>
        </w:tc>
        <w:tc>
          <w:tcPr>
            <w:tcW w:w="4820" w:type="dxa"/>
            <w:gridSpan w:val="3"/>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jc w:val="both"/>
            </w:pPr>
          </w:p>
        </w:tc>
      </w:tr>
      <w:tr w:rsidR="00EE5AD8" w:rsidRPr="00EE5AD8" w:rsidTr="006E4D31">
        <w:trPr>
          <w:trHeight w:val="262"/>
        </w:trPr>
        <w:tc>
          <w:tcPr>
            <w:tcW w:w="738" w:type="dxa"/>
            <w:vMerge w:val="restart"/>
            <w:tcBorders>
              <w:top w:val="single" w:sz="4" w:space="0" w:color="000000"/>
              <w:left w:val="single" w:sz="4" w:space="0" w:color="000000"/>
              <w:right w:val="single" w:sz="4" w:space="0" w:color="000000"/>
            </w:tcBorders>
          </w:tcPr>
          <w:p w:rsidR="00EE5AD8" w:rsidRPr="00EE5AD8" w:rsidRDefault="00EE5AD8" w:rsidP="00EE5AD8">
            <w:pPr>
              <w:tabs>
                <w:tab w:val="left" w:pos="0"/>
              </w:tabs>
              <w:ind w:firstLine="63"/>
              <w:jc w:val="center"/>
            </w:pPr>
            <w:r w:rsidRPr="00EE5AD8">
              <w:t>2.1</w:t>
            </w:r>
          </w:p>
        </w:tc>
        <w:tc>
          <w:tcPr>
            <w:tcW w:w="3638" w:type="dxa"/>
            <w:vMerge w:val="restart"/>
            <w:tcBorders>
              <w:top w:val="single" w:sz="4" w:space="0" w:color="000000"/>
              <w:left w:val="single" w:sz="4" w:space="0" w:color="000000"/>
              <w:right w:val="single" w:sz="4" w:space="0" w:color="000000"/>
            </w:tcBorders>
          </w:tcPr>
          <w:p w:rsidR="00EE5AD8" w:rsidRPr="00EE5AD8" w:rsidRDefault="00EE5AD8" w:rsidP="00EE5AD8">
            <w:pPr>
              <w:rPr>
                <w:rFonts w:eastAsia="Times New Roman"/>
              </w:rPr>
            </w:pPr>
            <w:r w:rsidRPr="00EE5AD8">
              <w:rPr>
                <w:rFonts w:eastAsia="Times New Roman"/>
              </w:rPr>
              <w:t>-Государственная программа НСО «</w:t>
            </w:r>
            <w:r w:rsidRPr="00EE5AD8">
              <w:rPr>
                <w:lang w:eastAsia="en-US"/>
              </w:rPr>
              <w:t>Социальная поддержка в Новосибирской области»</w:t>
            </w:r>
          </w:p>
        </w:tc>
        <w:tc>
          <w:tcPr>
            <w:tcW w:w="992" w:type="dxa"/>
            <w:tcBorders>
              <w:top w:val="single" w:sz="4" w:space="0" w:color="000000"/>
              <w:left w:val="single" w:sz="4" w:space="0" w:color="000000"/>
              <w:right w:val="single" w:sz="4" w:space="0" w:color="000000"/>
            </w:tcBorders>
          </w:tcPr>
          <w:p w:rsidR="00EE5AD8" w:rsidRPr="00EE5AD8" w:rsidRDefault="00EE5AD8" w:rsidP="00EE5AD8">
            <w:pPr>
              <w:ind w:firstLine="19"/>
              <w:jc w:val="center"/>
            </w:pPr>
            <w:r w:rsidRPr="00EE5AD8">
              <w:t>2025</w:t>
            </w:r>
          </w:p>
        </w:tc>
        <w:tc>
          <w:tcPr>
            <w:tcW w:w="1980" w:type="dxa"/>
            <w:tcBorders>
              <w:top w:val="single" w:sz="4" w:space="0" w:color="000000"/>
              <w:left w:val="single" w:sz="4" w:space="0" w:color="000000"/>
              <w:right w:val="single" w:sz="4" w:space="0" w:color="000000"/>
            </w:tcBorders>
          </w:tcPr>
          <w:p w:rsidR="00EE5AD8" w:rsidRPr="00EE5AD8" w:rsidRDefault="00EE5AD8" w:rsidP="00EE5AD8">
            <w:pPr>
              <w:ind w:firstLine="24"/>
              <w:jc w:val="center"/>
            </w:pPr>
            <w:r w:rsidRPr="00EE5AD8">
              <w:t>5000,0</w:t>
            </w:r>
          </w:p>
        </w:tc>
        <w:tc>
          <w:tcPr>
            <w:tcW w:w="1848" w:type="dxa"/>
            <w:vMerge w:val="restart"/>
            <w:tcBorders>
              <w:top w:val="single" w:sz="4" w:space="0" w:color="000000"/>
              <w:left w:val="single" w:sz="4" w:space="0" w:color="000000"/>
              <w:right w:val="single" w:sz="4" w:space="0" w:color="000000"/>
            </w:tcBorders>
          </w:tcPr>
          <w:p w:rsidR="00EE5AD8" w:rsidRPr="00EE5AD8" w:rsidRDefault="00EE5AD8" w:rsidP="00EE5AD8">
            <w:pPr>
              <w:jc w:val="center"/>
            </w:pPr>
            <w:r w:rsidRPr="00EE5AD8">
              <w:t>ООСОН,</w:t>
            </w:r>
          </w:p>
          <w:p w:rsidR="00EE5AD8" w:rsidRPr="00EE5AD8" w:rsidRDefault="00EE5AD8" w:rsidP="00EE5AD8">
            <w:pPr>
              <w:jc w:val="center"/>
            </w:pPr>
            <w:r w:rsidRPr="00EE5AD8">
              <w:t>КЦСОН</w:t>
            </w:r>
          </w:p>
        </w:tc>
      </w:tr>
      <w:tr w:rsidR="00EE5AD8" w:rsidRPr="00EE5AD8" w:rsidTr="006E4D31">
        <w:trPr>
          <w:trHeight w:val="134"/>
        </w:trPr>
        <w:tc>
          <w:tcPr>
            <w:tcW w:w="738" w:type="dxa"/>
            <w:vMerge/>
            <w:tcBorders>
              <w:left w:val="single" w:sz="4" w:space="0" w:color="000000"/>
              <w:right w:val="single" w:sz="4" w:space="0" w:color="000000"/>
            </w:tcBorders>
          </w:tcPr>
          <w:p w:rsidR="00EE5AD8" w:rsidRPr="00EE5AD8" w:rsidRDefault="00EE5AD8" w:rsidP="00EE5AD8">
            <w:pPr>
              <w:tabs>
                <w:tab w:val="left" w:pos="0"/>
              </w:tabs>
              <w:ind w:firstLine="63"/>
              <w:jc w:val="center"/>
            </w:pPr>
          </w:p>
        </w:tc>
        <w:tc>
          <w:tcPr>
            <w:tcW w:w="3638" w:type="dxa"/>
            <w:vMerge/>
            <w:tcBorders>
              <w:left w:val="single" w:sz="4" w:space="0" w:color="000000"/>
              <w:right w:val="single" w:sz="4" w:space="0" w:color="000000"/>
            </w:tcBorders>
          </w:tcPr>
          <w:p w:rsidR="00EE5AD8" w:rsidRPr="00EE5AD8" w:rsidRDefault="00EE5AD8" w:rsidP="00EE5AD8">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19"/>
              <w:jc w:val="center"/>
            </w:pPr>
            <w:r w:rsidRPr="00EE5AD8">
              <w:t>2026</w:t>
            </w:r>
          </w:p>
        </w:tc>
        <w:tc>
          <w:tcPr>
            <w:tcW w:w="1980" w:type="dxa"/>
            <w:tcBorders>
              <w:left w:val="single" w:sz="4" w:space="0" w:color="000000"/>
              <w:bottom w:val="single" w:sz="4" w:space="0" w:color="000000"/>
              <w:right w:val="single" w:sz="4" w:space="0" w:color="000000"/>
            </w:tcBorders>
          </w:tcPr>
          <w:p w:rsidR="00EE5AD8" w:rsidRPr="00EE5AD8" w:rsidRDefault="00EE5AD8" w:rsidP="00EE5AD8">
            <w:pPr>
              <w:ind w:firstLine="24"/>
              <w:jc w:val="center"/>
            </w:pPr>
            <w:r w:rsidRPr="00EE5AD8">
              <w:t>5000,0</w:t>
            </w:r>
          </w:p>
        </w:tc>
        <w:tc>
          <w:tcPr>
            <w:tcW w:w="1848" w:type="dxa"/>
            <w:vMerge/>
            <w:tcBorders>
              <w:left w:val="single" w:sz="4" w:space="0" w:color="000000"/>
              <w:right w:val="single" w:sz="4" w:space="0" w:color="000000"/>
            </w:tcBorders>
          </w:tcPr>
          <w:p w:rsidR="00EE5AD8" w:rsidRPr="00EE5AD8" w:rsidRDefault="00EE5AD8" w:rsidP="00EE5AD8">
            <w:pPr>
              <w:jc w:val="center"/>
            </w:pPr>
          </w:p>
        </w:tc>
      </w:tr>
      <w:tr w:rsidR="00EE5AD8" w:rsidRPr="00EE5AD8" w:rsidTr="006E4D31">
        <w:trPr>
          <w:trHeight w:val="271"/>
        </w:trPr>
        <w:tc>
          <w:tcPr>
            <w:tcW w:w="738" w:type="dxa"/>
            <w:vMerge/>
            <w:tcBorders>
              <w:left w:val="single" w:sz="4" w:space="0" w:color="000000"/>
              <w:bottom w:val="single" w:sz="4" w:space="0" w:color="000000"/>
              <w:right w:val="single" w:sz="4" w:space="0" w:color="000000"/>
            </w:tcBorders>
          </w:tcPr>
          <w:p w:rsidR="00EE5AD8" w:rsidRPr="00EE5AD8" w:rsidRDefault="00EE5AD8" w:rsidP="00EE5AD8">
            <w:pPr>
              <w:tabs>
                <w:tab w:val="left" w:pos="0"/>
              </w:tabs>
              <w:ind w:firstLine="63"/>
              <w:jc w:val="center"/>
            </w:pPr>
          </w:p>
        </w:tc>
        <w:tc>
          <w:tcPr>
            <w:tcW w:w="3638" w:type="dxa"/>
            <w:vMerge/>
            <w:tcBorders>
              <w:left w:val="single" w:sz="4" w:space="0" w:color="000000"/>
              <w:bottom w:val="single" w:sz="4" w:space="0" w:color="000000"/>
              <w:right w:val="single" w:sz="4" w:space="0" w:color="000000"/>
            </w:tcBorders>
          </w:tcPr>
          <w:p w:rsidR="00EE5AD8" w:rsidRPr="00EE5AD8" w:rsidRDefault="00EE5AD8" w:rsidP="00EE5AD8">
            <w:pPr>
              <w:rPr>
                <w:rFonts w:eastAsia="Times New Roman"/>
              </w:rPr>
            </w:pPr>
          </w:p>
        </w:tc>
        <w:tc>
          <w:tcPr>
            <w:tcW w:w="992" w:type="dxa"/>
            <w:tcBorders>
              <w:top w:val="single" w:sz="4" w:space="0" w:color="000000"/>
              <w:left w:val="single" w:sz="4" w:space="0" w:color="000000"/>
              <w:bottom w:val="single" w:sz="4" w:space="0" w:color="000000"/>
              <w:right w:val="single" w:sz="4" w:space="0" w:color="000000"/>
            </w:tcBorders>
          </w:tcPr>
          <w:p w:rsidR="00EE5AD8" w:rsidRPr="00EE5AD8" w:rsidRDefault="00EE5AD8" w:rsidP="00EE5AD8">
            <w:pPr>
              <w:ind w:firstLine="19"/>
              <w:jc w:val="center"/>
            </w:pPr>
            <w:r w:rsidRPr="00EE5AD8">
              <w:t>2027</w:t>
            </w:r>
          </w:p>
        </w:tc>
        <w:tc>
          <w:tcPr>
            <w:tcW w:w="1980" w:type="dxa"/>
            <w:tcBorders>
              <w:left w:val="single" w:sz="4" w:space="0" w:color="000000"/>
              <w:bottom w:val="single" w:sz="4" w:space="0" w:color="000000"/>
              <w:right w:val="single" w:sz="4" w:space="0" w:color="000000"/>
            </w:tcBorders>
          </w:tcPr>
          <w:p w:rsidR="00EE5AD8" w:rsidRPr="00EE5AD8" w:rsidRDefault="00EE5AD8" w:rsidP="00EE5AD8">
            <w:pPr>
              <w:ind w:firstLine="24"/>
              <w:jc w:val="center"/>
            </w:pPr>
            <w:r w:rsidRPr="00EE5AD8">
              <w:t>5000,0</w:t>
            </w:r>
          </w:p>
        </w:tc>
        <w:tc>
          <w:tcPr>
            <w:tcW w:w="1848" w:type="dxa"/>
            <w:vMerge/>
            <w:tcBorders>
              <w:left w:val="single" w:sz="4" w:space="0" w:color="000000"/>
              <w:bottom w:val="single" w:sz="4" w:space="0" w:color="000000"/>
              <w:right w:val="single" w:sz="4" w:space="0" w:color="000000"/>
            </w:tcBorders>
          </w:tcPr>
          <w:p w:rsidR="00EE5AD8" w:rsidRPr="00EE5AD8" w:rsidRDefault="00EE5AD8" w:rsidP="00EE5AD8">
            <w:pPr>
              <w:jc w:val="center"/>
            </w:pPr>
          </w:p>
        </w:tc>
      </w:tr>
      <w:tr w:rsidR="00EE5AD8" w:rsidRPr="00EE5AD8" w:rsidTr="006E4D31">
        <w:trPr>
          <w:trHeight w:val="361"/>
        </w:trPr>
        <w:tc>
          <w:tcPr>
            <w:tcW w:w="738" w:type="dxa"/>
            <w:vMerge w:val="restart"/>
            <w:tcBorders>
              <w:top w:val="single" w:sz="4" w:space="0" w:color="000000"/>
              <w:left w:val="single" w:sz="4" w:space="0" w:color="000000"/>
              <w:right w:val="single" w:sz="4" w:space="0" w:color="000000"/>
            </w:tcBorders>
          </w:tcPr>
          <w:p w:rsidR="00EE5AD8" w:rsidRPr="00EE5AD8" w:rsidRDefault="00EE5AD8" w:rsidP="00EE5AD8">
            <w:pPr>
              <w:tabs>
                <w:tab w:val="left" w:pos="0"/>
              </w:tabs>
              <w:ind w:firstLine="63"/>
              <w:jc w:val="center"/>
            </w:pPr>
            <w:r w:rsidRPr="00EE5AD8">
              <w:t>2.2</w:t>
            </w:r>
          </w:p>
        </w:tc>
        <w:tc>
          <w:tcPr>
            <w:tcW w:w="3638" w:type="dxa"/>
            <w:vMerge w:val="restart"/>
            <w:tcBorders>
              <w:top w:val="single" w:sz="4" w:space="0" w:color="000000"/>
              <w:left w:val="single" w:sz="4" w:space="0" w:color="000000"/>
              <w:right w:val="single" w:sz="4" w:space="0" w:color="000000"/>
            </w:tcBorders>
          </w:tcPr>
          <w:p w:rsidR="00EE5AD8" w:rsidRPr="00EE5AD8" w:rsidRDefault="00EE5AD8" w:rsidP="00EE5AD8">
            <w:r w:rsidRPr="00EE5AD8">
              <w:t xml:space="preserve">-МП «Социальная поддержка населения Мошковского района Новосибирской области на 2021-2025 годы» </w:t>
            </w:r>
          </w:p>
        </w:tc>
        <w:tc>
          <w:tcPr>
            <w:tcW w:w="992" w:type="dxa"/>
            <w:tcBorders>
              <w:left w:val="single" w:sz="4" w:space="0" w:color="000000"/>
              <w:right w:val="single" w:sz="4" w:space="0" w:color="000000"/>
            </w:tcBorders>
          </w:tcPr>
          <w:p w:rsidR="00EE5AD8" w:rsidRPr="00EE5AD8" w:rsidRDefault="00EE5AD8" w:rsidP="00EE5AD8">
            <w:pPr>
              <w:ind w:firstLine="19"/>
              <w:jc w:val="center"/>
            </w:pPr>
            <w:r w:rsidRPr="00EE5AD8">
              <w:t>2025</w:t>
            </w:r>
          </w:p>
        </w:tc>
        <w:tc>
          <w:tcPr>
            <w:tcW w:w="1980" w:type="dxa"/>
            <w:tcBorders>
              <w:top w:val="single" w:sz="4" w:space="0" w:color="000000"/>
              <w:left w:val="single" w:sz="4" w:space="0" w:color="000000"/>
              <w:right w:val="single" w:sz="4" w:space="0" w:color="000000"/>
            </w:tcBorders>
          </w:tcPr>
          <w:p w:rsidR="00EE5AD8" w:rsidRPr="00EE5AD8" w:rsidRDefault="00EE5AD8" w:rsidP="00EE5AD8">
            <w:pPr>
              <w:ind w:firstLine="24"/>
              <w:jc w:val="center"/>
            </w:pPr>
            <w:r w:rsidRPr="00EE5AD8">
              <w:t>900,0</w:t>
            </w:r>
          </w:p>
        </w:tc>
        <w:tc>
          <w:tcPr>
            <w:tcW w:w="1848" w:type="dxa"/>
            <w:vMerge w:val="restart"/>
            <w:tcBorders>
              <w:top w:val="single" w:sz="4" w:space="0" w:color="000000"/>
              <w:left w:val="single" w:sz="4" w:space="0" w:color="000000"/>
              <w:right w:val="single" w:sz="4" w:space="0" w:color="000000"/>
            </w:tcBorders>
          </w:tcPr>
          <w:p w:rsidR="00EE5AD8" w:rsidRPr="00EE5AD8" w:rsidRDefault="00EE5AD8" w:rsidP="00EE5AD8">
            <w:pPr>
              <w:jc w:val="center"/>
            </w:pPr>
            <w:r w:rsidRPr="00EE5AD8">
              <w:t>ООСОН,</w:t>
            </w:r>
          </w:p>
          <w:p w:rsidR="00EE5AD8" w:rsidRPr="00EE5AD8" w:rsidRDefault="00EE5AD8" w:rsidP="00EE5AD8">
            <w:pPr>
              <w:jc w:val="center"/>
            </w:pPr>
            <w:r w:rsidRPr="00EE5AD8">
              <w:t>КЦСОН</w:t>
            </w:r>
          </w:p>
        </w:tc>
      </w:tr>
      <w:tr w:rsidR="00EE5AD8" w:rsidRPr="00EE5AD8" w:rsidTr="006E4D31">
        <w:trPr>
          <w:trHeight w:val="361"/>
        </w:trPr>
        <w:tc>
          <w:tcPr>
            <w:tcW w:w="738" w:type="dxa"/>
            <w:vMerge/>
            <w:tcBorders>
              <w:top w:val="single" w:sz="4" w:space="0" w:color="000000"/>
              <w:left w:val="single" w:sz="4" w:space="0" w:color="000000"/>
              <w:right w:val="single" w:sz="4" w:space="0" w:color="000000"/>
            </w:tcBorders>
          </w:tcPr>
          <w:p w:rsidR="00EE5AD8" w:rsidRPr="00EE5AD8" w:rsidRDefault="00EE5AD8" w:rsidP="00EE5AD8">
            <w:pPr>
              <w:ind w:firstLine="709"/>
              <w:jc w:val="both"/>
            </w:pPr>
          </w:p>
        </w:tc>
        <w:tc>
          <w:tcPr>
            <w:tcW w:w="3638" w:type="dxa"/>
            <w:vMerge/>
            <w:tcBorders>
              <w:top w:val="single" w:sz="4" w:space="0" w:color="000000"/>
              <w:left w:val="single" w:sz="4" w:space="0" w:color="000000"/>
              <w:right w:val="single" w:sz="4" w:space="0" w:color="000000"/>
            </w:tcBorders>
          </w:tcPr>
          <w:p w:rsidR="00EE5AD8" w:rsidRPr="00EE5AD8" w:rsidRDefault="00EE5AD8" w:rsidP="00EE5AD8"/>
        </w:tc>
        <w:tc>
          <w:tcPr>
            <w:tcW w:w="992" w:type="dxa"/>
            <w:tcBorders>
              <w:left w:val="single" w:sz="4" w:space="0" w:color="000000"/>
              <w:right w:val="single" w:sz="4" w:space="0" w:color="000000"/>
            </w:tcBorders>
          </w:tcPr>
          <w:p w:rsidR="00EE5AD8" w:rsidRPr="00EE5AD8" w:rsidRDefault="00EE5AD8" w:rsidP="00EE5AD8">
            <w:pPr>
              <w:ind w:firstLine="19"/>
              <w:jc w:val="center"/>
            </w:pPr>
            <w:r w:rsidRPr="00EE5AD8">
              <w:t>2026</w:t>
            </w:r>
          </w:p>
        </w:tc>
        <w:tc>
          <w:tcPr>
            <w:tcW w:w="1980" w:type="dxa"/>
            <w:tcBorders>
              <w:left w:val="single" w:sz="4" w:space="0" w:color="000000"/>
              <w:right w:val="single" w:sz="4" w:space="0" w:color="000000"/>
            </w:tcBorders>
          </w:tcPr>
          <w:p w:rsidR="00EE5AD8" w:rsidRPr="00EE5AD8" w:rsidRDefault="00EE5AD8" w:rsidP="00EE5AD8">
            <w:pPr>
              <w:ind w:firstLine="24"/>
              <w:jc w:val="center"/>
            </w:pPr>
            <w:r w:rsidRPr="00EE5AD8">
              <w:t>0,0</w:t>
            </w:r>
          </w:p>
        </w:tc>
        <w:tc>
          <w:tcPr>
            <w:tcW w:w="1848" w:type="dxa"/>
            <w:vMerge/>
            <w:tcBorders>
              <w:left w:val="single" w:sz="4" w:space="0" w:color="000000"/>
              <w:right w:val="single" w:sz="4" w:space="0" w:color="000000"/>
            </w:tcBorders>
          </w:tcPr>
          <w:p w:rsidR="00EE5AD8" w:rsidRPr="00EE5AD8" w:rsidRDefault="00EE5AD8" w:rsidP="00EE5AD8">
            <w:pPr>
              <w:jc w:val="center"/>
            </w:pPr>
          </w:p>
        </w:tc>
      </w:tr>
      <w:tr w:rsidR="00EE5AD8" w:rsidRPr="00EE5AD8" w:rsidTr="006E4D31">
        <w:trPr>
          <w:trHeight w:val="362"/>
        </w:trPr>
        <w:tc>
          <w:tcPr>
            <w:tcW w:w="738" w:type="dxa"/>
            <w:vMerge/>
            <w:tcBorders>
              <w:left w:val="single" w:sz="4" w:space="0" w:color="000000"/>
              <w:bottom w:val="single" w:sz="4" w:space="0" w:color="000000"/>
              <w:right w:val="single" w:sz="4" w:space="0" w:color="000000"/>
            </w:tcBorders>
          </w:tcPr>
          <w:p w:rsidR="00EE5AD8" w:rsidRPr="00EE5AD8" w:rsidRDefault="00EE5AD8" w:rsidP="00EE5AD8">
            <w:pPr>
              <w:ind w:firstLine="709"/>
              <w:jc w:val="both"/>
            </w:pPr>
          </w:p>
        </w:tc>
        <w:tc>
          <w:tcPr>
            <w:tcW w:w="3638" w:type="dxa"/>
            <w:vMerge/>
            <w:tcBorders>
              <w:left w:val="single" w:sz="4" w:space="0" w:color="000000"/>
              <w:bottom w:val="single" w:sz="4" w:space="0" w:color="000000"/>
              <w:right w:val="single" w:sz="4" w:space="0" w:color="000000"/>
            </w:tcBorders>
          </w:tcPr>
          <w:p w:rsidR="00EE5AD8" w:rsidRPr="00EE5AD8" w:rsidRDefault="00EE5AD8" w:rsidP="00EE5AD8"/>
        </w:tc>
        <w:tc>
          <w:tcPr>
            <w:tcW w:w="992" w:type="dxa"/>
            <w:tcBorders>
              <w:left w:val="single" w:sz="4" w:space="0" w:color="000000"/>
              <w:bottom w:val="single" w:sz="4" w:space="0" w:color="000000"/>
              <w:right w:val="single" w:sz="4" w:space="0" w:color="000000"/>
            </w:tcBorders>
          </w:tcPr>
          <w:p w:rsidR="00EE5AD8" w:rsidRPr="00EE5AD8" w:rsidRDefault="00EE5AD8" w:rsidP="00EE5AD8">
            <w:pPr>
              <w:ind w:firstLine="19"/>
              <w:jc w:val="center"/>
            </w:pPr>
            <w:r w:rsidRPr="00EE5AD8">
              <w:t>2027</w:t>
            </w:r>
          </w:p>
        </w:tc>
        <w:tc>
          <w:tcPr>
            <w:tcW w:w="1980" w:type="dxa"/>
            <w:tcBorders>
              <w:left w:val="single" w:sz="4" w:space="0" w:color="000000"/>
              <w:bottom w:val="single" w:sz="4" w:space="0" w:color="000000"/>
              <w:right w:val="single" w:sz="4" w:space="0" w:color="000000"/>
            </w:tcBorders>
          </w:tcPr>
          <w:p w:rsidR="00EE5AD8" w:rsidRPr="00EE5AD8" w:rsidRDefault="00EE5AD8" w:rsidP="00EE5AD8">
            <w:pPr>
              <w:ind w:firstLine="24"/>
              <w:jc w:val="center"/>
            </w:pPr>
            <w:r w:rsidRPr="00EE5AD8">
              <w:t>0,0</w:t>
            </w:r>
          </w:p>
        </w:tc>
        <w:tc>
          <w:tcPr>
            <w:tcW w:w="1848" w:type="dxa"/>
            <w:vMerge/>
            <w:tcBorders>
              <w:left w:val="single" w:sz="4" w:space="0" w:color="000000"/>
              <w:bottom w:val="single" w:sz="4" w:space="0" w:color="000000"/>
              <w:right w:val="single" w:sz="4" w:space="0" w:color="000000"/>
            </w:tcBorders>
          </w:tcPr>
          <w:p w:rsidR="00EE5AD8" w:rsidRPr="00EE5AD8" w:rsidRDefault="00EE5AD8" w:rsidP="00EE5AD8">
            <w:pPr>
              <w:jc w:val="center"/>
            </w:pPr>
          </w:p>
        </w:tc>
      </w:tr>
    </w:tbl>
    <w:p w:rsidR="00EE5AD8" w:rsidRDefault="00EE5AD8">
      <w:pPr>
        <w:jc w:val="center"/>
        <w:rPr>
          <w:rFonts w:eastAsia="Times New Roman"/>
          <w:sz w:val="28"/>
          <w:szCs w:val="28"/>
          <w:highlight w:val="yellow"/>
        </w:rPr>
      </w:pPr>
    </w:p>
    <w:p w:rsidR="00B3299D" w:rsidRPr="00BC3057" w:rsidRDefault="00445BFE">
      <w:pPr>
        <w:pStyle w:val="afb"/>
        <w:jc w:val="center"/>
        <w:rPr>
          <w:sz w:val="28"/>
          <w:szCs w:val="28"/>
        </w:rPr>
      </w:pPr>
      <w:r w:rsidRPr="00BC3057">
        <w:rPr>
          <w:b/>
          <w:sz w:val="28"/>
          <w:szCs w:val="28"/>
        </w:rPr>
        <w:t>5.4.4. Опека и попечительство</w:t>
      </w:r>
    </w:p>
    <w:p w:rsidR="000045D1" w:rsidRDefault="000045D1" w:rsidP="002A371B">
      <w:pPr>
        <w:ind w:firstLine="851"/>
        <w:jc w:val="both"/>
        <w:rPr>
          <w:sz w:val="28"/>
          <w:szCs w:val="28"/>
        </w:rPr>
      </w:pPr>
    </w:p>
    <w:p w:rsidR="002A371B" w:rsidRPr="002A371B" w:rsidRDefault="002A371B" w:rsidP="002A371B">
      <w:pPr>
        <w:ind w:firstLine="851"/>
        <w:jc w:val="both"/>
        <w:rPr>
          <w:sz w:val="28"/>
          <w:szCs w:val="28"/>
        </w:rPr>
      </w:pPr>
      <w:r w:rsidRPr="002A371B">
        <w:rPr>
          <w:sz w:val="28"/>
          <w:szCs w:val="28"/>
        </w:rPr>
        <w:t>В целях защиты прав и законных интересов граждан, нуждающихся в установлении над ними опеки или попечительства, и граждан, находящихся под опекой или попечительством определены направления деятельности:</w:t>
      </w:r>
    </w:p>
    <w:p w:rsidR="002A371B" w:rsidRPr="002A371B" w:rsidRDefault="002A371B" w:rsidP="002A371B">
      <w:pPr>
        <w:ind w:firstLine="851"/>
        <w:jc w:val="both"/>
        <w:rPr>
          <w:sz w:val="28"/>
          <w:szCs w:val="28"/>
        </w:rPr>
      </w:pPr>
      <w:r w:rsidRPr="002A371B">
        <w:rPr>
          <w:sz w:val="28"/>
          <w:szCs w:val="28"/>
        </w:rPr>
        <w:t xml:space="preserve">- реализация комплексной системы мер по профилактике социального сиротства; </w:t>
      </w:r>
    </w:p>
    <w:p w:rsidR="002A371B" w:rsidRPr="002A371B" w:rsidRDefault="002A371B" w:rsidP="002A371B">
      <w:pPr>
        <w:ind w:firstLine="851"/>
        <w:jc w:val="both"/>
        <w:rPr>
          <w:sz w:val="28"/>
          <w:szCs w:val="28"/>
        </w:rPr>
      </w:pPr>
      <w:r w:rsidRPr="002A371B">
        <w:rPr>
          <w:sz w:val="28"/>
          <w:szCs w:val="28"/>
        </w:rPr>
        <w:t xml:space="preserve">-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p>
    <w:p w:rsidR="002A371B" w:rsidRPr="002A371B" w:rsidRDefault="002A371B" w:rsidP="002A371B">
      <w:pPr>
        <w:ind w:firstLine="851"/>
        <w:jc w:val="both"/>
        <w:rPr>
          <w:sz w:val="28"/>
          <w:szCs w:val="28"/>
        </w:rPr>
      </w:pPr>
      <w:r w:rsidRPr="002A371B">
        <w:rPr>
          <w:sz w:val="28"/>
          <w:szCs w:val="28"/>
        </w:rPr>
        <w:t xml:space="preserve">- социальная адаптация и сопровождение выпускников детских домов, обеспечение их жильем. </w:t>
      </w:r>
    </w:p>
    <w:p w:rsidR="002A371B" w:rsidRPr="002A371B" w:rsidRDefault="002A371B" w:rsidP="002A371B">
      <w:pPr>
        <w:ind w:firstLine="851"/>
        <w:jc w:val="both"/>
        <w:rPr>
          <w:sz w:val="28"/>
          <w:szCs w:val="28"/>
        </w:rPr>
      </w:pPr>
      <w:r w:rsidRPr="002A371B">
        <w:rPr>
          <w:sz w:val="28"/>
          <w:szCs w:val="28"/>
        </w:rPr>
        <w:t xml:space="preserve">На решение поставленных задач: направлена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утвержденная постановлением Правительства Новосибирской области от 31.07.2013 № 322-п.  </w:t>
      </w:r>
    </w:p>
    <w:p w:rsidR="00B3299D" w:rsidRDefault="00B3299D">
      <w:pPr>
        <w:ind w:firstLine="851"/>
        <w:jc w:val="both"/>
        <w:rPr>
          <w:sz w:val="28"/>
          <w:szCs w:val="28"/>
          <w:highlight w:val="yellow"/>
        </w:rPr>
      </w:pPr>
    </w:p>
    <w:p w:rsidR="002A371B" w:rsidRPr="002A371B" w:rsidRDefault="002A371B" w:rsidP="002A371B">
      <w:pPr>
        <w:ind w:firstLine="851"/>
        <w:jc w:val="both"/>
        <w:rPr>
          <w:sz w:val="28"/>
          <w:szCs w:val="28"/>
        </w:rPr>
      </w:pPr>
      <w:r w:rsidRPr="002A371B">
        <w:rPr>
          <w:sz w:val="28"/>
          <w:szCs w:val="28"/>
        </w:rPr>
        <w:t>Вследствие снижения выявляемых детей, оставшихся без попечения родителей, роста количества подопечных детей на период 2025-2027 годов не прогнозируется. Как показала практика, наиболее эффективно работают приемные семьи, воспитывающие от 1 до 3 детей. Роста количества приемных семей не происходит в связи с повышением требований к кандидатам в приемные родители и сокращением количества детей, оставшихся без попечения родителей, социальных сирот. Увеличение численности связано с прибытием семей из других территорий.</w:t>
      </w:r>
    </w:p>
    <w:p w:rsidR="002A371B" w:rsidRPr="002A371B" w:rsidRDefault="002A371B" w:rsidP="002A371B">
      <w:pPr>
        <w:ind w:firstLine="851"/>
        <w:jc w:val="both"/>
        <w:rPr>
          <w:sz w:val="28"/>
          <w:szCs w:val="28"/>
        </w:rPr>
      </w:pPr>
      <w:r w:rsidRPr="002A371B">
        <w:rPr>
          <w:sz w:val="28"/>
          <w:szCs w:val="28"/>
        </w:rPr>
        <w:t xml:space="preserve">Одним из приоритетных направлений работы в прогнозном периоде будет обеспечение жильем лиц из числа детей-сирот и детей, оставшихся без попечения родителей. Увеличение количества лиц, включенных в списки, связано с изменением федерального и регионального законодательства. Количество лиц, у которых право на обеспечение жильем возникло и не </w:t>
      </w:r>
      <w:r w:rsidRPr="002A371B">
        <w:rPr>
          <w:sz w:val="28"/>
          <w:szCs w:val="28"/>
        </w:rPr>
        <w:lastRenderedPageBreak/>
        <w:t>реализовано, на 01.07.2024 составляет 202 человек. Денежные средства, поступившие в район, осваиваются в полном объеме. В 2024 году планируется освоить 7 жилищных сертификата. Приобретено 2 квартир</w:t>
      </w:r>
      <w:r>
        <w:rPr>
          <w:sz w:val="28"/>
          <w:szCs w:val="28"/>
        </w:rPr>
        <w:t>ы</w:t>
      </w:r>
      <w:r w:rsidRPr="002A371B">
        <w:rPr>
          <w:sz w:val="28"/>
          <w:szCs w:val="28"/>
        </w:rPr>
        <w:t>.</w:t>
      </w:r>
    </w:p>
    <w:p w:rsidR="002A371B" w:rsidRPr="00DC07A1" w:rsidRDefault="002A371B">
      <w:pPr>
        <w:ind w:firstLine="851"/>
        <w:jc w:val="both"/>
        <w:rPr>
          <w:sz w:val="28"/>
          <w:szCs w:val="28"/>
          <w:highlight w:val="yellow"/>
        </w:rPr>
      </w:pPr>
    </w:p>
    <w:tbl>
      <w:tblPr>
        <w:tblpPr w:leftFromText="180" w:rightFromText="180" w:vertAnchor="text" w:tblpX="108" w:tblpY="1"/>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4"/>
        <w:gridCol w:w="1876"/>
        <w:gridCol w:w="1587"/>
        <w:gridCol w:w="1587"/>
      </w:tblGrid>
      <w:tr w:rsidR="002A371B" w:rsidRPr="002A371B" w:rsidTr="006E4D31">
        <w:trPr>
          <w:trHeight w:val="135"/>
        </w:trPr>
        <w:tc>
          <w:tcPr>
            <w:tcW w:w="4324" w:type="dxa"/>
          </w:tcPr>
          <w:p w:rsidR="002A371B" w:rsidRPr="002A371B" w:rsidRDefault="002A371B" w:rsidP="002A371B">
            <w:pPr>
              <w:jc w:val="center"/>
            </w:pPr>
            <w:r w:rsidRPr="002A371B">
              <w:t>Наименование мероприятий</w:t>
            </w:r>
          </w:p>
        </w:tc>
        <w:tc>
          <w:tcPr>
            <w:tcW w:w="1876" w:type="dxa"/>
          </w:tcPr>
          <w:p w:rsidR="002A371B" w:rsidRPr="002A371B" w:rsidRDefault="002A371B" w:rsidP="002A371B">
            <w:pPr>
              <w:jc w:val="center"/>
            </w:pPr>
            <w:r w:rsidRPr="002A371B">
              <w:t>2025</w:t>
            </w:r>
          </w:p>
          <w:p w:rsidR="002A371B" w:rsidRPr="002A371B" w:rsidRDefault="002A371B" w:rsidP="002A371B">
            <w:pPr>
              <w:jc w:val="center"/>
            </w:pPr>
          </w:p>
        </w:tc>
        <w:tc>
          <w:tcPr>
            <w:tcW w:w="1587" w:type="dxa"/>
          </w:tcPr>
          <w:p w:rsidR="002A371B" w:rsidRPr="002A371B" w:rsidRDefault="002A371B" w:rsidP="002A371B">
            <w:pPr>
              <w:jc w:val="center"/>
            </w:pPr>
            <w:r w:rsidRPr="002A371B">
              <w:t>2026</w:t>
            </w:r>
          </w:p>
          <w:p w:rsidR="002A371B" w:rsidRPr="002A371B" w:rsidRDefault="002A371B" w:rsidP="002A371B">
            <w:pPr>
              <w:jc w:val="center"/>
            </w:pPr>
          </w:p>
        </w:tc>
        <w:tc>
          <w:tcPr>
            <w:tcW w:w="1587" w:type="dxa"/>
          </w:tcPr>
          <w:p w:rsidR="002A371B" w:rsidRPr="002A371B" w:rsidRDefault="002A371B" w:rsidP="002A371B">
            <w:pPr>
              <w:jc w:val="center"/>
            </w:pPr>
            <w:r w:rsidRPr="002A371B">
              <w:t>2027</w:t>
            </w:r>
          </w:p>
          <w:p w:rsidR="002A371B" w:rsidRPr="002A371B" w:rsidRDefault="002A371B" w:rsidP="002A371B">
            <w:pPr>
              <w:jc w:val="center"/>
            </w:pPr>
          </w:p>
        </w:tc>
      </w:tr>
      <w:tr w:rsidR="002A371B" w:rsidRPr="002A371B" w:rsidTr="006E4D31">
        <w:trPr>
          <w:trHeight w:val="983"/>
        </w:trPr>
        <w:tc>
          <w:tcPr>
            <w:tcW w:w="4324" w:type="dxa"/>
          </w:tcPr>
          <w:p w:rsidR="002A371B" w:rsidRPr="002A371B" w:rsidRDefault="002A371B" w:rsidP="002A371B">
            <w:pPr>
              <w:jc w:val="center"/>
            </w:pPr>
            <w:r w:rsidRPr="002A371B">
              <w:t xml:space="preserve">Приобретение жилья для детей-сирот и детей, оставшихся без попечения родителей, тыс. руб. </w:t>
            </w:r>
          </w:p>
          <w:p w:rsidR="002A371B" w:rsidRPr="002A371B" w:rsidRDefault="002A371B" w:rsidP="002A371B">
            <w:pPr>
              <w:jc w:val="center"/>
            </w:pPr>
          </w:p>
        </w:tc>
        <w:tc>
          <w:tcPr>
            <w:tcW w:w="1876" w:type="dxa"/>
          </w:tcPr>
          <w:p w:rsidR="002A371B" w:rsidRPr="002A371B" w:rsidRDefault="002A371B" w:rsidP="002A371B">
            <w:pPr>
              <w:jc w:val="center"/>
              <w:rPr>
                <w:sz w:val="22"/>
                <w:szCs w:val="22"/>
              </w:rPr>
            </w:pPr>
          </w:p>
          <w:p w:rsidR="002A371B" w:rsidRPr="002A371B" w:rsidRDefault="002A371B" w:rsidP="002A371B">
            <w:pPr>
              <w:jc w:val="center"/>
              <w:rPr>
                <w:sz w:val="22"/>
                <w:szCs w:val="22"/>
              </w:rPr>
            </w:pPr>
            <w:r w:rsidRPr="002A371B">
              <w:rPr>
                <w:sz w:val="22"/>
                <w:szCs w:val="22"/>
              </w:rPr>
              <w:t>80 980 280,0</w:t>
            </w:r>
          </w:p>
          <w:p w:rsidR="002A371B" w:rsidRPr="002A371B" w:rsidRDefault="002A371B" w:rsidP="002A371B">
            <w:pPr>
              <w:jc w:val="center"/>
              <w:rPr>
                <w:sz w:val="22"/>
                <w:szCs w:val="22"/>
              </w:rPr>
            </w:pPr>
          </w:p>
          <w:p w:rsidR="002A371B" w:rsidRPr="002A371B" w:rsidRDefault="002A371B" w:rsidP="002A371B">
            <w:pPr>
              <w:jc w:val="center"/>
              <w:rPr>
                <w:sz w:val="22"/>
                <w:szCs w:val="22"/>
              </w:rPr>
            </w:pPr>
          </w:p>
        </w:tc>
        <w:tc>
          <w:tcPr>
            <w:tcW w:w="1587" w:type="dxa"/>
          </w:tcPr>
          <w:p w:rsidR="002A371B" w:rsidRPr="002A371B" w:rsidRDefault="002A371B" w:rsidP="002A371B">
            <w:pPr>
              <w:jc w:val="center"/>
              <w:rPr>
                <w:sz w:val="22"/>
                <w:szCs w:val="22"/>
              </w:rPr>
            </w:pPr>
          </w:p>
          <w:p w:rsidR="002A371B" w:rsidRPr="002A371B" w:rsidRDefault="002A371B" w:rsidP="002A371B">
            <w:pPr>
              <w:jc w:val="center"/>
              <w:rPr>
                <w:sz w:val="22"/>
                <w:szCs w:val="22"/>
              </w:rPr>
            </w:pPr>
            <w:r w:rsidRPr="002A371B">
              <w:rPr>
                <w:sz w:val="22"/>
                <w:szCs w:val="22"/>
              </w:rPr>
              <w:t>166 185 200,0</w:t>
            </w:r>
          </w:p>
          <w:p w:rsidR="002A371B" w:rsidRPr="002A371B" w:rsidRDefault="002A371B" w:rsidP="002A371B">
            <w:pPr>
              <w:jc w:val="center"/>
              <w:rPr>
                <w:sz w:val="22"/>
                <w:szCs w:val="22"/>
              </w:rPr>
            </w:pPr>
          </w:p>
          <w:p w:rsidR="002A371B" w:rsidRPr="002A371B" w:rsidRDefault="002A371B" w:rsidP="002A371B">
            <w:pPr>
              <w:jc w:val="center"/>
              <w:rPr>
                <w:sz w:val="22"/>
                <w:szCs w:val="22"/>
              </w:rPr>
            </w:pPr>
          </w:p>
        </w:tc>
        <w:tc>
          <w:tcPr>
            <w:tcW w:w="1587" w:type="dxa"/>
          </w:tcPr>
          <w:p w:rsidR="002A371B" w:rsidRPr="002A371B" w:rsidRDefault="002A371B" w:rsidP="002A371B">
            <w:pPr>
              <w:jc w:val="center"/>
              <w:rPr>
                <w:sz w:val="22"/>
                <w:szCs w:val="22"/>
              </w:rPr>
            </w:pPr>
          </w:p>
          <w:p w:rsidR="002A371B" w:rsidRPr="002A371B" w:rsidRDefault="002A371B" w:rsidP="002A371B">
            <w:pPr>
              <w:jc w:val="center"/>
              <w:rPr>
                <w:sz w:val="22"/>
                <w:szCs w:val="22"/>
              </w:rPr>
            </w:pPr>
            <w:r w:rsidRPr="002A371B">
              <w:rPr>
                <w:sz w:val="22"/>
                <w:szCs w:val="22"/>
              </w:rPr>
              <w:t>0</w:t>
            </w:r>
          </w:p>
          <w:p w:rsidR="002A371B" w:rsidRPr="002A371B" w:rsidRDefault="002A371B" w:rsidP="002A371B">
            <w:pPr>
              <w:jc w:val="center"/>
            </w:pPr>
          </w:p>
          <w:p w:rsidR="002A371B" w:rsidRPr="002A371B" w:rsidRDefault="002A371B" w:rsidP="002A371B">
            <w:pPr>
              <w:jc w:val="center"/>
            </w:pPr>
          </w:p>
        </w:tc>
      </w:tr>
      <w:tr w:rsidR="002A371B" w:rsidRPr="002A371B" w:rsidTr="006E4D31">
        <w:trPr>
          <w:trHeight w:val="437"/>
        </w:trPr>
        <w:tc>
          <w:tcPr>
            <w:tcW w:w="4324" w:type="dxa"/>
          </w:tcPr>
          <w:p w:rsidR="002A371B" w:rsidRPr="002A371B" w:rsidRDefault="002A371B" w:rsidP="002A371B">
            <w:pPr>
              <w:jc w:val="center"/>
            </w:pPr>
            <w:r w:rsidRPr="002A371B">
              <w:t>Строительство жилья для детей-сирот и детей, оставшихся без попечения родителей, тыс. руб.</w:t>
            </w:r>
          </w:p>
        </w:tc>
        <w:tc>
          <w:tcPr>
            <w:tcW w:w="1876" w:type="dxa"/>
          </w:tcPr>
          <w:p w:rsidR="002A371B" w:rsidRPr="002A371B" w:rsidRDefault="002A371B" w:rsidP="002A371B">
            <w:pPr>
              <w:jc w:val="center"/>
              <w:rPr>
                <w:sz w:val="22"/>
                <w:szCs w:val="22"/>
              </w:rPr>
            </w:pPr>
            <w:r w:rsidRPr="002A371B">
              <w:rPr>
                <w:sz w:val="22"/>
                <w:szCs w:val="22"/>
              </w:rPr>
              <w:t>0</w:t>
            </w:r>
          </w:p>
        </w:tc>
        <w:tc>
          <w:tcPr>
            <w:tcW w:w="1587" w:type="dxa"/>
          </w:tcPr>
          <w:p w:rsidR="002A371B" w:rsidRPr="002A371B" w:rsidRDefault="002A371B" w:rsidP="002A371B">
            <w:pPr>
              <w:jc w:val="center"/>
              <w:rPr>
                <w:sz w:val="22"/>
                <w:szCs w:val="22"/>
              </w:rPr>
            </w:pPr>
            <w:r w:rsidRPr="002A371B">
              <w:rPr>
                <w:sz w:val="22"/>
                <w:szCs w:val="22"/>
              </w:rPr>
              <w:t>51 522 000,0</w:t>
            </w:r>
          </w:p>
        </w:tc>
        <w:tc>
          <w:tcPr>
            <w:tcW w:w="1587" w:type="dxa"/>
          </w:tcPr>
          <w:p w:rsidR="002A371B" w:rsidRPr="002A371B" w:rsidRDefault="002A371B" w:rsidP="002A371B">
            <w:pPr>
              <w:jc w:val="center"/>
              <w:rPr>
                <w:sz w:val="22"/>
                <w:szCs w:val="22"/>
              </w:rPr>
            </w:pPr>
            <w:r w:rsidRPr="002A371B">
              <w:rPr>
                <w:sz w:val="22"/>
                <w:szCs w:val="22"/>
              </w:rPr>
              <w:t>0</w:t>
            </w:r>
          </w:p>
        </w:tc>
      </w:tr>
    </w:tbl>
    <w:p w:rsidR="00B3299D" w:rsidRPr="00DC07A1" w:rsidRDefault="00B3299D">
      <w:pPr>
        <w:jc w:val="center"/>
        <w:rPr>
          <w:sz w:val="28"/>
          <w:szCs w:val="28"/>
          <w:highlight w:val="yellow"/>
        </w:rPr>
      </w:pPr>
    </w:p>
    <w:p w:rsidR="00B3299D" w:rsidRPr="00B12C3E" w:rsidRDefault="00445BFE">
      <w:pPr>
        <w:jc w:val="center"/>
        <w:rPr>
          <w:b/>
          <w:sz w:val="28"/>
          <w:szCs w:val="28"/>
        </w:rPr>
      </w:pPr>
      <w:r w:rsidRPr="00B12C3E">
        <w:rPr>
          <w:b/>
          <w:sz w:val="28"/>
          <w:szCs w:val="28"/>
        </w:rPr>
        <w:t>5.4.5. Культура</w:t>
      </w:r>
    </w:p>
    <w:p w:rsidR="00B3299D" w:rsidRPr="00DC07A1" w:rsidRDefault="00B3299D">
      <w:pPr>
        <w:jc w:val="center"/>
        <w:rPr>
          <w:b/>
          <w:sz w:val="28"/>
          <w:szCs w:val="28"/>
          <w:highlight w:val="yellow"/>
        </w:rPr>
      </w:pPr>
    </w:p>
    <w:p w:rsidR="00715EF9" w:rsidRPr="00715EF9" w:rsidRDefault="00715EF9" w:rsidP="00715EF9">
      <w:pPr>
        <w:ind w:firstLine="851"/>
        <w:jc w:val="both"/>
        <w:rPr>
          <w:sz w:val="28"/>
          <w:szCs w:val="28"/>
        </w:rPr>
      </w:pPr>
      <w:r w:rsidRPr="00715EF9">
        <w:rPr>
          <w:sz w:val="28"/>
          <w:szCs w:val="28"/>
        </w:rPr>
        <w:t xml:space="preserve">В целях </w:t>
      </w:r>
      <w:r w:rsidRPr="00715EF9">
        <w:rPr>
          <w:sz w:val="28"/>
          <w:szCs w:val="28"/>
          <w:shd w:val="clear" w:color="auto" w:fill="FFFFFF"/>
          <w:lang w:eastAsia="en-US"/>
        </w:rPr>
        <w:t>обеспечения культурного обслуживания населения с учетом </w:t>
      </w:r>
      <w:r w:rsidRPr="00715EF9">
        <w:rPr>
          <w:sz w:val="28"/>
          <w:szCs w:val="28"/>
          <w:lang w:eastAsia="en-US"/>
        </w:rPr>
        <w:t>культурных</w:t>
      </w:r>
      <w:r w:rsidRPr="00715EF9">
        <w:rPr>
          <w:sz w:val="28"/>
          <w:szCs w:val="28"/>
          <w:shd w:val="clear" w:color="auto" w:fill="FFFFFF"/>
          <w:lang w:eastAsia="en-US"/>
        </w:rPr>
        <w:t> интересов и потребностей различных социально-возрастных групп, создания оптимальных условий для культурно-творческой деятельности, эстетического и художественного воспитания населения</w:t>
      </w:r>
      <w:r w:rsidRPr="00715EF9">
        <w:rPr>
          <w:sz w:val="28"/>
          <w:szCs w:val="28"/>
        </w:rPr>
        <w:t xml:space="preserve"> развития культурного потенциала и культурного наследия Мошковского района определены следующие направления деятельности:</w:t>
      </w:r>
    </w:p>
    <w:p w:rsidR="00715EF9" w:rsidRPr="00715EF9" w:rsidRDefault="00715EF9" w:rsidP="00715EF9">
      <w:pPr>
        <w:ind w:firstLine="708"/>
        <w:jc w:val="both"/>
        <w:rPr>
          <w:sz w:val="28"/>
          <w:szCs w:val="28"/>
        </w:rPr>
      </w:pPr>
      <w:r w:rsidRPr="00715EF9">
        <w:rPr>
          <w:sz w:val="28"/>
          <w:szCs w:val="28"/>
        </w:rPr>
        <w:t xml:space="preserve">- создание условий для формирования и развития нравственных и духовных ценностей населения;   </w:t>
      </w:r>
    </w:p>
    <w:p w:rsidR="00715EF9" w:rsidRPr="00715EF9" w:rsidRDefault="00715EF9" w:rsidP="00715EF9">
      <w:pPr>
        <w:ind w:firstLine="708"/>
        <w:jc w:val="both"/>
        <w:rPr>
          <w:sz w:val="28"/>
          <w:szCs w:val="28"/>
        </w:rPr>
      </w:pPr>
      <w:r w:rsidRPr="00715EF9">
        <w:rPr>
          <w:sz w:val="28"/>
          <w:szCs w:val="28"/>
        </w:rPr>
        <w:t xml:space="preserve">- развитие библиотечной системы, как справочно-библиографической информационной площадки, организации массовых мероприятий и хранения документального фонда;  </w:t>
      </w:r>
    </w:p>
    <w:p w:rsidR="00715EF9" w:rsidRPr="00715EF9" w:rsidRDefault="00715EF9" w:rsidP="00715EF9">
      <w:pPr>
        <w:ind w:firstLine="708"/>
        <w:jc w:val="both"/>
        <w:rPr>
          <w:sz w:val="28"/>
          <w:szCs w:val="28"/>
        </w:rPr>
      </w:pPr>
      <w:r w:rsidRPr="00715EF9">
        <w:rPr>
          <w:sz w:val="28"/>
          <w:szCs w:val="28"/>
        </w:rPr>
        <w:t>-развитие музейного дела с целью накопление и изучение культурного наследия, передача информации населению, используя современные технологии взаимодействия с аудиторией;</w:t>
      </w:r>
    </w:p>
    <w:p w:rsidR="00715EF9" w:rsidRPr="00715EF9" w:rsidRDefault="00715EF9" w:rsidP="00715EF9">
      <w:pPr>
        <w:ind w:firstLine="708"/>
        <w:jc w:val="both"/>
        <w:rPr>
          <w:sz w:val="28"/>
          <w:szCs w:val="28"/>
        </w:rPr>
      </w:pPr>
      <w:r w:rsidRPr="00715EF9">
        <w:rPr>
          <w:sz w:val="28"/>
          <w:szCs w:val="28"/>
        </w:rPr>
        <w:t>-стимулирование народного творчества и художественной самодеятельности для наиболее полного удовлетворения культурных потребностей населения и его занятий художественной самодеятельностью;</w:t>
      </w:r>
    </w:p>
    <w:p w:rsidR="00715EF9" w:rsidRPr="00715EF9" w:rsidRDefault="00715EF9" w:rsidP="00715EF9">
      <w:pPr>
        <w:ind w:firstLine="708"/>
        <w:jc w:val="both"/>
        <w:rPr>
          <w:sz w:val="28"/>
          <w:szCs w:val="28"/>
        </w:rPr>
      </w:pPr>
      <w:r w:rsidRPr="00715EF9">
        <w:rPr>
          <w:sz w:val="28"/>
          <w:szCs w:val="28"/>
        </w:rPr>
        <w:t>-развитие дополнительного образования в сфере культуры по дополнительным программам для детей в области изобразительного, декоративно-прикладного искусства и других искусств;</w:t>
      </w:r>
    </w:p>
    <w:p w:rsidR="00715EF9" w:rsidRPr="00715EF9" w:rsidRDefault="00715EF9" w:rsidP="00715EF9">
      <w:pPr>
        <w:ind w:firstLine="708"/>
        <w:jc w:val="both"/>
        <w:rPr>
          <w:sz w:val="28"/>
          <w:szCs w:val="28"/>
        </w:rPr>
      </w:pPr>
      <w:r w:rsidRPr="00715EF9">
        <w:rPr>
          <w:sz w:val="28"/>
          <w:szCs w:val="28"/>
        </w:rPr>
        <w:t>-развитие выездных форм предоставления культурно-досуговых услуг в удаленных населенных пунктах, на открытых площадках автоклуба, для удовлетворения запросов населения в просветительских, культурно-массовых, агитационных, зрелищных мероприятий;</w:t>
      </w:r>
    </w:p>
    <w:p w:rsidR="00715EF9" w:rsidRPr="00715EF9" w:rsidRDefault="00715EF9" w:rsidP="00715EF9">
      <w:pPr>
        <w:ind w:firstLine="708"/>
        <w:jc w:val="both"/>
        <w:rPr>
          <w:sz w:val="28"/>
          <w:szCs w:val="28"/>
        </w:rPr>
      </w:pPr>
      <w:r w:rsidRPr="00715EF9">
        <w:rPr>
          <w:sz w:val="28"/>
          <w:szCs w:val="28"/>
        </w:rPr>
        <w:t xml:space="preserve">-подготовка и переподготовка, методическое сопровождение кадров;   </w:t>
      </w:r>
    </w:p>
    <w:p w:rsidR="00715EF9" w:rsidRPr="00715EF9" w:rsidRDefault="00715EF9" w:rsidP="00715EF9">
      <w:pPr>
        <w:ind w:firstLine="708"/>
        <w:jc w:val="both"/>
        <w:rPr>
          <w:sz w:val="28"/>
          <w:szCs w:val="28"/>
        </w:rPr>
      </w:pPr>
      <w:r w:rsidRPr="00715EF9">
        <w:rPr>
          <w:sz w:val="28"/>
          <w:szCs w:val="28"/>
        </w:rPr>
        <w:t xml:space="preserve">-укрепление материально-технической базы учреждений культуры района.  </w:t>
      </w:r>
    </w:p>
    <w:p w:rsidR="00715EF9" w:rsidRDefault="00715EF9">
      <w:pPr>
        <w:ind w:firstLine="851"/>
        <w:jc w:val="both"/>
        <w:rPr>
          <w:sz w:val="28"/>
          <w:szCs w:val="28"/>
          <w:highlight w:val="yellow"/>
        </w:rPr>
      </w:pPr>
    </w:p>
    <w:p w:rsidR="00715EF9" w:rsidRPr="00715EF9" w:rsidRDefault="00715EF9" w:rsidP="00715EF9">
      <w:pPr>
        <w:ind w:firstLine="708"/>
        <w:jc w:val="both"/>
        <w:rPr>
          <w:sz w:val="28"/>
          <w:szCs w:val="28"/>
        </w:rPr>
      </w:pPr>
      <w:r w:rsidRPr="00715EF9">
        <w:rPr>
          <w:rFonts w:eastAsia="Times New Roman"/>
          <w:sz w:val="28"/>
          <w:szCs w:val="28"/>
        </w:rPr>
        <w:t>Содействие в формировании условий для развития нравственной разносторонней личности, имеющей возможности для самореализации, осуществляется в рамках:</w:t>
      </w:r>
    </w:p>
    <w:p w:rsidR="00715EF9" w:rsidRPr="00715EF9" w:rsidRDefault="00715EF9" w:rsidP="00715EF9">
      <w:pPr>
        <w:ind w:firstLine="708"/>
        <w:jc w:val="both"/>
        <w:rPr>
          <w:sz w:val="28"/>
          <w:szCs w:val="28"/>
        </w:rPr>
      </w:pPr>
      <w:r w:rsidRPr="00715EF9">
        <w:rPr>
          <w:rFonts w:eastAsia="Times New Roman"/>
          <w:sz w:val="28"/>
          <w:szCs w:val="28"/>
        </w:rPr>
        <w:lastRenderedPageBreak/>
        <w:t>- региональных составляющих федеральных проектов «Культурная среда», «Творческие люди», «Цифровая культура» 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15EF9" w:rsidRPr="00715EF9" w:rsidRDefault="00715EF9" w:rsidP="00715EF9">
      <w:pPr>
        <w:ind w:firstLine="708"/>
        <w:jc w:val="both"/>
        <w:rPr>
          <w:sz w:val="28"/>
          <w:szCs w:val="28"/>
        </w:rPr>
      </w:pPr>
      <w:r w:rsidRPr="00715EF9">
        <w:rPr>
          <w:rFonts w:eastAsia="Times New Roman"/>
          <w:sz w:val="28"/>
          <w:szCs w:val="28"/>
        </w:rPr>
        <w:t>- государственной программы Новосибирской области «Культура Новосибирской области», утвержденной постановлением Правительства Новосибирской области от 03.02.2015 № 46-п;</w:t>
      </w:r>
    </w:p>
    <w:p w:rsidR="00715EF9" w:rsidRPr="00715EF9" w:rsidRDefault="00715EF9" w:rsidP="00715EF9">
      <w:pPr>
        <w:ind w:firstLine="708"/>
        <w:jc w:val="both"/>
        <w:rPr>
          <w:sz w:val="28"/>
          <w:szCs w:val="28"/>
        </w:rPr>
      </w:pPr>
      <w:r w:rsidRPr="00715EF9">
        <w:rPr>
          <w:rFonts w:eastAsia="Times New Roman"/>
          <w:sz w:val="28"/>
          <w:szCs w:val="28"/>
        </w:rPr>
        <w:t>- государственной программы «Развитие государственной молодежной политики Новосибирской области», утвержденной постановлением Правительства Новосибирской области   от 13.07.2015 №263-п,</w:t>
      </w:r>
    </w:p>
    <w:p w:rsidR="00715EF9" w:rsidRPr="00715EF9" w:rsidRDefault="00715EF9" w:rsidP="00715EF9">
      <w:pPr>
        <w:ind w:firstLine="708"/>
        <w:jc w:val="both"/>
        <w:rPr>
          <w:sz w:val="28"/>
          <w:szCs w:val="28"/>
        </w:rPr>
      </w:pPr>
      <w:r w:rsidRPr="00715EF9">
        <w:rPr>
          <w:rFonts w:eastAsia="Times New Roman"/>
          <w:sz w:val="28"/>
          <w:szCs w:val="28"/>
        </w:rPr>
        <w:t>- государственной программы «Патриотическое воспитание граждан Российской Федерации в Новосибирской области», утвержденной постановлением Правительства Новосибирской области от 16.02.2015 №60-п;</w:t>
      </w:r>
    </w:p>
    <w:p w:rsidR="00715EF9" w:rsidRPr="00715EF9" w:rsidRDefault="00715EF9" w:rsidP="00715EF9">
      <w:pPr>
        <w:ind w:firstLine="708"/>
        <w:jc w:val="both"/>
        <w:rPr>
          <w:sz w:val="28"/>
          <w:szCs w:val="28"/>
          <w:highlight w:val="yellow"/>
        </w:rPr>
      </w:pPr>
      <w:r w:rsidRPr="00715EF9">
        <w:rPr>
          <w:rFonts w:eastAsia="Times New Roman"/>
          <w:sz w:val="28"/>
          <w:szCs w:val="28"/>
        </w:rPr>
        <w:t>- муниципальной программы «Развитие культуры Мошковского района Новосибирской области».</w:t>
      </w:r>
    </w:p>
    <w:p w:rsidR="00715EF9" w:rsidRDefault="00715EF9">
      <w:pPr>
        <w:ind w:firstLine="708"/>
        <w:jc w:val="both"/>
        <w:rPr>
          <w:rFonts w:eastAsia="Times New Roman"/>
          <w:sz w:val="28"/>
          <w:szCs w:val="28"/>
          <w:highlight w:val="yellow"/>
        </w:rPr>
      </w:pPr>
    </w:p>
    <w:p w:rsidR="00715EF9" w:rsidRPr="00715EF9" w:rsidRDefault="00715EF9" w:rsidP="00715EF9">
      <w:pPr>
        <w:ind w:firstLine="706"/>
        <w:jc w:val="both"/>
        <w:rPr>
          <w:color w:val="000000"/>
          <w:sz w:val="28"/>
          <w:szCs w:val="28"/>
        </w:rPr>
      </w:pPr>
      <w:r w:rsidRPr="00715EF9">
        <w:rPr>
          <w:color w:val="000000"/>
          <w:sz w:val="28"/>
          <w:szCs w:val="28"/>
        </w:rPr>
        <w:t xml:space="preserve">Развитие сферы культуры в 2025–2027 годах будет осуществляться при реализации мероприятий по основным направлениям деятельности учреждений культуры Мошковского района: </w:t>
      </w:r>
    </w:p>
    <w:p w:rsidR="00715EF9" w:rsidRPr="00715EF9" w:rsidRDefault="00715EF9" w:rsidP="00715EF9">
      <w:pPr>
        <w:ind w:firstLine="706"/>
        <w:jc w:val="both"/>
        <w:rPr>
          <w:color w:val="000000"/>
          <w:sz w:val="28"/>
          <w:szCs w:val="28"/>
        </w:rPr>
      </w:pPr>
      <w:r w:rsidRPr="00715EF9">
        <w:rPr>
          <w:color w:val="000000"/>
          <w:sz w:val="28"/>
          <w:szCs w:val="28"/>
        </w:rPr>
        <w:t>-</w:t>
      </w:r>
      <w:r w:rsidR="00267BF7">
        <w:rPr>
          <w:color w:val="000000"/>
          <w:sz w:val="28"/>
          <w:szCs w:val="28"/>
        </w:rPr>
        <w:t xml:space="preserve"> </w:t>
      </w:r>
      <w:r w:rsidRPr="00715EF9">
        <w:rPr>
          <w:color w:val="000000"/>
          <w:sz w:val="28"/>
          <w:szCs w:val="28"/>
        </w:rPr>
        <w:t>рост участия населения Мошковского района в культурных мероприятиях за счет участия в культурно-досуговых, просветительских мероприятиях и акциях различного уровня, реализации творческого потенциала граждан через развитие художественной самодеятельности, предоставление услуг автоклуба в удаленных населенных пунктах; повышение доступности слуг в сфере культуры,  разнообразия и повышения качества услуг, в том числе путем дальнейшей «цифровизации» отрасли, внедрения новых форматов проведения культурных мероприятий, включая онлайн-формат; обеспечение сохранности и популяризация культурного, исторического и нематериального наследия, популяризация территории района во внутреннем и внешнем культурно-туристическом пространстве; развитие, укрепление и повышение эффективности системы патриотического воспитания граждан в районе; формирование профессионального кадрового потенциала в сфере культуры; формирование культурно-туристической привлекательности населенных пунктов.</w:t>
      </w:r>
    </w:p>
    <w:p w:rsidR="009D61E8" w:rsidRDefault="009D61E8" w:rsidP="00715EF9">
      <w:pPr>
        <w:ind w:firstLine="706"/>
        <w:jc w:val="both"/>
        <w:rPr>
          <w:color w:val="000000"/>
          <w:sz w:val="28"/>
          <w:szCs w:val="28"/>
        </w:rPr>
      </w:pPr>
    </w:p>
    <w:p w:rsidR="00715EF9" w:rsidRPr="00715EF9" w:rsidRDefault="00715EF9" w:rsidP="00715EF9">
      <w:pPr>
        <w:ind w:firstLine="706"/>
        <w:jc w:val="both"/>
        <w:rPr>
          <w:color w:val="000000"/>
          <w:sz w:val="28"/>
          <w:szCs w:val="28"/>
        </w:rPr>
      </w:pPr>
      <w:r w:rsidRPr="00715EF9">
        <w:rPr>
          <w:color w:val="000000"/>
          <w:sz w:val="28"/>
          <w:szCs w:val="28"/>
        </w:rPr>
        <w:t>В 2025 году обеспеченность учреждениями культурно-досугового типа составит 74,2% на 100 тыс. населения (за счет увеличения структурных подразделений УКиМП с 15 единиц в 2023 году до 33 единиц в 2024 год) и к 2026 году останется на том же уровне;</w:t>
      </w:r>
    </w:p>
    <w:p w:rsidR="00715EF9" w:rsidRPr="00715EF9" w:rsidRDefault="00715EF9" w:rsidP="00715EF9">
      <w:pPr>
        <w:ind w:firstLine="706"/>
        <w:jc w:val="both"/>
        <w:rPr>
          <w:color w:val="000000"/>
          <w:sz w:val="28"/>
          <w:szCs w:val="28"/>
        </w:rPr>
      </w:pPr>
      <w:r w:rsidRPr="00715EF9">
        <w:rPr>
          <w:color w:val="000000"/>
          <w:sz w:val="28"/>
          <w:szCs w:val="28"/>
        </w:rPr>
        <w:t>В 2025 обеспеченность общедоступными библиотеками составит 73,5% на 100. тыс. населения, за счет роста числа библиотек до 30 единиц, в 2026 году останется на том же уровне;</w:t>
      </w:r>
    </w:p>
    <w:p w:rsidR="00715EF9" w:rsidRPr="00715EF9" w:rsidRDefault="00715EF9" w:rsidP="00715EF9">
      <w:pPr>
        <w:ind w:firstLine="706"/>
        <w:jc w:val="both"/>
        <w:rPr>
          <w:color w:val="000000"/>
          <w:sz w:val="28"/>
          <w:szCs w:val="28"/>
        </w:rPr>
      </w:pPr>
      <w:r w:rsidRPr="00715EF9">
        <w:rPr>
          <w:color w:val="000000"/>
          <w:sz w:val="28"/>
          <w:szCs w:val="28"/>
        </w:rPr>
        <w:t>В 2025 году увеличение учебных мест по дополнительному образованию в сфере культуры, на 100 обучающихся, за счет открытия филиала МБУ ДО «Школа иск</w:t>
      </w:r>
      <w:r w:rsidR="00AC5D3A">
        <w:rPr>
          <w:color w:val="000000"/>
          <w:sz w:val="28"/>
          <w:szCs w:val="28"/>
        </w:rPr>
        <w:t>усств» в микрорайоне Светлый п.Октябрьский</w:t>
      </w:r>
      <w:r w:rsidRPr="00715EF9">
        <w:rPr>
          <w:color w:val="000000"/>
          <w:sz w:val="28"/>
          <w:szCs w:val="28"/>
        </w:rPr>
        <w:t>.</w:t>
      </w:r>
    </w:p>
    <w:p w:rsidR="00715EF9" w:rsidRPr="00715EF9" w:rsidRDefault="00715EF9" w:rsidP="00715EF9">
      <w:pPr>
        <w:ind w:firstLine="706"/>
        <w:jc w:val="both"/>
        <w:rPr>
          <w:color w:val="000000"/>
          <w:sz w:val="28"/>
          <w:szCs w:val="28"/>
        </w:rPr>
      </w:pPr>
      <w:r w:rsidRPr="00715EF9">
        <w:rPr>
          <w:color w:val="000000"/>
          <w:sz w:val="28"/>
          <w:szCs w:val="28"/>
        </w:rPr>
        <w:lastRenderedPageBreak/>
        <w:t>В 2025 году ежегодное увеличение единиц хранения музейных экспозиций в прогнозном периоде предполагается на 7-10%.</w:t>
      </w:r>
    </w:p>
    <w:p w:rsidR="00715EF9" w:rsidRPr="00715EF9" w:rsidRDefault="00715EF9" w:rsidP="00715EF9">
      <w:pPr>
        <w:ind w:firstLine="706"/>
        <w:jc w:val="both"/>
        <w:rPr>
          <w:color w:val="000000"/>
          <w:sz w:val="28"/>
          <w:szCs w:val="28"/>
        </w:rPr>
      </w:pPr>
      <w:r w:rsidRPr="00715EF9">
        <w:rPr>
          <w:color w:val="000000"/>
          <w:sz w:val="28"/>
          <w:szCs w:val="28"/>
        </w:rPr>
        <w:t>В результате реализации запланированных мер за период 2025–2027 годов будет достигнуто:</w:t>
      </w:r>
    </w:p>
    <w:p w:rsidR="00715EF9" w:rsidRPr="00715EF9" w:rsidRDefault="00715EF9" w:rsidP="00715EF9">
      <w:pPr>
        <w:ind w:firstLine="706"/>
        <w:jc w:val="both"/>
        <w:rPr>
          <w:color w:val="000000"/>
          <w:sz w:val="28"/>
          <w:szCs w:val="28"/>
        </w:rPr>
      </w:pPr>
      <w:r w:rsidRPr="00715EF9">
        <w:rPr>
          <w:color w:val="000000"/>
          <w:sz w:val="28"/>
          <w:szCs w:val="28"/>
        </w:rPr>
        <w:t>-</w:t>
      </w:r>
      <w:r w:rsidR="006C5CAE">
        <w:rPr>
          <w:color w:val="000000"/>
          <w:sz w:val="28"/>
          <w:szCs w:val="28"/>
        </w:rPr>
        <w:t xml:space="preserve"> </w:t>
      </w:r>
      <w:r w:rsidRPr="00715EF9">
        <w:rPr>
          <w:color w:val="000000"/>
          <w:sz w:val="28"/>
          <w:szCs w:val="28"/>
        </w:rPr>
        <w:t xml:space="preserve">увеличение количества культурно-массовых мероприятий, предоставляемых учреждениями культуры до 6,920 тыс. мероприятий ежегодно, с увеличением числа охвата населения до 374,95 тыс. по 1 варианту, до 375,05 тыс. по 2 варианту, до 375,15тыс. по 3 варианту; </w:t>
      </w:r>
    </w:p>
    <w:p w:rsidR="00715EF9" w:rsidRPr="00715EF9" w:rsidRDefault="00715EF9" w:rsidP="00715EF9">
      <w:pPr>
        <w:ind w:firstLine="706"/>
        <w:jc w:val="both"/>
        <w:rPr>
          <w:color w:val="000000"/>
          <w:sz w:val="28"/>
          <w:szCs w:val="28"/>
        </w:rPr>
      </w:pPr>
      <w:r w:rsidRPr="00715EF9">
        <w:rPr>
          <w:color w:val="000000"/>
          <w:sz w:val="28"/>
          <w:szCs w:val="28"/>
        </w:rPr>
        <w:t>-</w:t>
      </w:r>
      <w:r>
        <w:rPr>
          <w:color w:val="000000"/>
          <w:sz w:val="28"/>
          <w:szCs w:val="28"/>
        </w:rPr>
        <w:t xml:space="preserve"> </w:t>
      </w:r>
      <w:r w:rsidRPr="00715EF9">
        <w:rPr>
          <w:color w:val="000000"/>
          <w:sz w:val="28"/>
          <w:szCs w:val="28"/>
        </w:rPr>
        <w:t xml:space="preserve">посещений библиотек составит- 457,40 тыс. по 1 варианту; 457,45 тыс. по 2 варианту; 457,80 тыс. по 3 варианту; </w:t>
      </w:r>
    </w:p>
    <w:p w:rsidR="00715EF9" w:rsidRPr="00715EF9" w:rsidRDefault="00715EF9" w:rsidP="00715EF9">
      <w:pPr>
        <w:ind w:firstLine="706"/>
        <w:jc w:val="both"/>
        <w:rPr>
          <w:color w:val="000000"/>
          <w:sz w:val="28"/>
          <w:szCs w:val="28"/>
        </w:rPr>
      </w:pPr>
      <w:r w:rsidRPr="00715EF9">
        <w:rPr>
          <w:color w:val="000000"/>
          <w:sz w:val="28"/>
          <w:szCs w:val="28"/>
        </w:rPr>
        <w:t>-</w:t>
      </w:r>
      <w:r>
        <w:rPr>
          <w:color w:val="000000"/>
          <w:sz w:val="28"/>
          <w:szCs w:val="28"/>
        </w:rPr>
        <w:t xml:space="preserve"> </w:t>
      </w:r>
      <w:r w:rsidRPr="00715EF9">
        <w:rPr>
          <w:color w:val="000000"/>
          <w:sz w:val="28"/>
          <w:szCs w:val="28"/>
        </w:rPr>
        <w:t>количество культурно</w:t>
      </w:r>
      <w:r w:rsidR="00AC5D3A">
        <w:rPr>
          <w:color w:val="000000"/>
          <w:sz w:val="28"/>
          <w:szCs w:val="28"/>
        </w:rPr>
        <w:t>-</w:t>
      </w:r>
      <w:r w:rsidRPr="00715EF9">
        <w:rPr>
          <w:color w:val="000000"/>
          <w:sz w:val="28"/>
          <w:szCs w:val="28"/>
        </w:rPr>
        <w:t>просвети</w:t>
      </w:r>
      <w:r w:rsidR="00AC5D3A">
        <w:rPr>
          <w:color w:val="000000"/>
          <w:sz w:val="28"/>
          <w:szCs w:val="28"/>
        </w:rPr>
        <w:t>тельских</w:t>
      </w:r>
      <w:r w:rsidRPr="00715EF9">
        <w:rPr>
          <w:color w:val="000000"/>
          <w:sz w:val="28"/>
          <w:szCs w:val="28"/>
        </w:rPr>
        <w:t xml:space="preserve"> мероприятий на площадке музея составит 5,8 тыс. единиц;</w:t>
      </w:r>
    </w:p>
    <w:p w:rsidR="00715EF9" w:rsidRPr="00715EF9" w:rsidRDefault="00715EF9" w:rsidP="00715EF9">
      <w:pPr>
        <w:ind w:firstLine="706"/>
        <w:jc w:val="both"/>
        <w:rPr>
          <w:color w:val="000000"/>
          <w:sz w:val="28"/>
          <w:szCs w:val="28"/>
          <w:highlight w:val="yellow"/>
        </w:rPr>
      </w:pPr>
      <w:r w:rsidRPr="00715EF9">
        <w:rPr>
          <w:color w:val="000000"/>
          <w:sz w:val="28"/>
          <w:szCs w:val="28"/>
        </w:rPr>
        <w:t>- посещений культурных мероприятий, проводимых ДШИ, более 3,4 тыс. единиц;</w:t>
      </w:r>
    </w:p>
    <w:p w:rsidR="00715EF9" w:rsidRPr="00715EF9" w:rsidRDefault="00715EF9" w:rsidP="00715EF9">
      <w:pPr>
        <w:ind w:firstLine="706"/>
        <w:jc w:val="both"/>
        <w:rPr>
          <w:color w:val="000000"/>
          <w:sz w:val="28"/>
          <w:szCs w:val="28"/>
          <w:highlight w:val="yellow"/>
        </w:rPr>
      </w:pPr>
      <w:r w:rsidRPr="00715EF9">
        <w:rPr>
          <w:color w:val="000000"/>
          <w:sz w:val="28"/>
          <w:szCs w:val="28"/>
        </w:rPr>
        <w:t>-</w:t>
      </w:r>
      <w:r>
        <w:rPr>
          <w:color w:val="000000"/>
          <w:sz w:val="28"/>
          <w:szCs w:val="28"/>
        </w:rPr>
        <w:t xml:space="preserve"> </w:t>
      </w:r>
      <w:r w:rsidRPr="00715EF9">
        <w:rPr>
          <w:color w:val="000000"/>
          <w:sz w:val="28"/>
          <w:szCs w:val="28"/>
        </w:rPr>
        <w:t>организация деятельности передвижного многофункционального культурного центра «автоклуб» в части охвата населения услугами составит 4,1 тыс. человек по 1 варианту; 4,5 тыс. человек по 2 варианту; 5,0 тыс. человек по 3 варианту.</w:t>
      </w:r>
    </w:p>
    <w:p w:rsidR="00715EF9" w:rsidRPr="00715EF9" w:rsidRDefault="00715EF9" w:rsidP="00715EF9">
      <w:pPr>
        <w:ind w:firstLine="706"/>
        <w:jc w:val="both"/>
        <w:rPr>
          <w:color w:val="000000"/>
          <w:sz w:val="28"/>
          <w:szCs w:val="28"/>
          <w:highlight w:val="yellow"/>
        </w:rPr>
      </w:pPr>
      <w:r w:rsidRPr="00715EF9">
        <w:rPr>
          <w:color w:val="000000"/>
          <w:sz w:val="28"/>
          <w:szCs w:val="28"/>
        </w:rPr>
        <w:t>Доля населения, участвующего в культурной жизни, в численности населения по прогнозу к 2027 году составит 49,3% по 1 варианту, 49,</w:t>
      </w:r>
      <w:r w:rsidR="00D30868">
        <w:rPr>
          <w:color w:val="000000"/>
          <w:sz w:val="28"/>
          <w:szCs w:val="28"/>
        </w:rPr>
        <w:t>35% - по 2 варианту,</w:t>
      </w:r>
      <w:r w:rsidRPr="00715EF9">
        <w:rPr>
          <w:color w:val="000000"/>
          <w:sz w:val="28"/>
          <w:szCs w:val="28"/>
        </w:rPr>
        <w:t xml:space="preserve"> 49,4% - по 3 варианту.                    </w:t>
      </w:r>
      <w:r w:rsidRPr="00715EF9">
        <w:rPr>
          <w:color w:val="000000"/>
          <w:sz w:val="28"/>
          <w:szCs w:val="28"/>
          <w:highlight w:val="yellow"/>
        </w:rPr>
        <w:t xml:space="preserve">                </w:t>
      </w:r>
    </w:p>
    <w:p w:rsidR="00715EF9" w:rsidRPr="00715EF9" w:rsidRDefault="00715EF9" w:rsidP="00715EF9">
      <w:pPr>
        <w:ind w:firstLine="709"/>
        <w:jc w:val="both"/>
        <w:rPr>
          <w:sz w:val="28"/>
          <w:szCs w:val="28"/>
          <w:lang w:eastAsia="en-US"/>
        </w:rPr>
      </w:pPr>
      <w:r w:rsidRPr="00715EF9">
        <w:rPr>
          <w:color w:val="000000"/>
          <w:sz w:val="28"/>
          <w:szCs w:val="28"/>
        </w:rPr>
        <w:t xml:space="preserve">В 2025–2027 годах продолжится работа </w:t>
      </w:r>
      <w:r w:rsidRPr="00715EF9">
        <w:rPr>
          <w:sz w:val="28"/>
          <w:szCs w:val="28"/>
          <w:lang w:eastAsia="en-US"/>
        </w:rPr>
        <w:t>по укреплению материально технической базы структурных учреждений УКиМП и учреждений культуры района: в 2025 году запланировано приобретение светодиодного экрана, гардеробной группы, выставочных стеллажей-модулей для  Районного дома культуры, в 2027 году запланировано строительство ДК в п. Октябрьский, ДК Ст</w:t>
      </w:r>
      <w:r w:rsidR="00B52681">
        <w:rPr>
          <w:sz w:val="28"/>
          <w:szCs w:val="28"/>
          <w:lang w:eastAsia="en-US"/>
        </w:rPr>
        <w:t>анционно</w:t>
      </w:r>
      <w:r w:rsidRPr="00715EF9">
        <w:rPr>
          <w:sz w:val="28"/>
          <w:szCs w:val="28"/>
          <w:lang w:eastAsia="en-US"/>
        </w:rPr>
        <w:t>-Ояшинский.</w:t>
      </w:r>
    </w:p>
    <w:p w:rsidR="00715EF9" w:rsidRPr="00715EF9" w:rsidRDefault="00715EF9" w:rsidP="00715EF9">
      <w:pPr>
        <w:ind w:firstLine="709"/>
        <w:jc w:val="both"/>
        <w:rPr>
          <w:color w:val="000000"/>
          <w:sz w:val="28"/>
          <w:szCs w:val="28"/>
          <w:highlight w:val="yellow"/>
        </w:rPr>
      </w:pPr>
      <w:r w:rsidRPr="00715EF9">
        <w:rPr>
          <w:sz w:val="28"/>
          <w:szCs w:val="28"/>
          <w:lang w:eastAsia="en-US"/>
        </w:rPr>
        <w:t>Обеспеченность общедоступными библиотеками сохранится до 2027 года на уровне предыдущих лет (0,73 учреждения на 1 тыс. населения).</w:t>
      </w:r>
    </w:p>
    <w:p w:rsidR="00715EF9" w:rsidRPr="00715EF9" w:rsidRDefault="00715EF9" w:rsidP="00715EF9">
      <w:pPr>
        <w:ind w:firstLine="706"/>
        <w:jc w:val="both"/>
        <w:rPr>
          <w:color w:val="000000"/>
          <w:sz w:val="28"/>
          <w:szCs w:val="28"/>
        </w:rPr>
      </w:pPr>
      <w:r w:rsidRPr="00715EF9">
        <w:rPr>
          <w:color w:val="000000"/>
          <w:sz w:val="28"/>
          <w:szCs w:val="28"/>
          <w:highlight w:val="yellow"/>
        </w:rPr>
        <w:tab/>
      </w:r>
      <w:r w:rsidRPr="00715EF9">
        <w:rPr>
          <w:color w:val="000000"/>
          <w:sz w:val="28"/>
          <w:szCs w:val="28"/>
        </w:rPr>
        <w:t xml:space="preserve">Ежегодное увеличение единиц хранения музейных экспозиций в прогнозном периоде предполагается на 7-10%.    </w:t>
      </w:r>
    </w:p>
    <w:p w:rsidR="00715EF9" w:rsidRPr="00715EF9" w:rsidRDefault="00715EF9" w:rsidP="00715EF9">
      <w:pPr>
        <w:ind w:firstLine="706"/>
        <w:jc w:val="both"/>
        <w:rPr>
          <w:color w:val="000000"/>
          <w:sz w:val="28"/>
          <w:szCs w:val="28"/>
        </w:rPr>
      </w:pPr>
      <w:r w:rsidRPr="00715EF9">
        <w:rPr>
          <w:color w:val="000000"/>
          <w:sz w:val="28"/>
          <w:szCs w:val="28"/>
        </w:rPr>
        <w:t>Число коллективов, получивших звание лауреатов составляет 17 единиц, данный показтель планируется удерживать в 2026-2027 гг.</w:t>
      </w:r>
    </w:p>
    <w:p w:rsidR="00715EF9" w:rsidRPr="00715EF9" w:rsidRDefault="00715EF9" w:rsidP="00715EF9">
      <w:pPr>
        <w:ind w:firstLine="708"/>
        <w:jc w:val="both"/>
        <w:rPr>
          <w:rFonts w:eastAsia="Times New Roman"/>
          <w:sz w:val="28"/>
          <w:szCs w:val="28"/>
        </w:rPr>
      </w:pPr>
      <w:r w:rsidRPr="00715EF9">
        <w:rPr>
          <w:rFonts w:eastAsia="Times New Roman"/>
          <w:sz w:val="28"/>
          <w:szCs w:val="28"/>
        </w:rPr>
        <w:t>Сфера культуры предполага</w:t>
      </w:r>
      <w:r>
        <w:rPr>
          <w:rFonts w:eastAsia="Times New Roman"/>
          <w:sz w:val="28"/>
          <w:szCs w:val="28"/>
        </w:rPr>
        <w:t>ет развитие</w:t>
      </w:r>
      <w:r w:rsidRPr="00715EF9">
        <w:rPr>
          <w:rFonts w:eastAsia="Times New Roman"/>
          <w:sz w:val="28"/>
          <w:szCs w:val="28"/>
        </w:rPr>
        <w:t xml:space="preserve"> деятельности учреждений культуры Мошковского района </w:t>
      </w:r>
      <w:r>
        <w:rPr>
          <w:rFonts w:eastAsia="Times New Roman"/>
          <w:sz w:val="28"/>
          <w:szCs w:val="28"/>
        </w:rPr>
        <w:t xml:space="preserve">по </w:t>
      </w:r>
      <w:r w:rsidRPr="00715EF9">
        <w:rPr>
          <w:rFonts w:eastAsia="Times New Roman"/>
          <w:sz w:val="28"/>
          <w:szCs w:val="28"/>
        </w:rPr>
        <w:t xml:space="preserve"> направлениям: </w:t>
      </w:r>
    </w:p>
    <w:p w:rsidR="00715EF9" w:rsidRPr="00715EF9" w:rsidRDefault="00715EF9" w:rsidP="00715EF9">
      <w:pPr>
        <w:jc w:val="both"/>
        <w:rPr>
          <w:rFonts w:eastAsia="Times New Roman"/>
          <w:sz w:val="28"/>
          <w:szCs w:val="28"/>
        </w:rPr>
      </w:pPr>
      <w:r w:rsidRPr="00715EF9">
        <w:rPr>
          <w:rFonts w:eastAsia="Times New Roman"/>
          <w:sz w:val="28"/>
          <w:szCs w:val="28"/>
        </w:rPr>
        <w:t>- разв</w:t>
      </w:r>
      <w:r>
        <w:rPr>
          <w:rFonts w:eastAsia="Times New Roman"/>
          <w:sz w:val="28"/>
          <w:szCs w:val="28"/>
        </w:rPr>
        <w:t>итие культуры</w:t>
      </w:r>
      <w:r w:rsidRPr="00715EF9">
        <w:rPr>
          <w:rFonts w:eastAsia="Times New Roman"/>
          <w:sz w:val="28"/>
          <w:szCs w:val="28"/>
        </w:rPr>
        <w:t xml:space="preserve">; </w:t>
      </w:r>
    </w:p>
    <w:p w:rsidR="00715EF9" w:rsidRPr="00715EF9" w:rsidRDefault="00715EF9" w:rsidP="00715EF9">
      <w:pPr>
        <w:jc w:val="both"/>
        <w:rPr>
          <w:rFonts w:eastAsia="Times New Roman"/>
          <w:sz w:val="28"/>
          <w:szCs w:val="28"/>
        </w:rPr>
      </w:pPr>
      <w:r w:rsidRPr="00715EF9">
        <w:rPr>
          <w:rFonts w:eastAsia="Times New Roman"/>
          <w:sz w:val="28"/>
          <w:szCs w:val="28"/>
        </w:rPr>
        <w:t>- развитие музейного дела;</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развитие библиотечного дела;</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развитие сельских ДК и художественной самодеятельности;</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развитие деятельности учреждений дополнительного образования детей в сфере культуры</w:t>
      </w:r>
      <w:r w:rsidRPr="00715EF9">
        <w:rPr>
          <w:rFonts w:eastAsia="Times New Roman"/>
          <w:b/>
          <w:sz w:val="28"/>
          <w:szCs w:val="28"/>
        </w:rPr>
        <w:t xml:space="preserve">, </w:t>
      </w:r>
      <w:r w:rsidRPr="00715EF9">
        <w:rPr>
          <w:rFonts w:eastAsia="Times New Roman"/>
          <w:sz w:val="28"/>
          <w:szCs w:val="28"/>
        </w:rPr>
        <w:t>поддержка юных дарований;</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развитие кадрового потенциала и организационно-методической деятельности учреждений культуры;</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развитие выездных культурно-досуговых услуг «автоклуб»;</w:t>
      </w:r>
    </w:p>
    <w:p w:rsidR="00715EF9" w:rsidRPr="00715EF9" w:rsidRDefault="00715EF9" w:rsidP="00715EF9">
      <w:pPr>
        <w:jc w:val="both"/>
        <w:rPr>
          <w:rFonts w:eastAsia="Times New Roman"/>
          <w:sz w:val="28"/>
          <w:szCs w:val="28"/>
        </w:rPr>
      </w:pPr>
      <w:r w:rsidRPr="00715EF9">
        <w:rPr>
          <w:rFonts w:eastAsia="Times New Roman"/>
          <w:sz w:val="28"/>
          <w:szCs w:val="28"/>
        </w:rPr>
        <w:t>-</w:t>
      </w:r>
      <w:r>
        <w:rPr>
          <w:rFonts w:eastAsia="Times New Roman"/>
          <w:sz w:val="28"/>
          <w:szCs w:val="28"/>
        </w:rPr>
        <w:t xml:space="preserve"> </w:t>
      </w:r>
      <w:r w:rsidRPr="00715EF9">
        <w:rPr>
          <w:rFonts w:eastAsia="Times New Roman"/>
          <w:sz w:val="28"/>
          <w:szCs w:val="28"/>
        </w:rPr>
        <w:t>укрепление материально-технической базы учреждений культуры</w:t>
      </w:r>
      <w:r>
        <w:rPr>
          <w:rFonts w:eastAsia="Times New Roman"/>
          <w:sz w:val="28"/>
          <w:szCs w:val="28"/>
        </w:rPr>
        <w:t>.</w:t>
      </w:r>
    </w:p>
    <w:p w:rsidR="00715EF9" w:rsidRPr="00715EF9" w:rsidRDefault="00715EF9" w:rsidP="00715EF9">
      <w:pPr>
        <w:ind w:firstLine="709"/>
        <w:jc w:val="both"/>
        <w:rPr>
          <w:color w:val="000000"/>
          <w:sz w:val="28"/>
          <w:szCs w:val="28"/>
        </w:rPr>
      </w:pPr>
    </w:p>
    <w:p w:rsidR="00B3299D" w:rsidRPr="00B12C3E" w:rsidRDefault="00445BFE">
      <w:pPr>
        <w:jc w:val="center"/>
        <w:rPr>
          <w:rFonts w:eastAsia="Times New Roman"/>
          <w:b/>
          <w:sz w:val="28"/>
          <w:szCs w:val="28"/>
        </w:rPr>
      </w:pPr>
      <w:r w:rsidRPr="00B12C3E">
        <w:rPr>
          <w:rFonts w:eastAsia="Times New Roman"/>
          <w:b/>
          <w:sz w:val="28"/>
          <w:szCs w:val="28"/>
        </w:rPr>
        <w:lastRenderedPageBreak/>
        <w:t>5.4.6. Молодежная политика</w:t>
      </w:r>
    </w:p>
    <w:p w:rsidR="00B3299D" w:rsidRPr="00DC07A1" w:rsidRDefault="00445BFE">
      <w:pPr>
        <w:ind w:firstLine="708"/>
        <w:jc w:val="both"/>
        <w:rPr>
          <w:rFonts w:eastAsia="Times New Roman"/>
          <w:sz w:val="28"/>
          <w:szCs w:val="28"/>
          <w:highlight w:val="yellow"/>
        </w:rPr>
      </w:pPr>
      <w:r w:rsidRPr="00DC07A1">
        <w:rPr>
          <w:rFonts w:eastAsia="Times New Roman"/>
          <w:sz w:val="28"/>
          <w:szCs w:val="28"/>
          <w:highlight w:val="yellow"/>
        </w:rPr>
        <w:t xml:space="preserve"> </w:t>
      </w:r>
    </w:p>
    <w:p w:rsidR="009A6D5B" w:rsidRPr="009A6D5B" w:rsidRDefault="009A6D5B" w:rsidP="009A6D5B">
      <w:pPr>
        <w:ind w:firstLine="708"/>
        <w:jc w:val="both"/>
        <w:rPr>
          <w:sz w:val="28"/>
          <w:szCs w:val="28"/>
        </w:rPr>
      </w:pPr>
      <w:r w:rsidRPr="009A6D5B">
        <w:rPr>
          <w:sz w:val="28"/>
          <w:szCs w:val="28"/>
        </w:rPr>
        <w:t>Содействие развитию потенциала молодежи в интересах социально-экономического, общественно-политического и культурного развития Мошковского района осуществляется в рамках:</w:t>
      </w:r>
    </w:p>
    <w:p w:rsidR="009A6D5B" w:rsidRPr="009A6D5B" w:rsidRDefault="009A6D5B" w:rsidP="009A6D5B">
      <w:pPr>
        <w:ind w:firstLine="708"/>
        <w:jc w:val="both"/>
        <w:rPr>
          <w:sz w:val="28"/>
          <w:szCs w:val="28"/>
        </w:rPr>
      </w:pPr>
      <w:r w:rsidRPr="009A6D5B">
        <w:rPr>
          <w:sz w:val="28"/>
          <w:szCs w:val="28"/>
        </w:rPr>
        <w:t>Указа Президента Российской Федерации от 21.07.2020 № 474 «О национальных целях развития Российской Федерации на период до 2030 года»;</w:t>
      </w:r>
    </w:p>
    <w:p w:rsidR="009A6D5B" w:rsidRPr="009A6D5B" w:rsidRDefault="009A6D5B" w:rsidP="009A6D5B">
      <w:pPr>
        <w:ind w:firstLine="708"/>
        <w:jc w:val="both"/>
        <w:rPr>
          <w:sz w:val="28"/>
          <w:szCs w:val="28"/>
        </w:rPr>
      </w:pPr>
      <w:r w:rsidRPr="009A6D5B">
        <w:rPr>
          <w:sz w:val="28"/>
          <w:szCs w:val="28"/>
        </w:rPr>
        <w:t>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A6D5B" w:rsidRPr="009A6D5B" w:rsidRDefault="009A6D5B" w:rsidP="009A6D5B">
      <w:pPr>
        <w:ind w:firstLine="708"/>
        <w:jc w:val="both"/>
        <w:rPr>
          <w:sz w:val="28"/>
          <w:szCs w:val="28"/>
        </w:rPr>
      </w:pPr>
      <w:r w:rsidRPr="009A6D5B">
        <w:rPr>
          <w:sz w:val="28"/>
          <w:szCs w:val="28"/>
        </w:rPr>
        <w:t>государственной программы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 «Об утверждении государственной программы Новосибирской области;</w:t>
      </w:r>
    </w:p>
    <w:p w:rsidR="009A6D5B" w:rsidRPr="009A6D5B" w:rsidRDefault="009A6D5B" w:rsidP="009A6D5B">
      <w:pPr>
        <w:ind w:firstLine="708"/>
        <w:jc w:val="both"/>
        <w:rPr>
          <w:sz w:val="28"/>
          <w:szCs w:val="28"/>
        </w:rPr>
      </w:pPr>
      <w:r w:rsidRPr="009A6D5B">
        <w:rPr>
          <w:sz w:val="28"/>
          <w:szCs w:val="28"/>
        </w:rPr>
        <w:t>муниципальной программы «Развитие молодёжной политики в  Мошковском районе Новосибирской области».</w:t>
      </w:r>
    </w:p>
    <w:p w:rsidR="009A6D5B" w:rsidRDefault="009A6D5B">
      <w:pPr>
        <w:ind w:firstLine="708"/>
        <w:jc w:val="both"/>
        <w:rPr>
          <w:sz w:val="28"/>
          <w:szCs w:val="28"/>
          <w:highlight w:val="yellow"/>
        </w:rPr>
      </w:pPr>
    </w:p>
    <w:p w:rsidR="009A6D5B" w:rsidRPr="009A6D5B" w:rsidRDefault="009A6D5B" w:rsidP="009A6D5B">
      <w:pPr>
        <w:widowControl w:val="0"/>
        <w:ind w:firstLine="709"/>
        <w:jc w:val="both"/>
        <w:rPr>
          <w:sz w:val="28"/>
          <w:szCs w:val="28"/>
          <w:lang w:eastAsia="en-US"/>
        </w:rPr>
      </w:pPr>
      <w:r w:rsidRPr="009A6D5B">
        <w:rPr>
          <w:sz w:val="28"/>
          <w:szCs w:val="28"/>
          <w:lang w:eastAsia="en-US"/>
        </w:rPr>
        <w:t>В 2025–2027 годах будет продолжена реализация мероприятий по развитию базовой инфраструктуры по созданию условий и возможностей для успешной социализации, эффективной самореализации молодежи Мошковского района, для развития ее потенциала в интересах района и формирования высокого патриотического сознания.</w:t>
      </w:r>
    </w:p>
    <w:p w:rsidR="009A6D5B" w:rsidRPr="009A6D5B" w:rsidRDefault="009A6D5B" w:rsidP="009A6D5B">
      <w:pPr>
        <w:ind w:firstLine="708"/>
        <w:jc w:val="both"/>
        <w:rPr>
          <w:rFonts w:eastAsia="Times New Roman"/>
          <w:sz w:val="28"/>
          <w:szCs w:val="28"/>
        </w:rPr>
      </w:pPr>
      <w:r w:rsidRPr="009A6D5B">
        <w:rPr>
          <w:rFonts w:eastAsia="Times New Roman"/>
          <w:sz w:val="28"/>
          <w:szCs w:val="28"/>
        </w:rPr>
        <w:t>При эффективной реализации мероприятий, направленных на формирование условий для успешного развития потенциала молодежи в интересах социального, экономического и общественно-политического развития района, в 2027 году численность молодых людей, участвующих в мероприятиях, составит: по 1 варианту – 11,615 тыс. чел., по 2 варианту 11,625 тыс. чел</w:t>
      </w:r>
      <w:r>
        <w:rPr>
          <w:rFonts w:eastAsia="Times New Roman"/>
          <w:sz w:val="28"/>
          <w:szCs w:val="28"/>
        </w:rPr>
        <w:t>.</w:t>
      </w:r>
      <w:r w:rsidRPr="009A6D5B">
        <w:rPr>
          <w:rFonts w:eastAsia="Times New Roman"/>
          <w:sz w:val="28"/>
          <w:szCs w:val="28"/>
        </w:rPr>
        <w:t xml:space="preserve">, по 3 варианту 11,630 тыс. человек. </w:t>
      </w:r>
    </w:p>
    <w:p w:rsidR="009A6D5B" w:rsidRPr="009A6D5B" w:rsidRDefault="009A6D5B" w:rsidP="009A6D5B">
      <w:pPr>
        <w:ind w:firstLine="708"/>
        <w:jc w:val="both"/>
        <w:rPr>
          <w:rFonts w:eastAsia="Times New Roman"/>
          <w:sz w:val="28"/>
          <w:szCs w:val="28"/>
        </w:rPr>
      </w:pPr>
      <w:r w:rsidRPr="009A6D5B">
        <w:rPr>
          <w:rFonts w:eastAsia="Times New Roman"/>
          <w:sz w:val="28"/>
          <w:szCs w:val="28"/>
        </w:rPr>
        <w:t xml:space="preserve">Количество участников мероприятий, направленных на формирование патриотического сознания молодежи: по 1 варианту – 900 человек, по 2 варианту 920 человек, по 3 варианту 930 человек. </w:t>
      </w:r>
    </w:p>
    <w:p w:rsidR="009A6D5B" w:rsidRPr="009A6D5B" w:rsidRDefault="009A6D5B" w:rsidP="009A6D5B">
      <w:pPr>
        <w:ind w:firstLine="708"/>
        <w:jc w:val="both"/>
        <w:rPr>
          <w:rFonts w:eastAsia="Times New Roman"/>
          <w:sz w:val="28"/>
          <w:szCs w:val="28"/>
        </w:rPr>
      </w:pPr>
      <w:r w:rsidRPr="009A6D5B">
        <w:rPr>
          <w:rFonts w:eastAsia="Times New Roman"/>
          <w:sz w:val="28"/>
          <w:szCs w:val="28"/>
        </w:rPr>
        <w:t>Количество военно-патриотических клубов</w:t>
      </w:r>
      <w:r>
        <w:rPr>
          <w:rFonts w:eastAsia="Times New Roman"/>
          <w:sz w:val="28"/>
          <w:szCs w:val="28"/>
        </w:rPr>
        <w:t xml:space="preserve"> составит</w:t>
      </w:r>
      <w:r w:rsidRPr="009A6D5B">
        <w:rPr>
          <w:rFonts w:eastAsia="Times New Roman"/>
          <w:sz w:val="28"/>
          <w:szCs w:val="28"/>
        </w:rPr>
        <w:t xml:space="preserve"> 5 единиц с усовершенствованием их деятельности.</w:t>
      </w:r>
    </w:p>
    <w:p w:rsidR="009A6D5B" w:rsidRPr="009A6D5B" w:rsidRDefault="009A6D5B" w:rsidP="009A6D5B">
      <w:pPr>
        <w:ind w:firstLine="708"/>
        <w:jc w:val="both"/>
        <w:rPr>
          <w:rFonts w:eastAsia="Times New Roman"/>
          <w:sz w:val="28"/>
          <w:szCs w:val="28"/>
          <w:highlight w:val="yellow"/>
        </w:rPr>
      </w:pPr>
      <w:r w:rsidRPr="009A6D5B">
        <w:rPr>
          <w:rFonts w:eastAsia="Times New Roman"/>
          <w:sz w:val="28"/>
          <w:szCs w:val="28"/>
        </w:rPr>
        <w:t>Участие во Всероссийских патриотических акциях: по 1 варианту – 420 человек, по 2 варианту 435 чел., по 3 варианту 440 человек. Участие в региональных, районных фестивалях и акциях: по 1 варианту</w:t>
      </w:r>
      <w:r w:rsidR="000A4B98">
        <w:rPr>
          <w:rFonts w:eastAsia="Times New Roman"/>
          <w:sz w:val="28"/>
          <w:szCs w:val="28"/>
        </w:rPr>
        <w:t xml:space="preserve"> </w:t>
      </w:r>
      <w:r w:rsidRPr="009A6D5B">
        <w:rPr>
          <w:rFonts w:eastAsia="Times New Roman"/>
          <w:sz w:val="28"/>
          <w:szCs w:val="28"/>
        </w:rPr>
        <w:t>-</w:t>
      </w:r>
      <w:r w:rsidR="000A4B98">
        <w:rPr>
          <w:rFonts w:eastAsia="Times New Roman"/>
          <w:sz w:val="28"/>
          <w:szCs w:val="28"/>
        </w:rPr>
        <w:t xml:space="preserve"> </w:t>
      </w:r>
      <w:r w:rsidRPr="009A6D5B">
        <w:rPr>
          <w:rFonts w:eastAsia="Times New Roman"/>
          <w:sz w:val="28"/>
          <w:szCs w:val="28"/>
        </w:rPr>
        <w:t>3470 человек, по 2 варианту</w:t>
      </w:r>
      <w:r w:rsidR="000A4B98">
        <w:rPr>
          <w:rFonts w:eastAsia="Times New Roman"/>
          <w:sz w:val="28"/>
          <w:szCs w:val="28"/>
        </w:rPr>
        <w:t xml:space="preserve"> </w:t>
      </w:r>
      <w:r w:rsidRPr="009A6D5B">
        <w:rPr>
          <w:rFonts w:eastAsia="Times New Roman"/>
          <w:sz w:val="28"/>
          <w:szCs w:val="28"/>
        </w:rPr>
        <w:t>-</w:t>
      </w:r>
      <w:r w:rsidR="000A4B98">
        <w:rPr>
          <w:rFonts w:eastAsia="Times New Roman"/>
          <w:sz w:val="28"/>
          <w:szCs w:val="28"/>
        </w:rPr>
        <w:t xml:space="preserve"> </w:t>
      </w:r>
      <w:r w:rsidRPr="009A6D5B">
        <w:rPr>
          <w:rFonts w:eastAsia="Times New Roman"/>
          <w:sz w:val="28"/>
          <w:szCs w:val="28"/>
        </w:rPr>
        <w:t>3480 человек,  по 3 варианту</w:t>
      </w:r>
      <w:r w:rsidR="000A4B98">
        <w:rPr>
          <w:rFonts w:eastAsia="Times New Roman"/>
          <w:sz w:val="28"/>
          <w:szCs w:val="28"/>
        </w:rPr>
        <w:t xml:space="preserve"> </w:t>
      </w:r>
      <w:r w:rsidRPr="009A6D5B">
        <w:rPr>
          <w:rFonts w:eastAsia="Times New Roman"/>
          <w:sz w:val="28"/>
          <w:szCs w:val="28"/>
        </w:rPr>
        <w:t>-</w:t>
      </w:r>
      <w:r w:rsidR="000A4B98">
        <w:rPr>
          <w:rFonts w:eastAsia="Times New Roman"/>
          <w:sz w:val="28"/>
          <w:szCs w:val="28"/>
        </w:rPr>
        <w:t xml:space="preserve"> </w:t>
      </w:r>
      <w:r w:rsidRPr="009A6D5B">
        <w:rPr>
          <w:rFonts w:eastAsia="Times New Roman"/>
          <w:sz w:val="28"/>
          <w:szCs w:val="28"/>
        </w:rPr>
        <w:t>3490 человек.</w:t>
      </w:r>
    </w:p>
    <w:p w:rsidR="009A6D5B" w:rsidRPr="009A6D5B" w:rsidRDefault="009A6D5B" w:rsidP="009A6D5B">
      <w:pPr>
        <w:ind w:firstLine="709"/>
        <w:jc w:val="both"/>
        <w:rPr>
          <w:rFonts w:eastAsia="Times New Roman"/>
          <w:color w:val="000000"/>
          <w:sz w:val="28"/>
          <w:szCs w:val="28"/>
        </w:rPr>
      </w:pPr>
      <w:r w:rsidRPr="009A6D5B">
        <w:rPr>
          <w:sz w:val="28"/>
          <w:szCs w:val="28"/>
          <w:lang w:eastAsia="en-US"/>
        </w:rPr>
        <w:t xml:space="preserve">  </w:t>
      </w:r>
      <w:r w:rsidRPr="009A6D5B">
        <w:rPr>
          <w:rFonts w:eastAsia="Times New Roman"/>
          <w:color w:val="000000"/>
          <w:sz w:val="28"/>
          <w:szCs w:val="28"/>
        </w:rPr>
        <w:t xml:space="preserve">Рост общественной активности молодежи района ставит задачу перед районным молодёжным Центром на усиление патриотического воспитание молодежи, содействие занятости молодых граждан, временное трудоустройство подростков, благоустройство территорий школ и села, организация летнего досуга детей, увеличение волонтерских отрядов, развитие волонтерского движения, открытие на базе волонтерского корпуса Мошковского района отряда волонтеры-медики. </w:t>
      </w:r>
    </w:p>
    <w:p w:rsidR="009A6D5B" w:rsidRPr="009A6D5B" w:rsidRDefault="009A6D5B" w:rsidP="009A6D5B">
      <w:pPr>
        <w:ind w:firstLine="709"/>
        <w:jc w:val="both"/>
        <w:rPr>
          <w:sz w:val="28"/>
          <w:szCs w:val="28"/>
          <w:lang w:eastAsia="en-US"/>
        </w:rPr>
      </w:pPr>
      <w:r w:rsidRPr="009A6D5B">
        <w:rPr>
          <w:sz w:val="28"/>
          <w:szCs w:val="28"/>
          <w:lang w:eastAsia="en-US"/>
        </w:rPr>
        <w:lastRenderedPageBreak/>
        <w:t>Продолжится работа открытых пространств, в настоящее время работает открытое пространство «Перрон» на базе МКУК УКиМП РМЦ, в 2026 году планируется открытие 1 пространства в п. Октябрьском, в 2027 -</w:t>
      </w:r>
      <w:r w:rsidR="000A4B98">
        <w:rPr>
          <w:sz w:val="28"/>
          <w:szCs w:val="28"/>
          <w:lang w:eastAsia="en-US"/>
        </w:rPr>
        <w:t xml:space="preserve"> </w:t>
      </w:r>
      <w:r w:rsidRPr="009A6D5B">
        <w:rPr>
          <w:sz w:val="28"/>
          <w:szCs w:val="28"/>
          <w:lang w:eastAsia="en-US"/>
        </w:rPr>
        <w:t>1 пространство в с. Ташара. Цель</w:t>
      </w:r>
      <w:r w:rsidR="000A4B98">
        <w:rPr>
          <w:sz w:val="28"/>
          <w:szCs w:val="28"/>
          <w:lang w:eastAsia="en-US"/>
        </w:rPr>
        <w:t>ю</w:t>
      </w:r>
      <w:r w:rsidRPr="009A6D5B">
        <w:rPr>
          <w:sz w:val="28"/>
          <w:szCs w:val="28"/>
          <w:lang w:eastAsia="en-US"/>
        </w:rPr>
        <w:t xml:space="preserve"> де</w:t>
      </w:r>
      <w:r w:rsidR="000A4B98">
        <w:rPr>
          <w:sz w:val="28"/>
          <w:szCs w:val="28"/>
          <w:lang w:eastAsia="en-US"/>
        </w:rPr>
        <w:t>ятельности открытых пространств</w:t>
      </w:r>
      <w:r w:rsidRPr="009A6D5B">
        <w:rPr>
          <w:sz w:val="28"/>
          <w:szCs w:val="28"/>
          <w:lang w:eastAsia="en-US"/>
        </w:rPr>
        <w:t xml:space="preserve"> </w:t>
      </w:r>
      <w:r w:rsidR="000A4B98">
        <w:rPr>
          <w:sz w:val="28"/>
          <w:szCs w:val="28"/>
          <w:lang w:eastAsia="en-US"/>
        </w:rPr>
        <w:t xml:space="preserve">является </w:t>
      </w:r>
      <w:r w:rsidRPr="009A6D5B">
        <w:rPr>
          <w:sz w:val="28"/>
          <w:szCs w:val="28"/>
          <w:lang w:eastAsia="en-US"/>
        </w:rPr>
        <w:t xml:space="preserve">расширение доступа молодых людей в малых городах и селах, отдаленных районах города Новосибирска к разнообразной культурной жизни, соответствующей их запросам и ожиданиям, через создание небольших культурных центров, управляемых самой молодежью при поддержке органов местного самоуправления. </w:t>
      </w:r>
    </w:p>
    <w:p w:rsidR="009A6D5B" w:rsidRPr="009A6D5B" w:rsidRDefault="009A6D5B" w:rsidP="009A6D5B">
      <w:pPr>
        <w:shd w:val="clear" w:color="auto" w:fill="FFFFFF"/>
        <w:ind w:firstLine="709"/>
        <w:jc w:val="both"/>
        <w:rPr>
          <w:rFonts w:eastAsia="Times New Roman"/>
          <w:sz w:val="28"/>
          <w:szCs w:val="28"/>
        </w:rPr>
      </w:pPr>
      <w:r w:rsidRPr="009A6D5B">
        <w:rPr>
          <w:rFonts w:eastAsia="Times New Roman"/>
          <w:sz w:val="28"/>
          <w:szCs w:val="28"/>
        </w:rPr>
        <w:t xml:space="preserve">Планируется проведение мероприятий для молодежи по следующим направлениям: лидерство, КВН, добровольчество, творчество, профориентация, ЗОЖ, патриотическое воспитание, профилактика терроризма и экстремизма, работа с несовершеннолетними, состоящими на учете в органах профилактики, работающая молодежь. </w:t>
      </w:r>
    </w:p>
    <w:p w:rsidR="009A6D5B" w:rsidRDefault="009A6D5B">
      <w:pPr>
        <w:widowControl w:val="0"/>
        <w:ind w:firstLine="709"/>
        <w:jc w:val="both"/>
        <w:rPr>
          <w:sz w:val="28"/>
          <w:szCs w:val="28"/>
          <w:highlight w:val="yellow"/>
          <w:lang w:eastAsia="en-US"/>
        </w:rPr>
      </w:pPr>
    </w:p>
    <w:p w:rsidR="00B3299D" w:rsidRPr="000A4B98" w:rsidRDefault="00445BFE">
      <w:pPr>
        <w:jc w:val="center"/>
        <w:rPr>
          <w:b/>
          <w:sz w:val="28"/>
          <w:szCs w:val="28"/>
        </w:rPr>
      </w:pPr>
      <w:r w:rsidRPr="000A4B98">
        <w:rPr>
          <w:b/>
          <w:sz w:val="28"/>
          <w:szCs w:val="28"/>
        </w:rPr>
        <w:t>5.4.7. Физическая культура и спорт</w:t>
      </w:r>
    </w:p>
    <w:p w:rsidR="00B3299D" w:rsidRPr="00DC07A1" w:rsidRDefault="00B3299D">
      <w:pPr>
        <w:jc w:val="center"/>
        <w:rPr>
          <w:b/>
          <w:sz w:val="28"/>
          <w:szCs w:val="28"/>
          <w:highlight w:val="yellow"/>
        </w:rPr>
      </w:pPr>
    </w:p>
    <w:p w:rsidR="00B3299D" w:rsidRPr="008A2D8B" w:rsidRDefault="00445BFE">
      <w:pPr>
        <w:ind w:right="-5" w:firstLine="708"/>
        <w:jc w:val="both"/>
        <w:rPr>
          <w:sz w:val="28"/>
          <w:szCs w:val="28"/>
        </w:rPr>
      </w:pPr>
      <w:r w:rsidRPr="008A2D8B">
        <w:rPr>
          <w:sz w:val="28"/>
          <w:szCs w:val="28"/>
        </w:rPr>
        <w:t>В целях повышения мотивации населения Мошковского района к регулярным занятиям физической культурой и спортом и ведению здорового образа жизни, развития современной инфраструктуры физической культуры и спорта определены следующие направления деятельности:</w:t>
      </w:r>
    </w:p>
    <w:p w:rsidR="00B3299D" w:rsidRPr="008A2D8B" w:rsidRDefault="00445BFE">
      <w:pPr>
        <w:ind w:right="-5" w:firstLine="708"/>
        <w:jc w:val="both"/>
        <w:rPr>
          <w:sz w:val="28"/>
          <w:szCs w:val="28"/>
        </w:rPr>
      </w:pPr>
      <w:r w:rsidRPr="008A2D8B">
        <w:rPr>
          <w:sz w:val="28"/>
          <w:szCs w:val="28"/>
        </w:rPr>
        <w:t xml:space="preserve">- совершенствование системы управления и организации физической культуры и спорта в районе, направленной на проведение эффективной физкультурно-оздоровительной и спортивно-массовой работы с населением, </w:t>
      </w:r>
    </w:p>
    <w:p w:rsidR="00B3299D" w:rsidRPr="008A2D8B" w:rsidRDefault="00445BFE">
      <w:pPr>
        <w:ind w:right="-5" w:firstLine="708"/>
        <w:jc w:val="both"/>
        <w:rPr>
          <w:sz w:val="28"/>
          <w:szCs w:val="28"/>
        </w:rPr>
      </w:pPr>
      <w:r w:rsidRPr="008A2D8B">
        <w:rPr>
          <w:sz w:val="28"/>
          <w:szCs w:val="28"/>
        </w:rPr>
        <w:t xml:space="preserve">- формирование ценностей здоровья и здорового образа жизни через увеличение объема обязательных занятий физической культурой в образовательных учреждениях, </w:t>
      </w:r>
    </w:p>
    <w:p w:rsidR="00B3299D" w:rsidRPr="008A2D8B" w:rsidRDefault="00445BFE">
      <w:pPr>
        <w:ind w:right="-5" w:firstLine="708"/>
        <w:jc w:val="both"/>
        <w:rPr>
          <w:sz w:val="28"/>
          <w:szCs w:val="28"/>
        </w:rPr>
      </w:pPr>
      <w:r w:rsidRPr="008A2D8B">
        <w:rPr>
          <w:sz w:val="28"/>
          <w:szCs w:val="28"/>
        </w:rPr>
        <w:t>- привлечение к занятиям физической культурой и спортом всех категорий граждан и групп населения, в том числе сельских жителей: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B3299D" w:rsidRPr="008A2D8B" w:rsidRDefault="00445BFE">
      <w:pPr>
        <w:ind w:right="-5" w:firstLine="708"/>
        <w:jc w:val="both"/>
        <w:rPr>
          <w:sz w:val="28"/>
          <w:szCs w:val="28"/>
        </w:rPr>
      </w:pPr>
      <w:r w:rsidRPr="008A2D8B">
        <w:rPr>
          <w:sz w:val="28"/>
          <w:szCs w:val="28"/>
        </w:rPr>
        <w:t>- увеличение числа и повышение уровня профессиональной подготовленности специалистов,</w:t>
      </w:r>
    </w:p>
    <w:p w:rsidR="00B3299D" w:rsidRPr="008A2D8B" w:rsidRDefault="00445BFE">
      <w:pPr>
        <w:ind w:right="-5" w:firstLine="708"/>
        <w:jc w:val="both"/>
        <w:rPr>
          <w:sz w:val="28"/>
          <w:szCs w:val="28"/>
        </w:rPr>
      </w:pPr>
      <w:r w:rsidRPr="008A2D8B">
        <w:rPr>
          <w:sz w:val="28"/>
          <w:szCs w:val="28"/>
        </w:rPr>
        <w:t>- расширение сети физкультурно-оздоровительных объектов, оснащение их современным инвентарем и оборудованием,</w:t>
      </w:r>
    </w:p>
    <w:p w:rsidR="00B3299D" w:rsidRPr="008A2D8B" w:rsidRDefault="00445BFE">
      <w:pPr>
        <w:ind w:right="-5" w:firstLine="708"/>
        <w:jc w:val="both"/>
        <w:rPr>
          <w:sz w:val="28"/>
          <w:szCs w:val="28"/>
        </w:rPr>
      </w:pPr>
      <w:r w:rsidRPr="008A2D8B">
        <w:rPr>
          <w:sz w:val="28"/>
          <w:szCs w:val="28"/>
        </w:rPr>
        <w:t>- совершенствование подготовки спортсменов высшей квалификации.</w:t>
      </w:r>
    </w:p>
    <w:p w:rsidR="00B3299D" w:rsidRPr="00DC07A1" w:rsidRDefault="00B3299D">
      <w:pPr>
        <w:ind w:right="-5" w:firstLine="708"/>
        <w:jc w:val="both"/>
        <w:rPr>
          <w:sz w:val="28"/>
          <w:szCs w:val="28"/>
          <w:highlight w:val="yellow"/>
        </w:rPr>
      </w:pPr>
    </w:p>
    <w:p w:rsidR="00B3299D" w:rsidRPr="008A2D8B" w:rsidRDefault="00445BFE">
      <w:pPr>
        <w:widowControl w:val="0"/>
        <w:ind w:firstLine="709"/>
        <w:jc w:val="both"/>
        <w:rPr>
          <w:sz w:val="28"/>
          <w:szCs w:val="28"/>
        </w:rPr>
      </w:pPr>
      <w:r w:rsidRPr="008A2D8B">
        <w:rPr>
          <w:rFonts w:eastAsia="Times New Roman"/>
          <w:sz w:val="28"/>
          <w:szCs w:val="28"/>
        </w:rPr>
        <w:t>Меры по ускоренному развитию физической культуры и спорта будут реализовываться в рамках:</w:t>
      </w:r>
    </w:p>
    <w:p w:rsidR="00B3299D" w:rsidRPr="004B61B3" w:rsidRDefault="00445BFE">
      <w:pPr>
        <w:ind w:firstLine="708"/>
        <w:jc w:val="both"/>
        <w:rPr>
          <w:sz w:val="28"/>
          <w:szCs w:val="28"/>
        </w:rPr>
      </w:pPr>
      <w:r w:rsidRPr="004B61B3">
        <w:rPr>
          <w:rFonts w:eastAsia="Times New Roman"/>
          <w:sz w:val="28"/>
          <w:szCs w:val="28"/>
        </w:rPr>
        <w:t>- 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3299D" w:rsidRPr="008A2D8B" w:rsidRDefault="00445BFE">
      <w:pPr>
        <w:ind w:firstLine="708"/>
        <w:jc w:val="both"/>
        <w:rPr>
          <w:sz w:val="28"/>
          <w:szCs w:val="28"/>
        </w:rPr>
      </w:pPr>
      <w:r w:rsidRPr="008A2D8B">
        <w:rPr>
          <w:rFonts w:eastAsia="Times New Roman"/>
          <w:sz w:val="28"/>
          <w:szCs w:val="28"/>
        </w:rPr>
        <w:lastRenderedPageBreak/>
        <w:t>- государственной программы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B3299D" w:rsidRPr="008A2D8B" w:rsidRDefault="00445BFE">
      <w:pPr>
        <w:ind w:firstLine="708"/>
        <w:jc w:val="both"/>
        <w:rPr>
          <w:sz w:val="28"/>
          <w:szCs w:val="28"/>
        </w:rPr>
      </w:pPr>
      <w:r w:rsidRPr="008A2D8B">
        <w:rPr>
          <w:rFonts w:eastAsia="Times New Roman"/>
          <w:sz w:val="28"/>
          <w:szCs w:val="28"/>
        </w:rPr>
        <w:t xml:space="preserve">- муниципальной программы Мошковского района Новосибирской области «Развитие физической культуры и спорта в Мошковском районе Новосибирской области». </w:t>
      </w:r>
    </w:p>
    <w:p w:rsidR="00B3299D" w:rsidRPr="00DC07A1" w:rsidRDefault="00B3299D">
      <w:pPr>
        <w:ind w:firstLine="708"/>
        <w:jc w:val="both"/>
        <w:rPr>
          <w:rFonts w:ascii="Liberation Serif" w:hAnsi="Liberation Serif" w:cs="Liberation Serif"/>
          <w:sz w:val="28"/>
          <w:szCs w:val="28"/>
          <w:highlight w:val="yellow"/>
        </w:rPr>
      </w:pPr>
    </w:p>
    <w:p w:rsidR="00B3299D" w:rsidRPr="00786F63" w:rsidRDefault="00445BFE">
      <w:pPr>
        <w:ind w:firstLine="708"/>
        <w:jc w:val="both"/>
        <w:rPr>
          <w:color w:val="000000"/>
          <w:spacing w:val="-4"/>
          <w:sz w:val="28"/>
          <w:szCs w:val="28"/>
        </w:rPr>
      </w:pPr>
      <w:r w:rsidRPr="00786F63">
        <w:rPr>
          <w:color w:val="000000"/>
          <w:spacing w:val="-4"/>
          <w:sz w:val="28"/>
          <w:szCs w:val="28"/>
        </w:rPr>
        <w:t xml:space="preserve">Реализация мероприятий по развитию инфраструктуры физической культуры и спорта на территории Мошковского </w:t>
      </w:r>
      <w:r w:rsidR="00786F63" w:rsidRPr="00786F63">
        <w:rPr>
          <w:color w:val="000000"/>
          <w:spacing w:val="-4"/>
          <w:sz w:val="28"/>
          <w:szCs w:val="28"/>
        </w:rPr>
        <w:t>района позволит увеличить к 2027</w:t>
      </w:r>
      <w:r w:rsidRPr="00786F63">
        <w:rPr>
          <w:color w:val="000000"/>
          <w:spacing w:val="-4"/>
          <w:sz w:val="28"/>
          <w:szCs w:val="28"/>
        </w:rPr>
        <w:t xml:space="preserve"> году уровень обеспеченности населения спортивными сооружениями. Планируется завершение строительства стадиона в р.п. Мошково на 490 мест с искусственным покрытием.</w:t>
      </w:r>
    </w:p>
    <w:p w:rsidR="00B3299D" w:rsidRPr="00786F63" w:rsidRDefault="00445BFE">
      <w:pPr>
        <w:ind w:firstLine="708"/>
        <w:jc w:val="both"/>
        <w:rPr>
          <w:rFonts w:eastAsia="Times New Roman"/>
          <w:sz w:val="28"/>
          <w:szCs w:val="28"/>
        </w:rPr>
      </w:pPr>
      <w:r w:rsidRPr="00786F63">
        <w:rPr>
          <w:sz w:val="28"/>
          <w:szCs w:val="28"/>
        </w:rPr>
        <w:t>В прогнозируемом периоде 202</w:t>
      </w:r>
      <w:r w:rsidR="00786F63" w:rsidRPr="00786F63">
        <w:rPr>
          <w:sz w:val="28"/>
          <w:szCs w:val="28"/>
        </w:rPr>
        <w:t>5</w:t>
      </w:r>
      <w:r w:rsidRPr="00786F63">
        <w:rPr>
          <w:sz w:val="28"/>
          <w:szCs w:val="28"/>
        </w:rPr>
        <w:t xml:space="preserve"> - 202</w:t>
      </w:r>
      <w:r w:rsidR="00786F63" w:rsidRPr="00786F63">
        <w:rPr>
          <w:sz w:val="28"/>
          <w:szCs w:val="28"/>
        </w:rPr>
        <w:t>7</w:t>
      </w:r>
      <w:r w:rsidRPr="00786F63">
        <w:rPr>
          <w:sz w:val="28"/>
          <w:szCs w:val="28"/>
        </w:rPr>
        <w:t xml:space="preserve"> годов в</w:t>
      </w:r>
      <w:r w:rsidRPr="00786F63">
        <w:rPr>
          <w:rFonts w:eastAsia="Times New Roman"/>
          <w:sz w:val="28"/>
          <w:szCs w:val="28"/>
        </w:rPr>
        <w:t xml:space="preserve"> ходе решения задач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а также подготовке спортивного резерва возрастет доля граждан, ведущих здоровый образ жизни, а также увеличится доля граждан, систематически занимающихся физической культурой и спортом:</w:t>
      </w:r>
    </w:p>
    <w:p w:rsidR="0065373D" w:rsidRDefault="0065373D" w:rsidP="0065373D">
      <w:pPr>
        <w:ind w:firstLine="708"/>
        <w:jc w:val="both"/>
        <w:rPr>
          <w:rFonts w:eastAsia="Times New Roman"/>
          <w:sz w:val="28"/>
          <w:szCs w:val="28"/>
        </w:rPr>
      </w:pPr>
      <w:r w:rsidRPr="0065373D">
        <w:rPr>
          <w:rFonts w:eastAsia="Times New Roman"/>
          <w:sz w:val="28"/>
          <w:szCs w:val="28"/>
        </w:rPr>
        <w:t xml:space="preserve">численность лиц населения, систематически занимающихся физической культурой и спортом, к 2027 году по сравнению с 2023 годом (19 505  тыс. чел.), от общего числа населения  по 1 варианту вырастет на  12,3,0%  и составит 22 241 тыс. чел., по 2 варианту и 3 варианту возрастет 15,6% и достигнет 23 130тыс. чел.; </w:t>
      </w:r>
    </w:p>
    <w:p w:rsidR="0065373D" w:rsidRPr="0065373D" w:rsidRDefault="0065373D" w:rsidP="0065373D">
      <w:pPr>
        <w:ind w:firstLine="708"/>
        <w:jc w:val="both"/>
        <w:rPr>
          <w:rFonts w:eastAsia="Times New Roman"/>
          <w:sz w:val="28"/>
          <w:szCs w:val="28"/>
        </w:rPr>
      </w:pPr>
      <w:r w:rsidRPr="0065373D">
        <w:rPr>
          <w:rFonts w:eastAsia="Times New Roman"/>
          <w:sz w:val="28"/>
          <w:szCs w:val="28"/>
        </w:rPr>
        <w:t>доля граждан (3-79), систематически занимающихся физической культурой и спортом, увеличится к 2027 году по сравнению с 2023 годом (51,4) по 1 варианту на 14% п.п. и составит 58</w:t>
      </w:r>
      <w:r>
        <w:rPr>
          <w:rFonts w:eastAsia="Times New Roman"/>
          <w:sz w:val="28"/>
          <w:szCs w:val="28"/>
        </w:rPr>
        <w:t>,6</w:t>
      </w:r>
      <w:r w:rsidRPr="0065373D">
        <w:rPr>
          <w:rFonts w:eastAsia="Times New Roman"/>
          <w:sz w:val="28"/>
          <w:szCs w:val="28"/>
        </w:rPr>
        <w:t>%, по 2 варианту и 3 варианту  возрастет на 18,6% п.п. и достигнет  61</w:t>
      </w:r>
      <w:r>
        <w:rPr>
          <w:rFonts w:eastAsia="Times New Roman"/>
          <w:sz w:val="28"/>
          <w:szCs w:val="28"/>
        </w:rPr>
        <w:t>,0</w:t>
      </w:r>
      <w:r w:rsidRPr="0065373D">
        <w:rPr>
          <w:rFonts w:eastAsia="Times New Roman"/>
          <w:sz w:val="28"/>
          <w:szCs w:val="28"/>
        </w:rPr>
        <w:t>%.</w:t>
      </w:r>
    </w:p>
    <w:p w:rsidR="00B3299D" w:rsidRPr="00DC07A1" w:rsidRDefault="00B3299D">
      <w:pPr>
        <w:ind w:firstLine="708"/>
        <w:jc w:val="both"/>
        <w:rPr>
          <w:rFonts w:eastAsia="Times New Roman"/>
          <w:sz w:val="28"/>
          <w:szCs w:val="28"/>
          <w:highlight w:val="yellow"/>
        </w:rPr>
      </w:pPr>
    </w:p>
    <w:p w:rsidR="00B3299D" w:rsidRPr="0065373D" w:rsidRDefault="00445BFE">
      <w:pPr>
        <w:shd w:val="clear" w:color="auto" w:fill="FFFFFF"/>
        <w:jc w:val="center"/>
        <w:rPr>
          <w:b/>
          <w:sz w:val="28"/>
          <w:szCs w:val="28"/>
        </w:rPr>
      </w:pPr>
      <w:r w:rsidRPr="0065373D">
        <w:rPr>
          <w:b/>
          <w:sz w:val="28"/>
          <w:szCs w:val="28"/>
        </w:rPr>
        <w:t xml:space="preserve">5.4.8. Обеспечение безопасности жизнедеятельности </w:t>
      </w:r>
    </w:p>
    <w:p w:rsidR="00B3299D" w:rsidRPr="00DC07A1" w:rsidRDefault="00B3299D">
      <w:pPr>
        <w:shd w:val="clear" w:color="auto" w:fill="FFFFFF"/>
        <w:jc w:val="center"/>
        <w:rPr>
          <w:b/>
          <w:color w:val="000000"/>
          <w:spacing w:val="-4"/>
          <w:sz w:val="28"/>
          <w:szCs w:val="28"/>
          <w:highlight w:val="yellow"/>
        </w:rPr>
      </w:pPr>
    </w:p>
    <w:p w:rsidR="00B3299D" w:rsidRPr="008C6116" w:rsidRDefault="00445BFE">
      <w:pPr>
        <w:ind w:firstLine="708"/>
        <w:jc w:val="both"/>
        <w:rPr>
          <w:sz w:val="28"/>
          <w:szCs w:val="28"/>
        </w:rPr>
      </w:pPr>
      <w:r w:rsidRPr="008C6116">
        <w:rPr>
          <w:sz w:val="28"/>
          <w:szCs w:val="28"/>
        </w:rPr>
        <w:t xml:space="preserve">Цель: участие в предупреждении и ликвидации чрезвычайных ситуаций; совершенствование взаимодействия правоохранительных, органов местного самоуправления Мошковского района, граждан, их объединений, участвующих в охране общественного порядка, в сфере профилактики правонарушений, терроризма и экстремистской деятельности в районе. </w:t>
      </w:r>
    </w:p>
    <w:p w:rsidR="00B3299D" w:rsidRPr="00572B6E" w:rsidRDefault="00445BFE">
      <w:pPr>
        <w:ind w:firstLine="708"/>
        <w:jc w:val="both"/>
        <w:rPr>
          <w:sz w:val="28"/>
          <w:szCs w:val="28"/>
        </w:rPr>
      </w:pPr>
      <w:r w:rsidRPr="00572B6E">
        <w:rPr>
          <w:sz w:val="28"/>
          <w:szCs w:val="28"/>
        </w:rPr>
        <w:t>Поставленные цели планируется достигнуть путем решения следующих задач: совершенствование организации профилактики чрезвычайных ситуаций, пропаганды и обучения населения по вопросам гражданской обороны, защиты от чрезвычайных ситуаций и террористических актов; своевременное информирование населения района о чрезвычайных ситуациях, мерах по обеспечению безопасности населения и территорий.</w:t>
      </w:r>
    </w:p>
    <w:p w:rsidR="00B3299D" w:rsidRPr="00DC07A1" w:rsidRDefault="00B3299D">
      <w:pPr>
        <w:pStyle w:val="11Web1WebWeb111"/>
        <w:shd w:val="clear" w:color="auto" w:fill="FFFFFF"/>
        <w:spacing w:before="0" w:beforeAutospacing="0" w:after="0" w:afterAutospacing="0"/>
        <w:jc w:val="both"/>
        <w:rPr>
          <w:sz w:val="28"/>
          <w:szCs w:val="28"/>
          <w:highlight w:val="yellow"/>
        </w:rPr>
      </w:pPr>
    </w:p>
    <w:p w:rsidR="00B3299D" w:rsidRPr="002163DB" w:rsidRDefault="00445BFE">
      <w:pPr>
        <w:ind w:right="10" w:firstLine="708"/>
        <w:jc w:val="both"/>
        <w:rPr>
          <w:sz w:val="28"/>
          <w:szCs w:val="28"/>
        </w:rPr>
      </w:pPr>
      <w:r w:rsidRPr="002163DB">
        <w:rPr>
          <w:bCs/>
          <w:sz w:val="28"/>
          <w:szCs w:val="28"/>
        </w:rPr>
        <w:t>О</w:t>
      </w:r>
      <w:r w:rsidRPr="002163DB">
        <w:rPr>
          <w:sz w:val="28"/>
          <w:szCs w:val="28"/>
        </w:rPr>
        <w:t>сновной целью</w:t>
      </w:r>
      <w:r w:rsidRPr="002163DB">
        <w:rPr>
          <w:bCs/>
          <w:sz w:val="28"/>
          <w:szCs w:val="28"/>
        </w:rPr>
        <w:t xml:space="preserve"> муниципальной</w:t>
      </w:r>
      <w:r w:rsidRPr="002163DB">
        <w:rPr>
          <w:sz w:val="28"/>
          <w:szCs w:val="28"/>
        </w:rPr>
        <w:t xml:space="preserve"> программы «Обеспечение безопасности жизнедеятельности населения Мошковского района</w:t>
      </w:r>
      <w:r w:rsidRPr="002163DB">
        <w:rPr>
          <w:bCs/>
          <w:sz w:val="28"/>
          <w:szCs w:val="28"/>
        </w:rPr>
        <w:t xml:space="preserve"> Новосибирской области», </w:t>
      </w:r>
      <w:r w:rsidRPr="002163DB">
        <w:rPr>
          <w:sz w:val="28"/>
          <w:szCs w:val="28"/>
        </w:rPr>
        <w:lastRenderedPageBreak/>
        <w:t xml:space="preserve">является обеспечение безопасности жизнедеятельности населения на территории </w:t>
      </w:r>
      <w:r w:rsidRPr="002163DB">
        <w:rPr>
          <w:bCs/>
          <w:sz w:val="28"/>
          <w:szCs w:val="28"/>
        </w:rPr>
        <w:t>Мошковского района</w:t>
      </w:r>
      <w:r w:rsidRPr="002163DB">
        <w:rPr>
          <w:sz w:val="28"/>
          <w:szCs w:val="28"/>
        </w:rPr>
        <w:t xml:space="preserve"> в прогнозируемый период.</w:t>
      </w:r>
    </w:p>
    <w:p w:rsidR="00B3299D" w:rsidRPr="002163DB" w:rsidRDefault="00445BFE">
      <w:pPr>
        <w:ind w:right="10" w:firstLine="708"/>
        <w:jc w:val="both"/>
        <w:rPr>
          <w:sz w:val="28"/>
          <w:szCs w:val="28"/>
        </w:rPr>
      </w:pPr>
      <w:r w:rsidRPr="002163DB">
        <w:rPr>
          <w:sz w:val="28"/>
          <w:szCs w:val="28"/>
        </w:rPr>
        <w:t>Реализация программных мероприятий позволит создать условия для защиты населения, материальных и культурных ценностей, сохранить объекты, существенно необходимые для устойчивого функционирования экономики, в том числе оперативно организовать управление мероприятиями по предупреждению и ликвидации чрезвычайных ситуаций, перевода экономики Мошковского района Новосибирской области на военное время, обеспечения пожарной безопасности, безопасности населения на водных объектах и антитеррористической защищенности.</w:t>
      </w:r>
    </w:p>
    <w:p w:rsidR="00B3299D" w:rsidRPr="00A36FDA" w:rsidRDefault="00445BFE">
      <w:pPr>
        <w:ind w:right="10" w:firstLine="708"/>
        <w:jc w:val="both"/>
        <w:rPr>
          <w:sz w:val="28"/>
          <w:szCs w:val="28"/>
        </w:rPr>
      </w:pPr>
      <w:r w:rsidRPr="00A36FDA">
        <w:rPr>
          <w:sz w:val="28"/>
          <w:szCs w:val="28"/>
        </w:rPr>
        <w:t xml:space="preserve">Мероприятия по повышению безопасности жизнедеятельности населения и территорий Мошковского района будут направлены на обеспечение защиты населения и территорий от чрезвычайных ситуаций, участие в предупреждении и ликвидации последствий чрезвычайных ситуаций на территории  района,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и предупреждение террористических актов, профилактику правонарушений в районе, а также укрепление законности и правопорядка, повышению уровня защищенности граждан и общества на основе противодействия терроризму и экстремизму, профилактики их проявлений в  районе. </w:t>
      </w:r>
    </w:p>
    <w:p w:rsidR="00B3299D" w:rsidRPr="00B4387B" w:rsidRDefault="00445BFE">
      <w:pPr>
        <w:ind w:right="10" w:firstLine="708"/>
        <w:jc w:val="both"/>
        <w:rPr>
          <w:sz w:val="28"/>
          <w:szCs w:val="28"/>
        </w:rPr>
      </w:pPr>
      <w:r w:rsidRPr="00B4387B">
        <w:rPr>
          <w:sz w:val="28"/>
          <w:szCs w:val="28"/>
        </w:rPr>
        <w:t>Мероприятия по гражданской обороне  и защите населения и территорий Мошковского района от чрезвычайных ситуаций осуществляются в соответствии с ежегодно корректируемым Планом гражданской обороны и защиты населения Мошковского района, Планом действий Мошковского района по предупреждению и ликвидации чрезвычайных ситуаций, Планом обеспечения пожарной безопасности и Планом основных мероприятий по обеспечению безопасности людей на водных объектах.</w:t>
      </w:r>
    </w:p>
    <w:p w:rsidR="00B3299D" w:rsidRPr="0088673B" w:rsidRDefault="00445BFE">
      <w:pPr>
        <w:widowControl w:val="0"/>
        <w:ind w:firstLine="709"/>
        <w:jc w:val="both"/>
        <w:rPr>
          <w:rFonts w:eastAsia="Times New Roman"/>
          <w:sz w:val="28"/>
          <w:szCs w:val="28"/>
        </w:rPr>
      </w:pPr>
      <w:r w:rsidRPr="000E737B">
        <w:rPr>
          <w:sz w:val="28"/>
          <w:szCs w:val="28"/>
        </w:rPr>
        <w:t xml:space="preserve">В целях сокращения количества лиц, пострадавших и погибших в результате дорожно-транспортных происшествий на территории Мошковского района действует муниципальная программа «Обеспечение безопасности дорожного движения на территории Мошковского района Новосибирской области». </w:t>
      </w:r>
      <w:r w:rsidRPr="000E737B">
        <w:rPr>
          <w:rFonts w:eastAsia="Times New Roman"/>
          <w:sz w:val="28"/>
          <w:szCs w:val="28"/>
        </w:rPr>
        <w:t>В рамках реализации мер по обеспечению безопасности дорожного движения и пассажирских перевозок на транспорте количество лиц, погибших в результате Д</w:t>
      </w:r>
      <w:r w:rsidR="000E737B">
        <w:rPr>
          <w:rFonts w:eastAsia="Times New Roman"/>
          <w:sz w:val="28"/>
          <w:szCs w:val="28"/>
        </w:rPr>
        <w:t>ТП, на 100 тыс. населения к 2027</w:t>
      </w:r>
      <w:r w:rsidRPr="000E737B">
        <w:rPr>
          <w:rFonts w:eastAsia="Times New Roman"/>
          <w:sz w:val="28"/>
          <w:szCs w:val="28"/>
        </w:rPr>
        <w:t xml:space="preserve"> году сократится относительно </w:t>
      </w:r>
      <w:r w:rsidR="0088673B" w:rsidRPr="0088673B">
        <w:rPr>
          <w:rFonts w:eastAsia="Times New Roman"/>
          <w:sz w:val="28"/>
          <w:szCs w:val="28"/>
        </w:rPr>
        <w:t>2024 года на 36</w:t>
      </w:r>
      <w:r w:rsidRPr="0088673B">
        <w:rPr>
          <w:rFonts w:eastAsia="Times New Roman"/>
          <w:sz w:val="28"/>
          <w:szCs w:val="28"/>
        </w:rPr>
        <w:t xml:space="preserve">%. </w:t>
      </w:r>
    </w:p>
    <w:p w:rsidR="00CD6077" w:rsidRPr="00CD6077" w:rsidRDefault="00CD6077" w:rsidP="00CD6077">
      <w:pPr>
        <w:widowControl w:val="0"/>
        <w:ind w:firstLine="709"/>
        <w:jc w:val="both"/>
        <w:rPr>
          <w:sz w:val="28"/>
          <w:szCs w:val="28"/>
          <w:highlight w:val="yellow"/>
        </w:rPr>
      </w:pPr>
      <w:r w:rsidRPr="00CD6077">
        <w:rPr>
          <w:sz w:val="28"/>
          <w:szCs w:val="28"/>
        </w:rPr>
        <w:t>Реализация запланированных мероприятий и достижений целевых показателей на территории Мошковского района Новосибирской области обеспечит снижение количества несчастных случаев, гибели и травматизма людей.</w:t>
      </w:r>
    </w:p>
    <w:p w:rsidR="00B3299D" w:rsidRPr="00DC07A1" w:rsidRDefault="00B3299D">
      <w:pPr>
        <w:ind w:firstLine="708"/>
        <w:jc w:val="both"/>
        <w:rPr>
          <w:sz w:val="28"/>
          <w:szCs w:val="28"/>
          <w:highlight w:val="yellow"/>
        </w:rPr>
      </w:pPr>
    </w:p>
    <w:p w:rsidR="00B3299D" w:rsidRPr="000308DC" w:rsidRDefault="00445BFE">
      <w:pPr>
        <w:pStyle w:val="17"/>
        <w:rPr>
          <w:rFonts w:ascii="Times New Roman" w:hAnsi="Times New Roman"/>
          <w:b/>
          <w:sz w:val="32"/>
          <w:szCs w:val="32"/>
        </w:rPr>
      </w:pPr>
      <w:r w:rsidRPr="000308DC">
        <w:rPr>
          <w:rFonts w:ascii="Times New Roman" w:hAnsi="Times New Roman"/>
          <w:b/>
          <w:sz w:val="32"/>
          <w:szCs w:val="32"/>
        </w:rPr>
        <w:t xml:space="preserve">6. Развитие конкурентоспособной экономики с высоким уровнем предпринимательской активности </w:t>
      </w:r>
    </w:p>
    <w:p w:rsidR="00B3299D" w:rsidRPr="00DC07A1" w:rsidRDefault="00B3299D">
      <w:pPr>
        <w:jc w:val="center"/>
        <w:rPr>
          <w:b/>
          <w:sz w:val="28"/>
          <w:szCs w:val="28"/>
          <w:highlight w:val="yellow"/>
        </w:rPr>
      </w:pPr>
    </w:p>
    <w:p w:rsidR="00B3299D" w:rsidRPr="000308DC" w:rsidRDefault="00445BFE">
      <w:pPr>
        <w:jc w:val="center"/>
        <w:rPr>
          <w:rFonts w:eastAsia="Times New Roman"/>
          <w:b/>
          <w:sz w:val="28"/>
          <w:szCs w:val="28"/>
        </w:rPr>
      </w:pPr>
      <w:r w:rsidRPr="000308DC">
        <w:rPr>
          <w:rFonts w:eastAsia="Times New Roman"/>
          <w:b/>
          <w:sz w:val="28"/>
          <w:szCs w:val="28"/>
        </w:rPr>
        <w:t xml:space="preserve">6.1. Валовой районный продукт Мошковского района </w:t>
      </w:r>
    </w:p>
    <w:p w:rsidR="00B3299D" w:rsidRPr="00DC07A1" w:rsidRDefault="00B3299D">
      <w:pPr>
        <w:jc w:val="center"/>
        <w:rPr>
          <w:rFonts w:eastAsia="Times New Roman"/>
          <w:b/>
          <w:sz w:val="28"/>
          <w:szCs w:val="28"/>
          <w:highlight w:val="yellow"/>
        </w:rPr>
      </w:pPr>
    </w:p>
    <w:p w:rsidR="00B3299D" w:rsidRPr="000308DC" w:rsidRDefault="00445BFE">
      <w:pPr>
        <w:ind w:firstLine="708"/>
        <w:jc w:val="both"/>
        <w:rPr>
          <w:rFonts w:eastAsia="Times New Roman"/>
          <w:sz w:val="28"/>
          <w:szCs w:val="28"/>
        </w:rPr>
      </w:pPr>
      <w:r w:rsidRPr="000308DC">
        <w:rPr>
          <w:rFonts w:eastAsia="Times New Roman"/>
          <w:sz w:val="28"/>
          <w:szCs w:val="28"/>
        </w:rPr>
        <w:t xml:space="preserve"> Валовой районный продукт Мошковского района (далее – ВРП) показывает уровень экономического развития, является отражением итогов экономической деятельности в районе.</w:t>
      </w:r>
    </w:p>
    <w:p w:rsidR="00B3299D" w:rsidRPr="00972EEE" w:rsidRDefault="00445BFE">
      <w:pPr>
        <w:ind w:firstLine="708"/>
        <w:jc w:val="both"/>
        <w:rPr>
          <w:rFonts w:eastAsia="Times New Roman"/>
          <w:sz w:val="28"/>
          <w:szCs w:val="28"/>
        </w:rPr>
      </w:pPr>
      <w:r w:rsidRPr="00972EEE">
        <w:rPr>
          <w:rFonts w:eastAsia="Times New Roman"/>
          <w:sz w:val="28"/>
          <w:szCs w:val="28"/>
        </w:rPr>
        <w:t>Несмотря на объективные сложности предыдущих лет, динамика показателей района в ведущих отраслях экономики достигла положительных результатов.</w:t>
      </w:r>
    </w:p>
    <w:p w:rsidR="00B3299D" w:rsidRPr="00972EEE" w:rsidRDefault="00445BFE">
      <w:pPr>
        <w:ind w:firstLine="708"/>
        <w:jc w:val="both"/>
        <w:rPr>
          <w:rFonts w:eastAsia="Times New Roman"/>
          <w:sz w:val="28"/>
          <w:szCs w:val="28"/>
        </w:rPr>
      </w:pPr>
      <w:r w:rsidRPr="00090578">
        <w:rPr>
          <w:rFonts w:eastAsia="Times New Roman"/>
          <w:sz w:val="28"/>
          <w:szCs w:val="28"/>
        </w:rPr>
        <w:t>Валовой районный продукт  в 202</w:t>
      </w:r>
      <w:r w:rsidR="00090578" w:rsidRPr="00090578">
        <w:rPr>
          <w:rFonts w:eastAsia="Times New Roman"/>
          <w:sz w:val="28"/>
          <w:szCs w:val="28"/>
        </w:rPr>
        <w:t>3</w:t>
      </w:r>
      <w:r w:rsidRPr="00090578">
        <w:rPr>
          <w:rFonts w:eastAsia="Times New Roman"/>
          <w:sz w:val="28"/>
          <w:szCs w:val="28"/>
        </w:rPr>
        <w:t xml:space="preserve"> году вырос по сравнению с 202</w:t>
      </w:r>
      <w:r w:rsidR="00090578" w:rsidRPr="00090578">
        <w:rPr>
          <w:rFonts w:eastAsia="Times New Roman"/>
          <w:sz w:val="28"/>
          <w:szCs w:val="28"/>
        </w:rPr>
        <w:t>2</w:t>
      </w:r>
      <w:r w:rsidRPr="00090578">
        <w:rPr>
          <w:rFonts w:eastAsia="Times New Roman"/>
          <w:sz w:val="28"/>
          <w:szCs w:val="28"/>
        </w:rPr>
        <w:t xml:space="preserve"> годом</w:t>
      </w:r>
      <w:r w:rsidR="00090578">
        <w:rPr>
          <w:rFonts w:eastAsia="Times New Roman"/>
          <w:sz w:val="28"/>
          <w:szCs w:val="28"/>
          <w:highlight w:val="yellow"/>
        </w:rPr>
        <w:t xml:space="preserve"> </w:t>
      </w:r>
      <w:r w:rsidR="00090578" w:rsidRPr="00090578">
        <w:rPr>
          <w:rFonts w:eastAsia="Times New Roman"/>
          <w:sz w:val="28"/>
          <w:szCs w:val="28"/>
        </w:rPr>
        <w:t>на 11,8% и составил 10415,5</w:t>
      </w:r>
      <w:r w:rsidRPr="00090578">
        <w:rPr>
          <w:rFonts w:eastAsia="Times New Roman"/>
          <w:sz w:val="28"/>
          <w:szCs w:val="28"/>
        </w:rPr>
        <w:t xml:space="preserve"> млн. руб., что является отражением положительных </w:t>
      </w:r>
      <w:r w:rsidRPr="00972EEE">
        <w:rPr>
          <w:rFonts w:eastAsia="Times New Roman"/>
          <w:sz w:val="28"/>
          <w:szCs w:val="28"/>
        </w:rPr>
        <w:t>итогов экономической деятельности в районе.</w:t>
      </w:r>
    </w:p>
    <w:p w:rsidR="00B3299D" w:rsidRPr="00303AA7" w:rsidRDefault="00445BFE">
      <w:pPr>
        <w:ind w:firstLine="708"/>
        <w:jc w:val="both"/>
        <w:rPr>
          <w:rFonts w:eastAsia="Times New Roman"/>
          <w:sz w:val="28"/>
          <w:szCs w:val="28"/>
        </w:rPr>
      </w:pPr>
      <w:r w:rsidRPr="00972EEE">
        <w:rPr>
          <w:rFonts w:eastAsia="Times New Roman"/>
          <w:sz w:val="28"/>
          <w:szCs w:val="28"/>
        </w:rPr>
        <w:t xml:space="preserve">В производственной сфере важную роль в структуре ВРП и в целом в экономической жизни района играет агропромышленный комплекс, удельный </w:t>
      </w:r>
      <w:r w:rsidR="00303AA7" w:rsidRPr="00303AA7">
        <w:rPr>
          <w:rFonts w:eastAsia="Times New Roman"/>
          <w:sz w:val="28"/>
          <w:szCs w:val="28"/>
        </w:rPr>
        <w:t>вес которого по итогам 2023 года составил 15</w:t>
      </w:r>
      <w:r w:rsidRPr="00303AA7">
        <w:rPr>
          <w:rFonts w:eastAsia="Times New Roman"/>
          <w:sz w:val="28"/>
          <w:szCs w:val="28"/>
        </w:rPr>
        <w:t>,9%. На долю промышленного производства  при</w:t>
      </w:r>
      <w:r w:rsidR="00303AA7" w:rsidRPr="00303AA7">
        <w:rPr>
          <w:rFonts w:eastAsia="Times New Roman"/>
          <w:sz w:val="28"/>
          <w:szCs w:val="28"/>
        </w:rPr>
        <w:t>ходится 8,3</w:t>
      </w:r>
      <w:r w:rsidRPr="00303AA7">
        <w:rPr>
          <w:rFonts w:eastAsia="Times New Roman"/>
          <w:sz w:val="28"/>
          <w:szCs w:val="28"/>
        </w:rPr>
        <w:t xml:space="preserve">%. </w:t>
      </w:r>
    </w:p>
    <w:p w:rsidR="00B3299D" w:rsidRPr="00303AA7" w:rsidRDefault="00445BFE">
      <w:pPr>
        <w:ind w:firstLine="708"/>
        <w:jc w:val="both"/>
        <w:rPr>
          <w:rFonts w:eastAsia="Times New Roman"/>
          <w:sz w:val="28"/>
          <w:szCs w:val="28"/>
        </w:rPr>
      </w:pPr>
      <w:r w:rsidRPr="00972EEE">
        <w:rPr>
          <w:rFonts w:eastAsia="Times New Roman"/>
          <w:sz w:val="28"/>
          <w:szCs w:val="28"/>
        </w:rPr>
        <w:t xml:space="preserve">Традиционно высокой в структуре ВРП является доля производственной </w:t>
      </w:r>
      <w:r w:rsidRPr="00303AA7">
        <w:rPr>
          <w:rFonts w:eastAsia="Times New Roman"/>
          <w:sz w:val="28"/>
          <w:szCs w:val="28"/>
        </w:rPr>
        <w:t>дея</w:t>
      </w:r>
      <w:r w:rsidR="00303AA7" w:rsidRPr="00303AA7">
        <w:rPr>
          <w:rFonts w:eastAsia="Times New Roman"/>
          <w:sz w:val="28"/>
          <w:szCs w:val="28"/>
        </w:rPr>
        <w:t>тельности в строительстве – 13,4</w:t>
      </w:r>
      <w:r w:rsidRPr="00303AA7">
        <w:rPr>
          <w:rFonts w:eastAsia="Times New Roman"/>
          <w:sz w:val="28"/>
          <w:szCs w:val="28"/>
        </w:rPr>
        <w:t>%.</w:t>
      </w:r>
    </w:p>
    <w:p w:rsidR="00B3299D" w:rsidRPr="00972EEE" w:rsidRDefault="00445BFE">
      <w:pPr>
        <w:ind w:firstLine="708"/>
        <w:jc w:val="both"/>
        <w:rPr>
          <w:rFonts w:eastAsia="Times New Roman"/>
          <w:sz w:val="28"/>
          <w:szCs w:val="28"/>
        </w:rPr>
      </w:pPr>
      <w:r w:rsidRPr="00972EEE">
        <w:rPr>
          <w:rFonts w:eastAsia="Times New Roman"/>
          <w:sz w:val="28"/>
          <w:szCs w:val="28"/>
        </w:rPr>
        <w:t xml:space="preserve">Торговля является одним из динамично развивающихся секторов </w:t>
      </w:r>
      <w:r w:rsidRPr="007E0D0C">
        <w:rPr>
          <w:rFonts w:eastAsia="Times New Roman"/>
          <w:sz w:val="28"/>
          <w:szCs w:val="28"/>
        </w:rPr>
        <w:t>экономики Мошковского ра</w:t>
      </w:r>
      <w:r w:rsidR="007E0D0C" w:rsidRPr="007E0D0C">
        <w:rPr>
          <w:rFonts w:eastAsia="Times New Roman"/>
          <w:sz w:val="28"/>
          <w:szCs w:val="28"/>
        </w:rPr>
        <w:t>йона, на ее долю приходится 57,6</w:t>
      </w:r>
      <w:r w:rsidRPr="007E0D0C">
        <w:rPr>
          <w:rFonts w:eastAsia="Times New Roman"/>
          <w:sz w:val="28"/>
          <w:szCs w:val="28"/>
        </w:rPr>
        <w:t xml:space="preserve">% в структуре ВРП. </w:t>
      </w:r>
      <w:r w:rsidRPr="00972EEE">
        <w:rPr>
          <w:rFonts w:eastAsia="Times New Roman"/>
          <w:sz w:val="28"/>
          <w:szCs w:val="28"/>
        </w:rPr>
        <w:t>Данная сфера характеризуется наличием крупных розничных сетей и значительного количества торговых точек.</w:t>
      </w:r>
    </w:p>
    <w:p w:rsidR="00B3299D" w:rsidRPr="00217F3A" w:rsidRDefault="00445BFE">
      <w:pPr>
        <w:ind w:firstLine="708"/>
        <w:jc w:val="both"/>
        <w:rPr>
          <w:sz w:val="28"/>
          <w:szCs w:val="28"/>
          <w:lang w:eastAsia="en-US"/>
        </w:rPr>
      </w:pPr>
      <w:r w:rsidRPr="00217F3A">
        <w:rPr>
          <w:sz w:val="28"/>
          <w:szCs w:val="28"/>
          <w:lang w:eastAsia="en-US"/>
        </w:rPr>
        <w:t xml:space="preserve">Перспективный рост физического объема ВРП обусловлен прогнозируемым увеличением объемов производства в промышленности, сельском хозяйстве, строительстве, а также ростом оборота розничной торговли, динамичным развитием сферы предоставления услуг. Различные виды поддержки будут обеспечивать темпы экономического развития в среднесрочной перспективе. </w:t>
      </w:r>
    </w:p>
    <w:p w:rsidR="00B3299D" w:rsidRPr="00F155BD" w:rsidRDefault="00445BFE">
      <w:pPr>
        <w:widowControl w:val="0"/>
        <w:ind w:firstLine="709"/>
        <w:jc w:val="both"/>
        <w:rPr>
          <w:b/>
          <w:sz w:val="28"/>
          <w:szCs w:val="28"/>
        </w:rPr>
      </w:pPr>
      <w:r w:rsidRPr="00F155BD">
        <w:rPr>
          <w:sz w:val="28"/>
          <w:szCs w:val="28"/>
          <w:lang w:eastAsia="en-US"/>
        </w:rPr>
        <w:t>Прирост ВРП Мошковского района в 202</w:t>
      </w:r>
      <w:r w:rsidR="00F155BD" w:rsidRPr="00F155BD">
        <w:rPr>
          <w:sz w:val="28"/>
          <w:szCs w:val="28"/>
          <w:lang w:eastAsia="en-US"/>
        </w:rPr>
        <w:t>7</w:t>
      </w:r>
      <w:r w:rsidRPr="00F155BD">
        <w:rPr>
          <w:sz w:val="28"/>
          <w:szCs w:val="28"/>
          <w:lang w:eastAsia="en-US"/>
        </w:rPr>
        <w:t xml:space="preserve"> году к уровню 202</w:t>
      </w:r>
      <w:r w:rsidR="00F155BD" w:rsidRPr="00F155BD">
        <w:rPr>
          <w:sz w:val="28"/>
          <w:szCs w:val="28"/>
          <w:lang w:eastAsia="en-US"/>
        </w:rPr>
        <w:t>5</w:t>
      </w:r>
      <w:r w:rsidRPr="00F155BD">
        <w:rPr>
          <w:sz w:val="28"/>
          <w:szCs w:val="28"/>
          <w:lang w:eastAsia="en-US"/>
        </w:rPr>
        <w:t xml:space="preserve"> года по 1 </w:t>
      </w:r>
      <w:r w:rsidR="00F155BD" w:rsidRPr="00F155BD">
        <w:rPr>
          <w:sz w:val="28"/>
          <w:szCs w:val="28"/>
          <w:lang w:eastAsia="en-US"/>
        </w:rPr>
        <w:t>варианту составит 15,1%, по 2 варианту – 16,8%, по 3 варианту – 18,1</w:t>
      </w:r>
      <w:r w:rsidRPr="00F155BD">
        <w:rPr>
          <w:sz w:val="28"/>
          <w:szCs w:val="28"/>
          <w:lang w:eastAsia="en-US"/>
        </w:rPr>
        <w:t xml:space="preserve">% и </w:t>
      </w:r>
      <w:r w:rsidR="00F155BD" w:rsidRPr="00F155BD">
        <w:rPr>
          <w:sz w:val="28"/>
          <w:szCs w:val="28"/>
          <w:lang w:eastAsia="en-US"/>
        </w:rPr>
        <w:t>достигнет соответственно 14055,6 млн. руб., 14360,4 млн. руб. и 14695,3</w:t>
      </w:r>
      <w:r w:rsidRPr="00F155BD">
        <w:rPr>
          <w:sz w:val="28"/>
          <w:szCs w:val="28"/>
          <w:lang w:eastAsia="en-US"/>
        </w:rPr>
        <w:t xml:space="preserve"> млн. руб. </w:t>
      </w:r>
    </w:p>
    <w:p w:rsidR="00B3299D" w:rsidRPr="00611F35" w:rsidRDefault="00445BFE">
      <w:pPr>
        <w:jc w:val="center"/>
        <w:rPr>
          <w:b/>
          <w:sz w:val="28"/>
          <w:szCs w:val="28"/>
        </w:rPr>
      </w:pPr>
      <w:r w:rsidRPr="00611F35">
        <w:rPr>
          <w:b/>
          <w:sz w:val="28"/>
          <w:szCs w:val="28"/>
        </w:rPr>
        <w:t>6.2. Сельскохозяйственное производство</w:t>
      </w:r>
    </w:p>
    <w:p w:rsidR="00B3299D" w:rsidRDefault="00B3299D">
      <w:pPr>
        <w:ind w:firstLine="851"/>
        <w:jc w:val="both"/>
        <w:rPr>
          <w:color w:val="000000"/>
          <w:sz w:val="28"/>
        </w:rPr>
      </w:pPr>
    </w:p>
    <w:p w:rsidR="00217F3A" w:rsidRPr="00217F3A" w:rsidRDefault="00217F3A" w:rsidP="00217F3A">
      <w:pPr>
        <w:ind w:firstLine="851"/>
        <w:jc w:val="both"/>
        <w:rPr>
          <w:color w:val="000000"/>
          <w:sz w:val="28"/>
        </w:rPr>
      </w:pPr>
      <w:r w:rsidRPr="00217F3A">
        <w:rPr>
          <w:color w:val="000000"/>
          <w:sz w:val="28"/>
        </w:rPr>
        <w:t>Основные усилия исполнительных органов власти Мошковского района в прогнозном периоде будут направлены на:</w:t>
      </w:r>
    </w:p>
    <w:p w:rsidR="00217F3A" w:rsidRPr="00217F3A" w:rsidRDefault="00217F3A" w:rsidP="00217F3A">
      <w:pPr>
        <w:ind w:firstLine="851"/>
        <w:jc w:val="both"/>
        <w:rPr>
          <w:color w:val="000000"/>
          <w:sz w:val="28"/>
        </w:rPr>
      </w:pPr>
      <w:r w:rsidRPr="00217F3A">
        <w:rPr>
          <w:color w:val="000000"/>
          <w:sz w:val="28"/>
        </w:rPr>
        <w:t>- увеличение объема и качества валового продукта сельского хозяйства за счет использования новых технологий, техники, оборудования;</w:t>
      </w:r>
    </w:p>
    <w:p w:rsidR="00217F3A" w:rsidRPr="00217F3A" w:rsidRDefault="00217F3A" w:rsidP="00217F3A">
      <w:pPr>
        <w:ind w:firstLine="851"/>
        <w:jc w:val="both"/>
        <w:rPr>
          <w:color w:val="000000"/>
          <w:sz w:val="28"/>
        </w:rPr>
      </w:pPr>
      <w:r w:rsidRPr="00217F3A">
        <w:rPr>
          <w:color w:val="000000"/>
          <w:sz w:val="28"/>
        </w:rPr>
        <w:t>- диверсификацию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формирование современного облика сельских территорий;</w:t>
      </w:r>
    </w:p>
    <w:p w:rsidR="00217F3A" w:rsidRPr="00217F3A" w:rsidRDefault="00217F3A" w:rsidP="00217F3A">
      <w:pPr>
        <w:ind w:firstLine="851"/>
        <w:jc w:val="both"/>
        <w:rPr>
          <w:color w:val="000000"/>
          <w:sz w:val="28"/>
        </w:rPr>
      </w:pPr>
      <w:r w:rsidRPr="00217F3A">
        <w:rPr>
          <w:color w:val="000000"/>
          <w:sz w:val="28"/>
        </w:rPr>
        <w:t>- содействие модернизации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в том числе цифровых;</w:t>
      </w:r>
    </w:p>
    <w:p w:rsidR="00217F3A" w:rsidRPr="00217F3A" w:rsidRDefault="00217F3A" w:rsidP="00217F3A">
      <w:pPr>
        <w:ind w:firstLine="851"/>
        <w:jc w:val="both"/>
        <w:rPr>
          <w:color w:val="000000"/>
          <w:sz w:val="28"/>
        </w:rPr>
      </w:pPr>
      <w:r w:rsidRPr="00217F3A">
        <w:rPr>
          <w:color w:val="000000"/>
          <w:sz w:val="28"/>
        </w:rPr>
        <w:t>- создание условий для роста доходов жителей сельских территорий, в том числе за счет создания и развития малых форм хозяйствования на селе,</w:t>
      </w:r>
    </w:p>
    <w:p w:rsidR="00217F3A" w:rsidRPr="00217F3A" w:rsidRDefault="00217F3A" w:rsidP="00217F3A">
      <w:pPr>
        <w:ind w:firstLine="851"/>
        <w:jc w:val="both"/>
        <w:rPr>
          <w:color w:val="000000"/>
          <w:sz w:val="28"/>
          <w:highlight w:val="yellow"/>
        </w:rPr>
      </w:pPr>
      <w:r w:rsidRPr="00217F3A">
        <w:rPr>
          <w:color w:val="000000"/>
          <w:sz w:val="28"/>
        </w:rPr>
        <w:lastRenderedPageBreak/>
        <w:t>- развитие на базе системы прудов на территории муниципального образования Широкоярского сельсовета отрасли рыбоводства.</w:t>
      </w:r>
    </w:p>
    <w:p w:rsidR="00217F3A" w:rsidRPr="00611F35" w:rsidRDefault="00217F3A">
      <w:pPr>
        <w:ind w:firstLine="851"/>
        <w:jc w:val="both"/>
        <w:rPr>
          <w:color w:val="000000"/>
          <w:sz w:val="28"/>
        </w:rPr>
      </w:pPr>
    </w:p>
    <w:p w:rsidR="00217F3A" w:rsidRPr="00217F3A" w:rsidRDefault="00217F3A" w:rsidP="00217F3A">
      <w:pPr>
        <w:ind w:firstLine="851"/>
        <w:jc w:val="both"/>
        <w:rPr>
          <w:rFonts w:eastAsia="Times New Roman"/>
          <w:sz w:val="28"/>
          <w:szCs w:val="28"/>
        </w:rPr>
      </w:pPr>
      <w:r w:rsidRPr="00217F3A">
        <w:rPr>
          <w:color w:val="000000"/>
          <w:sz w:val="28"/>
        </w:rPr>
        <w:t>На развитие агропромышленного комплекса Мошковского района в 2025 – 2027 годах будет оказывать существенное влияние</w:t>
      </w:r>
      <w:r w:rsidRPr="00217F3A">
        <w:rPr>
          <w:rFonts w:eastAsia="Times New Roman"/>
          <w:sz w:val="28"/>
          <w:szCs w:val="28"/>
        </w:rPr>
        <w:t xml:space="preserve"> реализация мероприятий:</w:t>
      </w:r>
    </w:p>
    <w:p w:rsidR="00217F3A" w:rsidRPr="00217F3A" w:rsidRDefault="00217F3A" w:rsidP="00217F3A">
      <w:pPr>
        <w:ind w:firstLine="851"/>
        <w:jc w:val="both"/>
        <w:rPr>
          <w:color w:val="000000"/>
          <w:sz w:val="28"/>
        </w:rPr>
      </w:pPr>
      <w:r w:rsidRPr="00217F3A">
        <w:rPr>
          <w:rFonts w:eastAsia="Times New Roman"/>
          <w:sz w:val="28"/>
          <w:szCs w:val="28"/>
        </w:rPr>
        <w:t xml:space="preserve">- </w:t>
      </w:r>
      <w:r w:rsidRPr="00217F3A">
        <w:rPr>
          <w:color w:val="000000"/>
          <w:sz w:val="28"/>
        </w:rPr>
        <w:t xml:space="preserve">муниципальной программы </w:t>
      </w:r>
      <w:r w:rsidRPr="00217F3A">
        <w:rPr>
          <w:rFonts w:eastAsia="Times New Roman"/>
          <w:sz w:val="28"/>
          <w:szCs w:val="28"/>
        </w:rPr>
        <w:t>«Развитие сельского хозяйства Мошковского района Новосибирской области на 2021 – 2025 годы»</w:t>
      </w:r>
      <w:r w:rsidRPr="00217F3A">
        <w:rPr>
          <w:color w:val="000000"/>
          <w:sz w:val="28"/>
        </w:rPr>
        <w:t xml:space="preserve"> утвержденная постановлением администрации Мошковского района от 21.12.2020 № 112; </w:t>
      </w:r>
    </w:p>
    <w:p w:rsidR="00217F3A" w:rsidRPr="00217F3A" w:rsidRDefault="00217F3A" w:rsidP="00217F3A">
      <w:pPr>
        <w:ind w:firstLine="851"/>
        <w:jc w:val="both"/>
        <w:rPr>
          <w:color w:val="000000"/>
          <w:sz w:val="28"/>
        </w:rPr>
      </w:pPr>
      <w:r w:rsidRPr="00217F3A">
        <w:rPr>
          <w:color w:val="000000"/>
          <w:sz w:val="28"/>
        </w:rPr>
        <w:t xml:space="preserve">- государственных программ </w:t>
      </w:r>
      <w:r w:rsidRPr="00217F3A">
        <w:rPr>
          <w:sz w:val="28"/>
          <w:szCs w:val="28"/>
          <w:lang w:eastAsia="en-US"/>
        </w:rPr>
        <w:t>«Развитие сельского хозяйства и регулирование рынков сельскохозяйственной продукции, сырья и продовольствия в Новосибирской области».</w:t>
      </w:r>
    </w:p>
    <w:p w:rsidR="00217F3A" w:rsidRPr="00217F3A" w:rsidRDefault="00217F3A" w:rsidP="00217F3A">
      <w:pPr>
        <w:ind w:firstLine="851"/>
        <w:jc w:val="both"/>
        <w:rPr>
          <w:color w:val="000000"/>
          <w:sz w:val="28"/>
          <w:szCs w:val="28"/>
        </w:rPr>
      </w:pPr>
      <w:r w:rsidRPr="00217F3A">
        <w:rPr>
          <w:color w:val="000000"/>
          <w:sz w:val="28"/>
          <w:szCs w:val="28"/>
        </w:rPr>
        <w:t>Реализация мероприятий по развитию сельскохозяйственного производства позволит к концу 2027 года довести объемы сельскохозяйственного производства в стоимостном выражении в фактических ценах  по 1 варианту до 2131 млн. руб., 2 варианту прогноза 2137 млн. руб., по 3 варианту – 2139 млн. руб. Прирост производства продукции сельского хозяйства в сопоставимых ценах в 2028 году к 2024 году составит 6%, 6,3% и 6,5%  соответственно по вариантам.</w:t>
      </w:r>
    </w:p>
    <w:p w:rsidR="00217F3A" w:rsidRDefault="00217F3A">
      <w:pPr>
        <w:ind w:firstLine="851"/>
        <w:jc w:val="both"/>
        <w:rPr>
          <w:color w:val="000000"/>
          <w:sz w:val="28"/>
          <w:highlight w:val="yellow"/>
        </w:rPr>
      </w:pPr>
    </w:p>
    <w:p w:rsidR="00B3299D" w:rsidRPr="00217F3A" w:rsidRDefault="00445BFE">
      <w:pPr>
        <w:ind w:firstLine="851"/>
        <w:jc w:val="both"/>
        <w:rPr>
          <w:sz w:val="28"/>
          <w:szCs w:val="28"/>
        </w:rPr>
      </w:pPr>
      <w:r w:rsidRPr="00217F3A">
        <w:rPr>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увеличения маточного поголовья и роста продуктивности.</w:t>
      </w:r>
    </w:p>
    <w:p w:rsidR="00217F3A" w:rsidRPr="00217F3A" w:rsidRDefault="00217F3A" w:rsidP="00217F3A">
      <w:pPr>
        <w:ind w:firstLine="851"/>
        <w:jc w:val="both"/>
        <w:rPr>
          <w:color w:val="000000"/>
          <w:sz w:val="28"/>
          <w:szCs w:val="28"/>
        </w:rPr>
      </w:pPr>
      <w:r w:rsidRPr="00217F3A">
        <w:rPr>
          <w:color w:val="000000"/>
          <w:sz w:val="28"/>
          <w:szCs w:val="28"/>
        </w:rPr>
        <w:t>При эффективной реализации всех запланированных мероприятий ожидаются умеренные темпы роста сельскохозяйственного производства</w:t>
      </w:r>
      <w:r w:rsidRPr="00217F3A">
        <w:rPr>
          <w:color w:val="000000"/>
        </w:rPr>
        <w:t xml:space="preserve"> </w:t>
      </w:r>
      <w:r w:rsidRPr="00217F3A">
        <w:rPr>
          <w:color w:val="000000"/>
          <w:sz w:val="28"/>
          <w:szCs w:val="28"/>
        </w:rPr>
        <w:t xml:space="preserve">в сопоставимых ценах, которые составят по 1 варианту и 2 варианту в среднем 102,0% и  102,1 %, по третьему –  102,2%. </w:t>
      </w:r>
    </w:p>
    <w:p w:rsidR="00217F3A" w:rsidRDefault="00217F3A">
      <w:pPr>
        <w:ind w:firstLine="851"/>
        <w:jc w:val="both"/>
        <w:rPr>
          <w:sz w:val="28"/>
          <w:szCs w:val="28"/>
          <w:highlight w:val="yellow"/>
        </w:rPr>
      </w:pPr>
    </w:p>
    <w:p w:rsidR="00B3299D" w:rsidRPr="00611F35" w:rsidRDefault="00445BFE">
      <w:pPr>
        <w:jc w:val="center"/>
        <w:rPr>
          <w:b/>
          <w:sz w:val="28"/>
          <w:szCs w:val="28"/>
        </w:rPr>
      </w:pPr>
      <w:r w:rsidRPr="00611F35">
        <w:rPr>
          <w:b/>
          <w:sz w:val="28"/>
          <w:szCs w:val="28"/>
        </w:rPr>
        <w:t>6.3. Промышленность</w:t>
      </w:r>
    </w:p>
    <w:p w:rsidR="00B3299D" w:rsidRPr="00DC07A1" w:rsidRDefault="00B3299D">
      <w:pPr>
        <w:pStyle w:val="1"/>
        <w:spacing w:before="0"/>
        <w:jc w:val="center"/>
        <w:rPr>
          <w:rFonts w:ascii="Times New Roman" w:hAnsi="Times New Roman"/>
          <w:b/>
          <w:color w:val="000000"/>
          <w:sz w:val="28"/>
          <w:szCs w:val="28"/>
          <w:highlight w:val="yellow"/>
        </w:rPr>
      </w:pPr>
    </w:p>
    <w:p w:rsidR="00B3299D" w:rsidRPr="00BD4C2B" w:rsidRDefault="00445BFE">
      <w:pPr>
        <w:widowControl w:val="0"/>
        <w:ind w:firstLine="709"/>
        <w:jc w:val="both"/>
        <w:rPr>
          <w:sz w:val="28"/>
          <w:szCs w:val="28"/>
        </w:rPr>
      </w:pPr>
      <w:r w:rsidRPr="00BD4C2B">
        <w:rPr>
          <w:rFonts w:eastAsia="Times New Roman"/>
          <w:sz w:val="28"/>
          <w:szCs w:val="28"/>
        </w:rPr>
        <w:t>В целях обеспечения экономического роста и повышения конкурентоспособности промышленности Мошковского района определены следующие основные направления промышленной политики:</w:t>
      </w:r>
    </w:p>
    <w:p w:rsidR="00B3299D" w:rsidRPr="00BD4C2B" w:rsidRDefault="00445BFE">
      <w:pPr>
        <w:ind w:right="-6" w:firstLine="708"/>
        <w:jc w:val="both"/>
        <w:rPr>
          <w:sz w:val="28"/>
          <w:szCs w:val="28"/>
        </w:rPr>
      </w:pPr>
      <w:r w:rsidRPr="00BD4C2B">
        <w:rPr>
          <w:sz w:val="28"/>
          <w:szCs w:val="28"/>
        </w:rPr>
        <w:t>- создание условий для устойчивого развития промышленного сектора экономики района,</w:t>
      </w:r>
    </w:p>
    <w:p w:rsidR="00B3299D" w:rsidRPr="00BD4C2B" w:rsidRDefault="00445BFE">
      <w:pPr>
        <w:ind w:right="-6" w:firstLine="708"/>
        <w:jc w:val="both"/>
        <w:rPr>
          <w:sz w:val="28"/>
          <w:szCs w:val="28"/>
        </w:rPr>
      </w:pPr>
      <w:r w:rsidRPr="00BD4C2B">
        <w:rPr>
          <w:sz w:val="28"/>
          <w:szCs w:val="28"/>
        </w:rPr>
        <w:t>-  содействие модернизации действующих промышленных производств,</w:t>
      </w:r>
    </w:p>
    <w:p w:rsidR="00B3299D" w:rsidRPr="00BD4C2B" w:rsidRDefault="00445BFE">
      <w:pPr>
        <w:ind w:right="-6" w:firstLine="708"/>
        <w:jc w:val="both"/>
        <w:rPr>
          <w:sz w:val="28"/>
          <w:szCs w:val="28"/>
        </w:rPr>
      </w:pPr>
      <w:r w:rsidRPr="00BD4C2B">
        <w:rPr>
          <w:sz w:val="28"/>
          <w:szCs w:val="28"/>
        </w:rPr>
        <w:t>- содействие внедрению новых промышленных производств,</w:t>
      </w:r>
    </w:p>
    <w:p w:rsidR="00B3299D" w:rsidRPr="00BD4C2B" w:rsidRDefault="00445BFE">
      <w:pPr>
        <w:ind w:right="-6" w:firstLine="708"/>
        <w:jc w:val="both"/>
        <w:rPr>
          <w:sz w:val="28"/>
          <w:szCs w:val="28"/>
        </w:rPr>
      </w:pPr>
      <w:r w:rsidRPr="00BD4C2B">
        <w:rPr>
          <w:sz w:val="28"/>
          <w:szCs w:val="28"/>
        </w:rPr>
        <w:t>- содействие повышению конкурентоспособности предприятий,</w:t>
      </w:r>
    </w:p>
    <w:p w:rsidR="00B3299D" w:rsidRPr="00BD4C2B" w:rsidRDefault="00445BFE">
      <w:pPr>
        <w:ind w:right="-6" w:firstLine="708"/>
        <w:jc w:val="both"/>
        <w:rPr>
          <w:sz w:val="28"/>
          <w:szCs w:val="28"/>
        </w:rPr>
      </w:pPr>
      <w:r w:rsidRPr="00BD4C2B">
        <w:rPr>
          <w:sz w:val="28"/>
          <w:szCs w:val="28"/>
        </w:rPr>
        <w:t xml:space="preserve">- содействие созданию промышленных предприятий, использующих минерально-сырьевые ресурсы района, </w:t>
      </w:r>
    </w:p>
    <w:p w:rsidR="00B3299D" w:rsidRPr="00BD4C2B" w:rsidRDefault="00445BFE">
      <w:pPr>
        <w:ind w:right="-6" w:firstLine="708"/>
        <w:jc w:val="both"/>
        <w:rPr>
          <w:sz w:val="28"/>
          <w:szCs w:val="28"/>
        </w:rPr>
      </w:pPr>
      <w:r w:rsidRPr="00BD4C2B">
        <w:rPr>
          <w:sz w:val="28"/>
          <w:szCs w:val="28"/>
        </w:rPr>
        <w:t xml:space="preserve">- содействие созданию новых рабочих производств на базе пустующих производственных помещений, </w:t>
      </w:r>
    </w:p>
    <w:p w:rsidR="00B3299D" w:rsidRPr="00BD4C2B" w:rsidRDefault="00445BFE">
      <w:pPr>
        <w:ind w:right="-6" w:firstLine="708"/>
        <w:jc w:val="both"/>
        <w:rPr>
          <w:sz w:val="28"/>
          <w:szCs w:val="28"/>
        </w:rPr>
      </w:pPr>
      <w:r w:rsidRPr="00BD4C2B">
        <w:rPr>
          <w:sz w:val="28"/>
          <w:szCs w:val="28"/>
        </w:rPr>
        <w:t>- стимулирование реализации инвестиционных проектов в промышленности,</w:t>
      </w:r>
    </w:p>
    <w:p w:rsidR="00B3299D" w:rsidRPr="00BD4C2B" w:rsidRDefault="00445BFE">
      <w:pPr>
        <w:ind w:right="-6" w:firstLine="708"/>
        <w:jc w:val="both"/>
        <w:rPr>
          <w:sz w:val="28"/>
          <w:szCs w:val="28"/>
        </w:rPr>
      </w:pPr>
      <w:r w:rsidRPr="00BD4C2B">
        <w:rPr>
          <w:sz w:val="28"/>
          <w:szCs w:val="28"/>
        </w:rPr>
        <w:lastRenderedPageBreak/>
        <w:t xml:space="preserve">- содействие участию перспективных проектов предприятий района в государственных программах. </w:t>
      </w:r>
    </w:p>
    <w:p w:rsidR="00B3299D" w:rsidRPr="00BD4C2B" w:rsidRDefault="00445BFE">
      <w:pPr>
        <w:ind w:firstLine="709"/>
        <w:jc w:val="both"/>
        <w:rPr>
          <w:sz w:val="28"/>
          <w:szCs w:val="28"/>
        </w:rPr>
      </w:pPr>
      <w:r w:rsidRPr="00BD4C2B">
        <w:rPr>
          <w:sz w:val="28"/>
          <w:szCs w:val="28"/>
          <w:lang w:eastAsia="en-US"/>
        </w:rPr>
        <w:t xml:space="preserve">Меры по созданию условий для развития промышленного потенциала, повышения конкурентоспособности промышленных предприятий Мошковского района, расширения производства продукции в прогнозном периоде будут реализованы в рамках: </w:t>
      </w:r>
    </w:p>
    <w:p w:rsidR="00B3299D" w:rsidRPr="00BD4C2B" w:rsidRDefault="00445BFE">
      <w:pPr>
        <w:ind w:right="-6" w:firstLine="851"/>
        <w:jc w:val="both"/>
        <w:rPr>
          <w:sz w:val="28"/>
          <w:szCs w:val="28"/>
          <w:lang w:eastAsia="en-US"/>
        </w:rPr>
      </w:pPr>
      <w:r w:rsidRPr="00BD4C2B">
        <w:rPr>
          <w:sz w:val="28"/>
          <w:szCs w:val="28"/>
          <w:lang w:eastAsia="en-US"/>
        </w:rPr>
        <w:t>- государственной программы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B3299D" w:rsidRPr="00BD4C2B" w:rsidRDefault="00445BFE">
      <w:pPr>
        <w:ind w:right="-6" w:firstLine="851"/>
        <w:jc w:val="both"/>
        <w:rPr>
          <w:sz w:val="28"/>
          <w:szCs w:val="28"/>
        </w:rPr>
      </w:pPr>
      <w:r w:rsidRPr="00BD4C2B">
        <w:rPr>
          <w:sz w:val="28"/>
          <w:szCs w:val="28"/>
          <w:lang w:eastAsia="en-US"/>
        </w:rPr>
        <w:t>- программы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B3299D" w:rsidRPr="00BD4C2B" w:rsidRDefault="00445BFE">
      <w:pPr>
        <w:ind w:right="-6" w:firstLine="851"/>
        <w:jc w:val="both"/>
        <w:rPr>
          <w:color w:val="000000"/>
          <w:sz w:val="28"/>
          <w:szCs w:val="28"/>
        </w:rPr>
      </w:pPr>
      <w:r w:rsidRPr="00BD4C2B">
        <w:rPr>
          <w:sz w:val="28"/>
          <w:szCs w:val="28"/>
        </w:rPr>
        <w:t xml:space="preserve">-  муниципальной программы </w:t>
      </w:r>
      <w:r w:rsidRPr="00BD4C2B">
        <w:rPr>
          <w:color w:val="000000"/>
          <w:sz w:val="28"/>
          <w:szCs w:val="28"/>
        </w:rPr>
        <w:t xml:space="preserve">«Развитие субъектов малого и среднего предпринимательства в Мошковском районе Новосибирской области». </w:t>
      </w:r>
    </w:p>
    <w:p w:rsidR="00B3299D" w:rsidRPr="00DC07A1" w:rsidRDefault="00B3299D">
      <w:pPr>
        <w:ind w:right="-6" w:firstLine="851"/>
        <w:jc w:val="both"/>
        <w:rPr>
          <w:sz w:val="28"/>
          <w:szCs w:val="28"/>
          <w:highlight w:val="yellow"/>
        </w:rPr>
      </w:pPr>
    </w:p>
    <w:p w:rsidR="00B3299D" w:rsidRPr="00BD4C2B" w:rsidRDefault="00445BFE">
      <w:pPr>
        <w:ind w:firstLine="708"/>
        <w:jc w:val="both"/>
        <w:rPr>
          <w:color w:val="000000"/>
          <w:sz w:val="28"/>
          <w:szCs w:val="28"/>
        </w:rPr>
      </w:pPr>
      <w:r w:rsidRPr="00BD4C2B">
        <w:rPr>
          <w:color w:val="000000"/>
          <w:sz w:val="28"/>
          <w:szCs w:val="28"/>
        </w:rPr>
        <w:t>К концу 202</w:t>
      </w:r>
      <w:r w:rsidR="00BD4C2B" w:rsidRPr="00BD4C2B">
        <w:rPr>
          <w:color w:val="000000"/>
          <w:sz w:val="28"/>
          <w:szCs w:val="28"/>
        </w:rPr>
        <w:t>7</w:t>
      </w:r>
      <w:r w:rsidRPr="00BD4C2B">
        <w:rPr>
          <w:color w:val="000000"/>
          <w:sz w:val="28"/>
          <w:szCs w:val="28"/>
        </w:rPr>
        <w:t xml:space="preserve"> года в сопоставимых ценах ожидаются умеренные темпы роста промышленного производства за счет действующих предприятий, которые составят: </w:t>
      </w:r>
    </w:p>
    <w:p w:rsidR="00B3299D" w:rsidRPr="0057728D" w:rsidRDefault="0057728D">
      <w:pPr>
        <w:ind w:firstLine="708"/>
        <w:jc w:val="both"/>
        <w:rPr>
          <w:color w:val="000000"/>
          <w:sz w:val="28"/>
          <w:szCs w:val="28"/>
        </w:rPr>
      </w:pPr>
      <w:r w:rsidRPr="0057728D">
        <w:rPr>
          <w:color w:val="000000"/>
          <w:sz w:val="28"/>
          <w:szCs w:val="28"/>
        </w:rPr>
        <w:t>- по 1 варианту:  в 2025 году – 104,6% к уровню 2024 года, в 2026</w:t>
      </w:r>
      <w:r w:rsidR="00445BFE" w:rsidRPr="0057728D">
        <w:rPr>
          <w:color w:val="000000"/>
          <w:sz w:val="28"/>
          <w:szCs w:val="28"/>
        </w:rPr>
        <w:t xml:space="preserve"> году – </w:t>
      </w:r>
      <w:r w:rsidRPr="0057728D">
        <w:rPr>
          <w:color w:val="000000"/>
          <w:sz w:val="28"/>
          <w:szCs w:val="28"/>
        </w:rPr>
        <w:t>104,8</w:t>
      </w:r>
      <w:r w:rsidR="00445BFE" w:rsidRPr="0057728D">
        <w:rPr>
          <w:color w:val="000000"/>
          <w:sz w:val="28"/>
          <w:szCs w:val="28"/>
        </w:rPr>
        <w:t>% к уровню  202</w:t>
      </w:r>
      <w:r w:rsidRPr="0057728D">
        <w:rPr>
          <w:color w:val="000000"/>
          <w:sz w:val="28"/>
          <w:szCs w:val="28"/>
        </w:rPr>
        <w:t>5</w:t>
      </w:r>
      <w:r w:rsidR="00445BFE" w:rsidRPr="0057728D">
        <w:rPr>
          <w:color w:val="000000"/>
          <w:sz w:val="28"/>
          <w:szCs w:val="28"/>
        </w:rPr>
        <w:t xml:space="preserve"> года, в 202</w:t>
      </w:r>
      <w:r w:rsidRPr="0057728D">
        <w:rPr>
          <w:color w:val="000000"/>
          <w:sz w:val="28"/>
          <w:szCs w:val="28"/>
        </w:rPr>
        <w:t>7 году – 104</w:t>
      </w:r>
      <w:r w:rsidR="00445BFE" w:rsidRPr="0057728D">
        <w:rPr>
          <w:color w:val="000000"/>
          <w:sz w:val="28"/>
          <w:szCs w:val="28"/>
        </w:rPr>
        <w:t>,7% к уровню 202</w:t>
      </w:r>
      <w:r w:rsidRPr="0057728D">
        <w:rPr>
          <w:color w:val="000000"/>
          <w:sz w:val="28"/>
          <w:szCs w:val="28"/>
        </w:rPr>
        <w:t>6</w:t>
      </w:r>
      <w:r w:rsidR="00445BFE" w:rsidRPr="0057728D">
        <w:rPr>
          <w:color w:val="000000"/>
          <w:sz w:val="28"/>
          <w:szCs w:val="28"/>
        </w:rPr>
        <w:t xml:space="preserve"> года;</w:t>
      </w:r>
    </w:p>
    <w:p w:rsidR="00B3299D" w:rsidRPr="0057728D" w:rsidRDefault="00445BFE">
      <w:pPr>
        <w:ind w:firstLine="708"/>
        <w:jc w:val="both"/>
        <w:rPr>
          <w:color w:val="000000"/>
          <w:sz w:val="28"/>
          <w:szCs w:val="28"/>
        </w:rPr>
      </w:pPr>
      <w:r w:rsidRPr="0057728D">
        <w:rPr>
          <w:color w:val="000000"/>
          <w:sz w:val="28"/>
          <w:szCs w:val="28"/>
        </w:rPr>
        <w:t>- по 2 варианту: в 202</w:t>
      </w:r>
      <w:r w:rsidR="0057728D" w:rsidRPr="0057728D">
        <w:rPr>
          <w:color w:val="000000"/>
          <w:sz w:val="28"/>
          <w:szCs w:val="28"/>
        </w:rPr>
        <w:t>5 году – 105,4</w:t>
      </w:r>
      <w:r w:rsidRPr="0057728D">
        <w:rPr>
          <w:color w:val="000000"/>
          <w:sz w:val="28"/>
          <w:szCs w:val="28"/>
        </w:rPr>
        <w:t>% к уровню 202</w:t>
      </w:r>
      <w:r w:rsidR="0057728D" w:rsidRPr="0057728D">
        <w:rPr>
          <w:color w:val="000000"/>
          <w:sz w:val="28"/>
          <w:szCs w:val="28"/>
        </w:rPr>
        <w:t>4 года, в 2026 году – 105,4% к уровню  2025</w:t>
      </w:r>
      <w:r w:rsidRPr="0057728D">
        <w:rPr>
          <w:color w:val="000000"/>
          <w:sz w:val="28"/>
          <w:szCs w:val="28"/>
        </w:rPr>
        <w:t xml:space="preserve"> года, в 202</w:t>
      </w:r>
      <w:r w:rsidR="0057728D" w:rsidRPr="0057728D">
        <w:rPr>
          <w:color w:val="000000"/>
          <w:sz w:val="28"/>
          <w:szCs w:val="28"/>
        </w:rPr>
        <w:t>7 году – 105,3</w:t>
      </w:r>
      <w:r w:rsidRPr="0057728D">
        <w:rPr>
          <w:color w:val="000000"/>
          <w:sz w:val="28"/>
          <w:szCs w:val="28"/>
        </w:rPr>
        <w:t>% к уровню 202</w:t>
      </w:r>
      <w:r w:rsidR="0057728D" w:rsidRPr="0057728D">
        <w:rPr>
          <w:color w:val="000000"/>
          <w:sz w:val="28"/>
          <w:szCs w:val="28"/>
        </w:rPr>
        <w:t>6</w:t>
      </w:r>
      <w:r w:rsidRPr="0057728D">
        <w:rPr>
          <w:color w:val="000000"/>
          <w:sz w:val="28"/>
          <w:szCs w:val="28"/>
        </w:rPr>
        <w:t xml:space="preserve"> года;</w:t>
      </w:r>
    </w:p>
    <w:p w:rsidR="00B3299D" w:rsidRPr="00EA6F66" w:rsidRDefault="00445BFE">
      <w:pPr>
        <w:ind w:firstLine="708"/>
        <w:jc w:val="both"/>
        <w:rPr>
          <w:color w:val="000000"/>
          <w:sz w:val="28"/>
          <w:szCs w:val="28"/>
        </w:rPr>
      </w:pPr>
      <w:r w:rsidRPr="00EA6F66">
        <w:rPr>
          <w:color w:val="000000"/>
          <w:sz w:val="28"/>
          <w:szCs w:val="28"/>
        </w:rPr>
        <w:t>- по 3 варианту: в 202</w:t>
      </w:r>
      <w:r w:rsidR="0057728D" w:rsidRPr="00EA6F66">
        <w:rPr>
          <w:color w:val="000000"/>
          <w:sz w:val="28"/>
          <w:szCs w:val="28"/>
        </w:rPr>
        <w:t>5</w:t>
      </w:r>
      <w:r w:rsidR="00EA6F66" w:rsidRPr="00EA6F66">
        <w:rPr>
          <w:color w:val="000000"/>
          <w:sz w:val="28"/>
          <w:szCs w:val="28"/>
        </w:rPr>
        <w:t xml:space="preserve"> году – 106,0% к уровню 2024</w:t>
      </w:r>
      <w:r w:rsidRPr="00EA6F66">
        <w:rPr>
          <w:color w:val="000000"/>
          <w:sz w:val="28"/>
          <w:szCs w:val="28"/>
        </w:rPr>
        <w:t xml:space="preserve"> года, в 202</w:t>
      </w:r>
      <w:r w:rsidR="00EA6F66" w:rsidRPr="00EA6F66">
        <w:rPr>
          <w:color w:val="000000"/>
          <w:sz w:val="28"/>
          <w:szCs w:val="28"/>
        </w:rPr>
        <w:t>6</w:t>
      </w:r>
      <w:r w:rsidRPr="00EA6F66">
        <w:rPr>
          <w:color w:val="000000"/>
          <w:sz w:val="28"/>
          <w:szCs w:val="28"/>
        </w:rPr>
        <w:t xml:space="preserve"> году – </w:t>
      </w:r>
      <w:r w:rsidR="00EA6F66" w:rsidRPr="00EA6F66">
        <w:rPr>
          <w:color w:val="000000"/>
          <w:sz w:val="28"/>
          <w:szCs w:val="28"/>
        </w:rPr>
        <w:t>105,6</w:t>
      </w:r>
      <w:r w:rsidRPr="00EA6F66">
        <w:rPr>
          <w:color w:val="000000"/>
          <w:sz w:val="28"/>
          <w:szCs w:val="28"/>
        </w:rPr>
        <w:t>% к уровню  202</w:t>
      </w:r>
      <w:r w:rsidR="00EA6F66" w:rsidRPr="00EA6F66">
        <w:rPr>
          <w:color w:val="000000"/>
          <w:sz w:val="28"/>
          <w:szCs w:val="28"/>
        </w:rPr>
        <w:t>5</w:t>
      </w:r>
      <w:r w:rsidRPr="00EA6F66">
        <w:rPr>
          <w:color w:val="000000"/>
          <w:sz w:val="28"/>
          <w:szCs w:val="28"/>
        </w:rPr>
        <w:t xml:space="preserve"> года, в 202</w:t>
      </w:r>
      <w:r w:rsidR="00EA6F66" w:rsidRPr="00EA6F66">
        <w:rPr>
          <w:color w:val="000000"/>
          <w:sz w:val="28"/>
          <w:szCs w:val="28"/>
        </w:rPr>
        <w:t>7 году – 105,8</w:t>
      </w:r>
      <w:r w:rsidRPr="00EA6F66">
        <w:rPr>
          <w:color w:val="000000"/>
          <w:sz w:val="28"/>
          <w:szCs w:val="28"/>
        </w:rPr>
        <w:t>% к уровню 2025 года.</w:t>
      </w:r>
    </w:p>
    <w:p w:rsidR="00B3299D" w:rsidRPr="004C6CA0" w:rsidRDefault="00445BFE">
      <w:pPr>
        <w:ind w:firstLine="708"/>
        <w:jc w:val="both"/>
        <w:rPr>
          <w:color w:val="000000"/>
          <w:sz w:val="28"/>
          <w:szCs w:val="28"/>
        </w:rPr>
      </w:pPr>
      <w:r w:rsidRPr="004C6CA0">
        <w:rPr>
          <w:color w:val="000000"/>
          <w:sz w:val="28"/>
          <w:szCs w:val="28"/>
        </w:rPr>
        <w:t>Объем промышленного производства к 202</w:t>
      </w:r>
      <w:r w:rsidR="004C6CA0" w:rsidRPr="004C6CA0">
        <w:rPr>
          <w:color w:val="000000"/>
          <w:sz w:val="28"/>
          <w:szCs w:val="28"/>
        </w:rPr>
        <w:t>7</w:t>
      </w:r>
      <w:r w:rsidRPr="004C6CA0">
        <w:rPr>
          <w:color w:val="000000"/>
          <w:sz w:val="28"/>
          <w:szCs w:val="28"/>
        </w:rPr>
        <w:t xml:space="preserve"> году увеличится по сравнению с 202</w:t>
      </w:r>
      <w:r w:rsidR="004C6CA0" w:rsidRPr="004C6CA0">
        <w:rPr>
          <w:color w:val="000000"/>
          <w:sz w:val="28"/>
          <w:szCs w:val="28"/>
        </w:rPr>
        <w:t>5</w:t>
      </w:r>
      <w:r w:rsidRPr="004C6CA0">
        <w:rPr>
          <w:color w:val="000000"/>
          <w:sz w:val="28"/>
          <w:szCs w:val="28"/>
        </w:rPr>
        <w:t xml:space="preserve"> годом  по 1 варианту  на </w:t>
      </w:r>
      <w:r w:rsidR="004C6CA0" w:rsidRPr="004C6CA0">
        <w:rPr>
          <w:color w:val="000000"/>
          <w:sz w:val="28"/>
          <w:szCs w:val="28"/>
        </w:rPr>
        <w:t>10,0% и составит 1032,7</w:t>
      </w:r>
      <w:r w:rsidRPr="004C6CA0">
        <w:rPr>
          <w:color w:val="000000"/>
          <w:sz w:val="28"/>
          <w:szCs w:val="28"/>
        </w:rPr>
        <w:t xml:space="preserve"> млн. руб., по 2 варианту – на </w:t>
      </w:r>
      <w:r w:rsidR="004C6CA0" w:rsidRPr="004C6CA0">
        <w:rPr>
          <w:color w:val="000000"/>
          <w:sz w:val="28"/>
          <w:szCs w:val="28"/>
        </w:rPr>
        <w:t>11,0% и составит 1052,2</w:t>
      </w:r>
      <w:r w:rsidRPr="004C6CA0">
        <w:rPr>
          <w:color w:val="000000"/>
          <w:sz w:val="28"/>
          <w:szCs w:val="28"/>
        </w:rPr>
        <w:t xml:space="preserve"> млн. руб., по 3 варианту – </w:t>
      </w:r>
      <w:r w:rsidR="004C6CA0" w:rsidRPr="004C6CA0">
        <w:rPr>
          <w:color w:val="000000"/>
          <w:sz w:val="28"/>
          <w:szCs w:val="28"/>
        </w:rPr>
        <w:t>на 11,7%  и составит 1064,8</w:t>
      </w:r>
      <w:r w:rsidRPr="004C6CA0">
        <w:rPr>
          <w:color w:val="000000"/>
          <w:sz w:val="28"/>
          <w:szCs w:val="28"/>
        </w:rPr>
        <w:t xml:space="preserve"> млн. руб.</w:t>
      </w:r>
    </w:p>
    <w:p w:rsidR="00B3299D" w:rsidRPr="001B6A2E" w:rsidRDefault="00445BFE">
      <w:pPr>
        <w:ind w:firstLine="708"/>
        <w:jc w:val="both"/>
        <w:rPr>
          <w:color w:val="000000"/>
          <w:sz w:val="28"/>
          <w:szCs w:val="28"/>
        </w:rPr>
      </w:pPr>
      <w:r w:rsidRPr="001B6A2E">
        <w:rPr>
          <w:color w:val="000000"/>
          <w:sz w:val="28"/>
          <w:szCs w:val="28"/>
        </w:rPr>
        <w:t>Увеличение выпуска продукции ожидается по всем направлениям деятельности промышленного комплекса.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B3299D" w:rsidRPr="00DC07A1" w:rsidRDefault="00B3299D">
      <w:pPr>
        <w:ind w:firstLine="708"/>
        <w:jc w:val="both"/>
        <w:rPr>
          <w:color w:val="000000"/>
          <w:sz w:val="28"/>
          <w:szCs w:val="28"/>
          <w:highlight w:val="yellow"/>
        </w:rPr>
      </w:pPr>
    </w:p>
    <w:p w:rsidR="00B3299D" w:rsidRPr="00DC07A1" w:rsidRDefault="00445BFE">
      <w:pPr>
        <w:pStyle w:val="2"/>
        <w:spacing w:before="0"/>
        <w:jc w:val="center"/>
        <w:rPr>
          <w:sz w:val="28"/>
          <w:szCs w:val="28"/>
          <w:highlight w:val="yellow"/>
        </w:rPr>
      </w:pPr>
      <w:r w:rsidRPr="008B25C6">
        <w:rPr>
          <w:rFonts w:ascii="Times New Roman" w:eastAsia="Calibri" w:hAnsi="Times New Roman"/>
          <w:b/>
          <w:color w:val="000000"/>
          <w:sz w:val="28"/>
          <w:szCs w:val="28"/>
        </w:rPr>
        <w:t xml:space="preserve">6.4. </w:t>
      </w:r>
      <w:r w:rsidRPr="008B25C6">
        <w:rPr>
          <w:rFonts w:ascii="Times New Roman" w:eastAsia="Calibri" w:hAnsi="Times New Roman"/>
          <w:color w:val="000000"/>
          <w:sz w:val="28"/>
          <w:szCs w:val="28"/>
        </w:rPr>
        <w:t xml:space="preserve"> </w:t>
      </w:r>
      <w:r w:rsidRPr="008B25C6">
        <w:rPr>
          <w:rFonts w:ascii="Times New Roman" w:hAnsi="Times New Roman"/>
          <w:b/>
          <w:color w:val="000000"/>
          <w:sz w:val="28"/>
          <w:szCs w:val="28"/>
        </w:rPr>
        <w:t xml:space="preserve">Потребительский рынок товаров и услуг </w:t>
      </w:r>
      <w:r w:rsidRPr="008B25C6">
        <w:rPr>
          <w:sz w:val="28"/>
          <w:szCs w:val="28"/>
        </w:rPr>
        <w:t xml:space="preserve">   </w:t>
      </w:r>
      <w:r w:rsidRPr="00DC07A1">
        <w:rPr>
          <w:sz w:val="28"/>
          <w:szCs w:val="28"/>
          <w:highlight w:val="yellow"/>
        </w:rPr>
        <w:t xml:space="preserve">       </w:t>
      </w:r>
    </w:p>
    <w:p w:rsidR="00B3299D" w:rsidRPr="009B3494" w:rsidRDefault="00B3299D">
      <w:pPr>
        <w:ind w:firstLine="851"/>
        <w:jc w:val="both"/>
        <w:rPr>
          <w:sz w:val="28"/>
          <w:szCs w:val="28"/>
        </w:rPr>
      </w:pPr>
    </w:p>
    <w:p w:rsidR="00B3299D" w:rsidRPr="009B3494" w:rsidRDefault="00445BFE">
      <w:pPr>
        <w:ind w:firstLine="851"/>
        <w:jc w:val="both"/>
        <w:rPr>
          <w:sz w:val="28"/>
          <w:szCs w:val="28"/>
        </w:rPr>
      </w:pPr>
      <w:r w:rsidRPr="009B3494">
        <w:rPr>
          <w:sz w:val="28"/>
          <w:szCs w:val="28"/>
        </w:rPr>
        <w:t>В период 202</w:t>
      </w:r>
      <w:r w:rsidR="009B3494" w:rsidRPr="009B3494">
        <w:rPr>
          <w:sz w:val="28"/>
          <w:szCs w:val="28"/>
        </w:rPr>
        <w:t>5</w:t>
      </w:r>
      <w:r w:rsidRPr="009B3494">
        <w:rPr>
          <w:sz w:val="28"/>
          <w:szCs w:val="28"/>
        </w:rPr>
        <w:t>–202</w:t>
      </w:r>
      <w:r w:rsidR="009B3494" w:rsidRPr="009B3494">
        <w:rPr>
          <w:sz w:val="28"/>
          <w:szCs w:val="28"/>
        </w:rPr>
        <w:t>7</w:t>
      </w:r>
      <w:r w:rsidRPr="009B3494">
        <w:rPr>
          <w:sz w:val="28"/>
          <w:szCs w:val="28"/>
        </w:rPr>
        <w:t xml:space="preserve"> годов усилия исполнительных органов  власти Мошковского района будут направлены на:</w:t>
      </w:r>
    </w:p>
    <w:p w:rsidR="00B3299D" w:rsidRPr="0053721B" w:rsidRDefault="00445BFE">
      <w:pPr>
        <w:ind w:firstLine="851"/>
        <w:jc w:val="both"/>
        <w:rPr>
          <w:sz w:val="28"/>
          <w:szCs w:val="28"/>
        </w:rPr>
      </w:pPr>
      <w:r w:rsidRPr="0053721B">
        <w:rPr>
          <w:sz w:val="28"/>
          <w:szCs w:val="28"/>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B3299D" w:rsidRPr="0053721B" w:rsidRDefault="00445BFE">
      <w:pPr>
        <w:ind w:firstLine="851"/>
        <w:jc w:val="both"/>
        <w:rPr>
          <w:sz w:val="28"/>
          <w:szCs w:val="28"/>
        </w:rPr>
      </w:pPr>
      <w:r w:rsidRPr="0053721B">
        <w:rPr>
          <w:sz w:val="28"/>
          <w:szCs w:val="28"/>
        </w:rPr>
        <w:lastRenderedPageBreak/>
        <w:t>стимулирование развития торговли в малых и отдаленных населенных пунктах района путем предоставления различных форм государственной поддержки;</w:t>
      </w:r>
    </w:p>
    <w:p w:rsidR="00B3299D" w:rsidRPr="0053721B" w:rsidRDefault="00445BFE">
      <w:pPr>
        <w:ind w:firstLine="851"/>
        <w:jc w:val="both"/>
        <w:rPr>
          <w:sz w:val="28"/>
          <w:szCs w:val="28"/>
        </w:rPr>
      </w:pPr>
      <w:r w:rsidRPr="0053721B">
        <w:rPr>
          <w:sz w:val="28"/>
          <w:szCs w:val="28"/>
        </w:rPr>
        <w:t>продвижение товаров местных и российских производителей на внутренних рынках;</w:t>
      </w:r>
    </w:p>
    <w:p w:rsidR="00B3299D" w:rsidRPr="0053721B" w:rsidRDefault="00445BFE">
      <w:pPr>
        <w:ind w:firstLine="851"/>
        <w:jc w:val="both"/>
        <w:rPr>
          <w:sz w:val="28"/>
          <w:szCs w:val="28"/>
        </w:rPr>
      </w:pPr>
      <w:r w:rsidRPr="0053721B">
        <w:rPr>
          <w:sz w:val="28"/>
          <w:szCs w:val="28"/>
        </w:rPr>
        <w:t>содействие развитию кадрового потенциала организаций торговли и общественного питания.</w:t>
      </w:r>
    </w:p>
    <w:p w:rsidR="00B3299D" w:rsidRPr="0053721B" w:rsidRDefault="00445BFE">
      <w:pPr>
        <w:ind w:firstLine="851"/>
        <w:jc w:val="both"/>
        <w:rPr>
          <w:sz w:val="28"/>
          <w:szCs w:val="28"/>
        </w:rPr>
      </w:pPr>
      <w:r w:rsidRPr="0053721B">
        <w:rPr>
          <w:sz w:val="28"/>
          <w:szCs w:val="28"/>
        </w:rPr>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района в разнообразных товарах и услугах. </w:t>
      </w:r>
    </w:p>
    <w:p w:rsidR="00B3299D" w:rsidRDefault="00B3299D">
      <w:pPr>
        <w:ind w:right="45" w:firstLine="708"/>
        <w:jc w:val="both"/>
        <w:rPr>
          <w:sz w:val="28"/>
          <w:szCs w:val="28"/>
          <w:highlight w:val="yellow"/>
        </w:rPr>
      </w:pPr>
    </w:p>
    <w:p w:rsidR="0052377A" w:rsidRPr="0052377A" w:rsidRDefault="0052377A" w:rsidP="0052377A">
      <w:pPr>
        <w:ind w:right="45" w:firstLine="708"/>
        <w:jc w:val="both"/>
        <w:rPr>
          <w:sz w:val="28"/>
          <w:szCs w:val="28"/>
        </w:rPr>
      </w:pPr>
      <w:r w:rsidRPr="0052377A">
        <w:rPr>
          <w:sz w:val="28"/>
          <w:szCs w:val="28"/>
        </w:rPr>
        <w:t>Состояние отрасли в прогнозный период 2025–2027 годов будет формироваться за счет постепенной стабильной динамикой роста товарооборота, объем которого в 2027 году достигнет по 1 варианту 6380 млн. руб. и увеличится на 3,2%, по 2  и 3 вариантам, при благоприятных условиях, достигнет  6450 млн. руб. и увеличится на 5,1%.</w:t>
      </w:r>
    </w:p>
    <w:p w:rsidR="0052377A" w:rsidRDefault="0052377A" w:rsidP="0052377A">
      <w:pPr>
        <w:ind w:right="45" w:firstLine="708"/>
        <w:jc w:val="both"/>
        <w:rPr>
          <w:sz w:val="28"/>
          <w:szCs w:val="28"/>
        </w:rPr>
      </w:pPr>
      <w:r w:rsidRPr="0052377A">
        <w:rPr>
          <w:sz w:val="28"/>
          <w:szCs w:val="28"/>
        </w:rPr>
        <w:t>К 2027 году годовой оборот общественного питания достигнет по 1 варианту 43,58 млн. руб. и увеличится на 3,8%, по 2  и 3 вариантам – 43,84 млн. руб. и увеличится на 4,4%.</w:t>
      </w:r>
      <w:r>
        <w:rPr>
          <w:sz w:val="28"/>
          <w:szCs w:val="28"/>
        </w:rPr>
        <w:t xml:space="preserve"> </w:t>
      </w:r>
    </w:p>
    <w:p w:rsidR="00B3299D" w:rsidRPr="0052377A" w:rsidRDefault="00445BFE">
      <w:pPr>
        <w:ind w:firstLine="851"/>
        <w:jc w:val="both"/>
        <w:rPr>
          <w:sz w:val="28"/>
          <w:szCs w:val="28"/>
        </w:rPr>
      </w:pPr>
      <w:r w:rsidRPr="0052377A">
        <w:rPr>
          <w:sz w:val="28"/>
          <w:szCs w:val="28"/>
        </w:rPr>
        <w:t>Тенденция роста объема платных услуг в 202</w:t>
      </w:r>
      <w:r w:rsidR="0052377A" w:rsidRPr="0052377A">
        <w:rPr>
          <w:sz w:val="28"/>
          <w:szCs w:val="28"/>
        </w:rPr>
        <w:t>5</w:t>
      </w:r>
      <w:r w:rsidRPr="0052377A">
        <w:rPr>
          <w:sz w:val="28"/>
          <w:szCs w:val="28"/>
        </w:rPr>
        <w:t xml:space="preserve"> – 202</w:t>
      </w:r>
      <w:r w:rsidR="0052377A" w:rsidRPr="0052377A">
        <w:rPr>
          <w:sz w:val="28"/>
          <w:szCs w:val="28"/>
        </w:rPr>
        <w:t>7</w:t>
      </w:r>
      <w:r w:rsidRPr="0052377A">
        <w:rPr>
          <w:sz w:val="28"/>
          <w:szCs w:val="28"/>
        </w:rPr>
        <w:t xml:space="preserve"> годах сохранится, в первую очередь, за счет следующих видов платных услуг: транспорта, связи, жилищно-коммунального комплекса, социальной сферы, бытовых услуг. </w:t>
      </w:r>
    </w:p>
    <w:p w:rsidR="001171FD" w:rsidRDefault="001171FD">
      <w:pPr>
        <w:ind w:firstLine="851"/>
        <w:jc w:val="both"/>
        <w:rPr>
          <w:sz w:val="28"/>
          <w:szCs w:val="28"/>
          <w:highlight w:val="yellow"/>
        </w:rPr>
      </w:pPr>
      <w:r w:rsidRPr="001171FD">
        <w:rPr>
          <w:sz w:val="28"/>
          <w:szCs w:val="28"/>
        </w:rPr>
        <w:t>В 2027 году объем платных услуг населению достигнет по 1 варианту 590,0 млн. руб. и увеличится на 15,4%, по 2 варианту – 614,2 млн. руб. и увеличится на 16,1%, по 3 варианту 590,0 млн. руб. и увеличится на 18,1%.</w:t>
      </w:r>
    </w:p>
    <w:p w:rsidR="00B3299D" w:rsidRPr="001171FD" w:rsidRDefault="00445BFE">
      <w:pPr>
        <w:ind w:firstLine="851"/>
        <w:jc w:val="both"/>
        <w:rPr>
          <w:sz w:val="28"/>
          <w:szCs w:val="28"/>
          <w:lang w:eastAsia="ar-SA"/>
        </w:rPr>
      </w:pPr>
      <w:r w:rsidRPr="001171FD">
        <w:rPr>
          <w:sz w:val="28"/>
          <w:szCs w:val="28"/>
        </w:rPr>
        <w:t>Поддержка предпринимателей сферы потребительского рынка будет осуществляться в рамках государственной программы Новосибирской области ««Развитие субъектов малого и среднего предпринимательства в Новосибирской области на 2023-2027 годы», муниципальной программы «Развитие субъектов малого и среднего предпринимательства в Мошковском районе Новосибирской области на 2023-2025 годы».</w:t>
      </w:r>
    </w:p>
    <w:p w:rsidR="00B3299D" w:rsidRDefault="00445BFE">
      <w:pPr>
        <w:ind w:firstLine="851"/>
        <w:jc w:val="both"/>
        <w:rPr>
          <w:sz w:val="28"/>
          <w:szCs w:val="28"/>
          <w:lang w:eastAsia="ar-SA"/>
        </w:rPr>
      </w:pPr>
      <w:r w:rsidRPr="001171FD">
        <w:rPr>
          <w:sz w:val="28"/>
          <w:szCs w:val="28"/>
          <w:lang w:eastAsia="ar-SA"/>
        </w:rPr>
        <w:t xml:space="preserve">Администрацией района продолжится работа по информированию предпринимателей о мерах поддержки, о возможности участия в конкурсах, обучающих семинарах. Условия предоставления государственной поддержки предусматривают возможность вложения государственных средств именно в те проекты, которые имеют социальную значимость и перспективу дальнейшего развития. </w:t>
      </w:r>
    </w:p>
    <w:p w:rsidR="002936E1" w:rsidRPr="001171FD" w:rsidRDefault="002936E1" w:rsidP="002936E1">
      <w:pPr>
        <w:ind w:right="45" w:firstLine="851"/>
        <w:jc w:val="both"/>
        <w:rPr>
          <w:sz w:val="28"/>
          <w:szCs w:val="28"/>
        </w:rPr>
      </w:pPr>
      <w:r w:rsidRPr="002936E1">
        <w:rPr>
          <w:sz w:val="28"/>
          <w:szCs w:val="28"/>
        </w:rPr>
        <w:t>В прогнозном периоде 2025-2027г.г. в сфере потребительского рынка района будут проводиться мероприятия, способствующие дальнейшему развитию торговли и сферы услуг, оборота общественного питания, расширению товаропроводящей сети, развитию здоровой конкуренции и увеличению налоговых поступлений в бюджет.</w:t>
      </w:r>
    </w:p>
    <w:p w:rsidR="00B3299D" w:rsidRPr="002936E1" w:rsidRDefault="00445BFE">
      <w:pPr>
        <w:ind w:right="45" w:firstLine="851"/>
        <w:jc w:val="both"/>
        <w:rPr>
          <w:sz w:val="28"/>
          <w:szCs w:val="28"/>
        </w:rPr>
      </w:pPr>
      <w:r w:rsidRPr="002936E1">
        <w:rPr>
          <w:sz w:val="28"/>
          <w:szCs w:val="28"/>
        </w:rPr>
        <w:t xml:space="preserve">Продолжится оказание содействия предпринимателям потребительского рынка по участию в выставках, ярмарках, конкурсах, информирование о </w:t>
      </w:r>
      <w:r w:rsidRPr="002936E1">
        <w:rPr>
          <w:sz w:val="28"/>
          <w:szCs w:val="28"/>
        </w:rPr>
        <w:lastRenderedPageBreak/>
        <w:t>районных и областных мероприятиях, о мерах поддержки, о получении компенсации затрат по доставке товаров в отдаленные села.</w:t>
      </w:r>
    </w:p>
    <w:p w:rsidR="00B3299D" w:rsidRPr="002936E1" w:rsidRDefault="00445BFE">
      <w:pPr>
        <w:ind w:right="45" w:firstLine="851"/>
        <w:jc w:val="both"/>
        <w:rPr>
          <w:sz w:val="28"/>
          <w:szCs w:val="28"/>
        </w:rPr>
      </w:pPr>
      <w:r w:rsidRPr="002936E1">
        <w:rPr>
          <w:sz w:val="28"/>
          <w:szCs w:val="28"/>
        </w:rPr>
        <w:t xml:space="preserve">  На развитие сферы торговли и услуг значительное влияние в прогнозируемый период будут оказывать следующие факторы: совершенствование форм обслуживания, расширение товарного ассортимента, увеличение торговых площадей, специализация магазинов.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 </w:t>
      </w:r>
    </w:p>
    <w:p w:rsidR="00B3299D" w:rsidRPr="00DC07A1" w:rsidRDefault="00B3299D">
      <w:pPr>
        <w:ind w:right="45" w:firstLine="851"/>
        <w:jc w:val="both"/>
        <w:rPr>
          <w:sz w:val="28"/>
          <w:szCs w:val="28"/>
          <w:highlight w:val="yellow"/>
        </w:rPr>
      </w:pPr>
    </w:p>
    <w:p w:rsidR="00B3299D" w:rsidRPr="00FE6422" w:rsidRDefault="00445BFE">
      <w:pPr>
        <w:keepNext/>
        <w:keepLines/>
        <w:jc w:val="center"/>
        <w:outlineLvl w:val="1"/>
        <w:rPr>
          <w:rFonts w:ascii="Calibri Light" w:eastAsia="Times New Roman" w:hAnsi="Calibri Light"/>
          <w:color w:val="2E74B5"/>
          <w:sz w:val="28"/>
          <w:szCs w:val="28"/>
        </w:rPr>
      </w:pPr>
      <w:r w:rsidRPr="00FE6422">
        <w:rPr>
          <w:b/>
          <w:sz w:val="28"/>
          <w:szCs w:val="28"/>
        </w:rPr>
        <w:t>6.</w:t>
      </w:r>
      <w:r w:rsidR="003B339E">
        <w:rPr>
          <w:b/>
          <w:sz w:val="28"/>
          <w:szCs w:val="28"/>
        </w:rPr>
        <w:t>5</w:t>
      </w:r>
      <w:r w:rsidRPr="00FE6422">
        <w:rPr>
          <w:b/>
          <w:sz w:val="28"/>
          <w:szCs w:val="28"/>
        </w:rPr>
        <w:t xml:space="preserve">. </w:t>
      </w:r>
      <w:r w:rsidRPr="00FE6422">
        <w:rPr>
          <w:sz w:val="28"/>
          <w:szCs w:val="28"/>
        </w:rPr>
        <w:t xml:space="preserve"> </w:t>
      </w:r>
      <w:r w:rsidRPr="00FE6422">
        <w:rPr>
          <w:rFonts w:eastAsia="Times New Roman"/>
          <w:b/>
          <w:sz w:val="28"/>
          <w:szCs w:val="28"/>
        </w:rPr>
        <w:t xml:space="preserve">Цифровая трансформация </w:t>
      </w:r>
      <w:r w:rsidRPr="00FE6422">
        <w:rPr>
          <w:rFonts w:ascii="Calibri Light" w:eastAsia="Times New Roman" w:hAnsi="Calibri Light"/>
          <w:color w:val="2E74B5"/>
          <w:sz w:val="28"/>
          <w:szCs w:val="28"/>
        </w:rPr>
        <w:t xml:space="preserve">          </w:t>
      </w:r>
    </w:p>
    <w:p w:rsidR="00B3299D" w:rsidRPr="00DC07A1" w:rsidRDefault="00B3299D">
      <w:pPr>
        <w:ind w:firstLine="851"/>
        <w:jc w:val="both"/>
        <w:rPr>
          <w:sz w:val="28"/>
          <w:szCs w:val="28"/>
          <w:highlight w:val="yellow"/>
        </w:rPr>
      </w:pPr>
    </w:p>
    <w:p w:rsidR="00B3299D" w:rsidRPr="00BC21E3" w:rsidRDefault="00445BFE">
      <w:pPr>
        <w:ind w:firstLine="709"/>
        <w:jc w:val="both"/>
        <w:rPr>
          <w:sz w:val="28"/>
          <w:szCs w:val="28"/>
          <w:lang w:eastAsia="en-US"/>
        </w:rPr>
      </w:pPr>
      <w:r w:rsidRPr="00BC21E3">
        <w:rPr>
          <w:sz w:val="28"/>
          <w:szCs w:val="28"/>
          <w:lang w:eastAsia="en-US"/>
        </w:rPr>
        <w:t>Создание условий для повышения эффективности всех видов социально-экономической деятельности на территории Мошковского района и снижения транзакционных издержек в экономике Новосибирской области за счет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опорой на региональные технологии и решения реализуются в рамках:</w:t>
      </w:r>
    </w:p>
    <w:p w:rsidR="00B3299D" w:rsidRPr="00BC21E3" w:rsidRDefault="00445BFE">
      <w:pPr>
        <w:ind w:firstLine="709"/>
        <w:jc w:val="both"/>
        <w:rPr>
          <w:sz w:val="28"/>
          <w:szCs w:val="28"/>
          <w:lang w:eastAsia="en-US"/>
        </w:rPr>
      </w:pPr>
      <w:r w:rsidRPr="00BC21E3">
        <w:rPr>
          <w:sz w:val="28"/>
          <w:szCs w:val="28"/>
          <w:lang w:eastAsia="en-US"/>
        </w:rPr>
        <w:t>Указа Президента Российской Федерации от 21.07.2020 № 474 «О национальных целях развития Российской Федерации на период до 2030 года»;</w:t>
      </w:r>
    </w:p>
    <w:p w:rsidR="00B3299D" w:rsidRPr="00BC21E3" w:rsidRDefault="00445BFE">
      <w:pPr>
        <w:ind w:firstLine="709"/>
        <w:jc w:val="both"/>
        <w:rPr>
          <w:sz w:val="28"/>
          <w:szCs w:val="28"/>
          <w:lang w:eastAsia="en-US"/>
        </w:rPr>
      </w:pPr>
      <w:r w:rsidRPr="00BC21E3">
        <w:rPr>
          <w:sz w:val="28"/>
          <w:szCs w:val="28"/>
          <w:lang w:eastAsia="en-US"/>
        </w:rPr>
        <w:t>федерального проекта «Цифровые технологии», региональных проектов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3299D" w:rsidRPr="00BC21E3" w:rsidRDefault="00445BFE">
      <w:pPr>
        <w:ind w:firstLine="709"/>
        <w:jc w:val="both"/>
        <w:rPr>
          <w:sz w:val="28"/>
          <w:szCs w:val="28"/>
          <w:lang w:eastAsia="en-US"/>
        </w:rPr>
      </w:pPr>
      <w:r w:rsidRPr="00BC21E3">
        <w:rPr>
          <w:sz w:val="28"/>
          <w:szCs w:val="28"/>
          <w:lang w:eastAsia="en-US"/>
        </w:rPr>
        <w:t>Стратегии цифровой трансформации ключевых отраслей экономики, социальной сферы и государственного управления Новосибирской области, утвержденной постановлением Губернатора Новосибирской области от 31.08.2022 № 161 «О Стратегии цифровой трансформации ключевых отраслей экономики, социальной сферы и государственного управления Новосибирской области»;</w:t>
      </w:r>
    </w:p>
    <w:p w:rsidR="00B3299D" w:rsidRPr="00BC21E3" w:rsidRDefault="00445BFE">
      <w:pPr>
        <w:ind w:firstLine="709"/>
        <w:jc w:val="both"/>
        <w:rPr>
          <w:sz w:val="28"/>
          <w:szCs w:val="28"/>
          <w:lang w:eastAsia="en-US"/>
        </w:rPr>
      </w:pPr>
      <w:r w:rsidRPr="00BC21E3">
        <w:rPr>
          <w:sz w:val="28"/>
          <w:szCs w:val="28"/>
          <w:lang w:eastAsia="en-US"/>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 «Об утверждении государственной программы Новосибирской области «Цифровая трансформация Новосибирской области»;</w:t>
      </w:r>
    </w:p>
    <w:p w:rsidR="00B3299D" w:rsidRPr="00BC21E3" w:rsidRDefault="00445BFE">
      <w:pPr>
        <w:ind w:firstLine="709"/>
        <w:jc w:val="both"/>
        <w:rPr>
          <w:sz w:val="28"/>
          <w:szCs w:val="28"/>
          <w:lang w:eastAsia="en-US"/>
        </w:rPr>
      </w:pPr>
      <w:r w:rsidRPr="00BC21E3">
        <w:rPr>
          <w:sz w:val="28"/>
          <w:szCs w:val="28"/>
          <w:lang w:eastAsia="en-US"/>
        </w:rPr>
        <w:t xml:space="preserve">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 «Об утверждении государственной программы Новосибирской области «Построение и развитие </w:t>
      </w:r>
      <w:r w:rsidRPr="00BC21E3">
        <w:rPr>
          <w:sz w:val="28"/>
          <w:szCs w:val="28"/>
          <w:lang w:eastAsia="en-US"/>
        </w:rPr>
        <w:lastRenderedPageBreak/>
        <w:t>аппаратно-программного комплекса «Безопасный город» в Новосибирской области»;</w:t>
      </w:r>
    </w:p>
    <w:p w:rsidR="00B3299D" w:rsidRPr="00BC21E3" w:rsidRDefault="00445BFE">
      <w:pPr>
        <w:ind w:firstLine="709"/>
        <w:jc w:val="both"/>
        <w:rPr>
          <w:sz w:val="28"/>
          <w:szCs w:val="28"/>
          <w:lang w:eastAsia="en-US"/>
        </w:rPr>
      </w:pPr>
      <w:r w:rsidRPr="00BC21E3">
        <w:rPr>
          <w:sz w:val="28"/>
          <w:szCs w:val="28"/>
          <w:lang w:eastAsia="en-US"/>
        </w:rPr>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 «Об утверждении программы реиндустриализации экономики Новосибирской области до 2025 года».</w:t>
      </w:r>
    </w:p>
    <w:p w:rsidR="00B3299D" w:rsidRPr="00BC21E3" w:rsidRDefault="00445BFE">
      <w:pPr>
        <w:ind w:firstLine="709"/>
        <w:jc w:val="both"/>
        <w:rPr>
          <w:sz w:val="28"/>
          <w:szCs w:val="28"/>
          <w:lang w:eastAsia="en-US"/>
        </w:rPr>
      </w:pPr>
      <w:r w:rsidRPr="00BC21E3">
        <w:rPr>
          <w:sz w:val="28"/>
          <w:szCs w:val="28"/>
          <w:lang w:eastAsia="en-US"/>
        </w:rPr>
        <w:t xml:space="preserve">В число задач цифровой трансформации входят: </w:t>
      </w:r>
    </w:p>
    <w:p w:rsidR="00B3299D" w:rsidRPr="00BC21E3" w:rsidRDefault="00445BFE">
      <w:pPr>
        <w:ind w:firstLine="709"/>
        <w:jc w:val="both"/>
        <w:rPr>
          <w:sz w:val="28"/>
          <w:szCs w:val="28"/>
          <w:lang w:eastAsia="en-US"/>
        </w:rPr>
      </w:pPr>
      <w:r w:rsidRPr="00BC21E3">
        <w:rPr>
          <w:sz w:val="28"/>
          <w:szCs w:val="28"/>
          <w:lang w:eastAsia="en-US"/>
        </w:rPr>
        <w:t>- Создание и развитие устойчивой и безопасной инфраструктуры высокоскоростной передачи, обработки и хранения больших объемов данных на территории Мошковского района;</w:t>
      </w:r>
    </w:p>
    <w:p w:rsidR="00B3299D" w:rsidRPr="00BC21E3" w:rsidRDefault="00445BFE">
      <w:pPr>
        <w:ind w:firstLine="709"/>
        <w:jc w:val="both"/>
        <w:rPr>
          <w:sz w:val="28"/>
          <w:szCs w:val="28"/>
          <w:lang w:eastAsia="en-US"/>
        </w:rPr>
      </w:pPr>
      <w:r w:rsidRPr="00BC21E3">
        <w:rPr>
          <w:sz w:val="28"/>
          <w:szCs w:val="28"/>
          <w:lang w:eastAsia="en-US"/>
        </w:rPr>
        <w:t>- Цифровизация сфер муниципального управления и оказания государственных и муниципальных услуг на территории Мошковского района;</w:t>
      </w:r>
    </w:p>
    <w:p w:rsidR="00B3299D" w:rsidRPr="00BC21E3" w:rsidRDefault="00445BFE">
      <w:pPr>
        <w:ind w:firstLine="709"/>
        <w:jc w:val="both"/>
        <w:rPr>
          <w:sz w:val="28"/>
          <w:szCs w:val="28"/>
          <w:lang w:eastAsia="en-US"/>
        </w:rPr>
      </w:pPr>
      <w:r w:rsidRPr="00BC21E3">
        <w:rPr>
          <w:sz w:val="28"/>
          <w:szCs w:val="28"/>
          <w:lang w:eastAsia="en-US"/>
        </w:rPr>
        <w:t>- Содействие внедрению цифровых технологий и платформенных решений в приоритетных отраслях экономики и социальной сферы Мошковского района;</w:t>
      </w:r>
    </w:p>
    <w:p w:rsidR="00B3299D" w:rsidRPr="00BC21E3" w:rsidRDefault="00445BFE">
      <w:pPr>
        <w:ind w:firstLine="709"/>
        <w:jc w:val="both"/>
        <w:rPr>
          <w:sz w:val="28"/>
          <w:szCs w:val="28"/>
          <w:lang w:eastAsia="en-US"/>
        </w:rPr>
      </w:pPr>
      <w:r w:rsidRPr="00BC21E3">
        <w:rPr>
          <w:sz w:val="28"/>
          <w:szCs w:val="28"/>
          <w:lang w:eastAsia="en-US"/>
        </w:rPr>
        <w:t>- Создание условий для развития отечественных цифровых технологий на территории Мошковского района;</w:t>
      </w:r>
    </w:p>
    <w:p w:rsidR="00B3299D" w:rsidRPr="00BC21E3" w:rsidRDefault="00445BFE">
      <w:pPr>
        <w:ind w:firstLine="709"/>
        <w:jc w:val="both"/>
        <w:rPr>
          <w:sz w:val="28"/>
          <w:szCs w:val="28"/>
          <w:lang w:eastAsia="en-US"/>
        </w:rPr>
      </w:pPr>
      <w:r w:rsidRPr="00BC21E3">
        <w:rPr>
          <w:sz w:val="28"/>
          <w:szCs w:val="28"/>
          <w:lang w:eastAsia="en-US"/>
        </w:rPr>
        <w:t>- Создание условий для подготовки кадров для цифровой трансформации на территории Мошковского района.</w:t>
      </w:r>
    </w:p>
    <w:p w:rsidR="00B3299D" w:rsidRPr="00DC07A1" w:rsidRDefault="00B3299D">
      <w:pPr>
        <w:ind w:firstLine="709"/>
        <w:jc w:val="both"/>
        <w:rPr>
          <w:b/>
          <w:bCs/>
          <w:sz w:val="28"/>
          <w:szCs w:val="28"/>
          <w:highlight w:val="yellow"/>
          <w:lang w:eastAsia="en-US"/>
        </w:rPr>
      </w:pPr>
    </w:p>
    <w:p w:rsidR="00B3299D" w:rsidRDefault="00445BFE">
      <w:pPr>
        <w:ind w:firstLine="709"/>
        <w:jc w:val="both"/>
        <w:rPr>
          <w:rFonts w:eastAsia="Times New Roman"/>
          <w:sz w:val="28"/>
          <w:szCs w:val="28"/>
        </w:rPr>
      </w:pPr>
      <w:r w:rsidRPr="00F05D8B">
        <w:rPr>
          <w:bCs/>
          <w:sz w:val="28"/>
          <w:szCs w:val="28"/>
          <w:lang w:eastAsia="en-US"/>
        </w:rPr>
        <w:t>В ходе решения поставленных задач в течение прогнозного периода в части развития информационной инфраструктуры к</w:t>
      </w:r>
      <w:r w:rsidRPr="00F05D8B">
        <w:rPr>
          <w:sz w:val="28"/>
          <w:szCs w:val="28"/>
          <w:lang w:eastAsia="en-US"/>
        </w:rPr>
        <w:t xml:space="preserve"> 202</w:t>
      </w:r>
      <w:r w:rsidR="00F05D8B" w:rsidRPr="00F05D8B">
        <w:rPr>
          <w:sz w:val="28"/>
          <w:szCs w:val="28"/>
          <w:lang w:eastAsia="en-US"/>
        </w:rPr>
        <w:t>7</w:t>
      </w:r>
      <w:r w:rsidRPr="00F05D8B">
        <w:rPr>
          <w:sz w:val="28"/>
          <w:szCs w:val="28"/>
          <w:lang w:eastAsia="en-US"/>
        </w:rPr>
        <w:t xml:space="preserve"> году доля населенных </w:t>
      </w:r>
      <w:r w:rsidRPr="00006FF2">
        <w:rPr>
          <w:sz w:val="28"/>
          <w:szCs w:val="28"/>
          <w:lang w:eastAsia="en-US"/>
        </w:rPr>
        <w:t>пунктов Мошковского района с численностью от 100 до 500 человек,  обеспеченных услугами сотовой связи и мобильным широкополосным доступом к</w:t>
      </w:r>
      <w:r w:rsidR="00006FF2" w:rsidRPr="00006FF2">
        <w:rPr>
          <w:sz w:val="28"/>
          <w:szCs w:val="28"/>
          <w:lang w:eastAsia="en-US"/>
        </w:rPr>
        <w:t xml:space="preserve"> сети «Интернет», достигнет 100,0</w:t>
      </w:r>
      <w:r w:rsidRPr="00006FF2">
        <w:rPr>
          <w:sz w:val="28"/>
          <w:szCs w:val="28"/>
          <w:lang w:eastAsia="en-US"/>
        </w:rPr>
        <w:t>%</w:t>
      </w:r>
      <w:r w:rsidR="00006FF2" w:rsidRPr="00006FF2">
        <w:rPr>
          <w:rFonts w:eastAsia="Times New Roman"/>
          <w:sz w:val="28"/>
          <w:szCs w:val="28"/>
        </w:rPr>
        <w:t xml:space="preserve"> по всем</w:t>
      </w:r>
      <w:r w:rsidR="00006FF2">
        <w:rPr>
          <w:rFonts w:eastAsia="Times New Roman"/>
          <w:sz w:val="28"/>
          <w:szCs w:val="28"/>
        </w:rPr>
        <w:t xml:space="preserve"> вариантам</w:t>
      </w:r>
      <w:r w:rsidRPr="00006FF2">
        <w:rPr>
          <w:rFonts w:eastAsia="Times New Roman"/>
          <w:sz w:val="28"/>
          <w:szCs w:val="28"/>
        </w:rPr>
        <w:t>.</w:t>
      </w:r>
    </w:p>
    <w:p w:rsidR="00006FF2" w:rsidRPr="00006FF2" w:rsidRDefault="00006FF2" w:rsidP="00006FF2">
      <w:pPr>
        <w:ind w:firstLine="709"/>
        <w:jc w:val="both"/>
        <w:rPr>
          <w:rFonts w:eastAsia="Times New Roman"/>
          <w:sz w:val="28"/>
          <w:szCs w:val="28"/>
        </w:rPr>
      </w:pPr>
      <w:r w:rsidRPr="00006FF2">
        <w:rPr>
          <w:rFonts w:eastAsia="Times New Roman"/>
          <w:sz w:val="28"/>
          <w:szCs w:val="28"/>
        </w:rPr>
        <w:t>Доля населенных пунктов</w:t>
      </w:r>
      <w:r w:rsidRPr="00006FF2">
        <w:rPr>
          <w:rFonts w:ascii="Calibri" w:hAnsi="Calibri"/>
          <w:sz w:val="22"/>
          <w:szCs w:val="22"/>
          <w:lang w:eastAsia="en-US"/>
        </w:rPr>
        <w:t xml:space="preserve"> </w:t>
      </w:r>
      <w:r w:rsidRPr="00006FF2">
        <w:rPr>
          <w:rFonts w:eastAsia="Times New Roman"/>
          <w:sz w:val="28"/>
          <w:szCs w:val="28"/>
        </w:rPr>
        <w:t>с численностью от 100 до 500 человек, для домохозяйств которых отсутствует техническая возможность доступа к сети «Интернет» посредством распределительных волоконно-оптических линий связи, к 2027 году достигнет 63,6% по 1 варианту, 59,1% — по 2 варианту и 54,5% — по 3 варианту.</w:t>
      </w:r>
    </w:p>
    <w:p w:rsidR="00006FF2" w:rsidRPr="00006FF2" w:rsidRDefault="00006FF2">
      <w:pPr>
        <w:ind w:firstLine="709"/>
        <w:jc w:val="both"/>
        <w:rPr>
          <w:rFonts w:eastAsia="Times New Roman"/>
          <w:sz w:val="28"/>
          <w:szCs w:val="28"/>
        </w:rPr>
      </w:pPr>
      <w:r w:rsidRPr="00006FF2">
        <w:rPr>
          <w:bCs/>
          <w:sz w:val="28"/>
          <w:szCs w:val="28"/>
          <w:lang w:eastAsia="en-US"/>
        </w:rPr>
        <w:t>В части электронных сервисов и муниципальных услуг д</w:t>
      </w:r>
      <w:r w:rsidRPr="00006FF2">
        <w:rPr>
          <w:sz w:val="28"/>
          <w:szCs w:val="28"/>
          <w:lang w:eastAsia="en-US"/>
        </w:rPr>
        <w:t>оля взаимодействия с Государственной информационной системой о государственных и муниципальных платежах (согласно рейтингу Федерального казначейства) к 2027 году составит 99,6%.</w:t>
      </w:r>
    </w:p>
    <w:p w:rsidR="00B3299D" w:rsidRPr="00006FF2" w:rsidRDefault="00445BFE">
      <w:pPr>
        <w:ind w:firstLine="709"/>
        <w:jc w:val="both"/>
        <w:rPr>
          <w:b/>
          <w:bCs/>
          <w:sz w:val="28"/>
          <w:szCs w:val="28"/>
          <w:lang w:eastAsia="en-US"/>
        </w:rPr>
      </w:pPr>
      <w:r w:rsidRPr="00006FF2">
        <w:rPr>
          <w:sz w:val="28"/>
          <w:szCs w:val="28"/>
          <w:lang w:eastAsia="en-US"/>
        </w:rPr>
        <w:t>Доля заявлений на оказание муниципальных массовых социально значимых услуг, направленных в электронном виде с использованием ЕПГУ, от общего к</w:t>
      </w:r>
      <w:r w:rsidR="00006FF2" w:rsidRPr="00006FF2">
        <w:rPr>
          <w:sz w:val="28"/>
          <w:szCs w:val="28"/>
          <w:lang w:eastAsia="en-US"/>
        </w:rPr>
        <w:t>оличества таких заявлений к 2027 году достигнет 54</w:t>
      </w:r>
      <w:r w:rsidRPr="00006FF2">
        <w:rPr>
          <w:sz w:val="28"/>
          <w:szCs w:val="28"/>
          <w:lang w:eastAsia="en-US"/>
        </w:rPr>
        <w:t xml:space="preserve">%. </w:t>
      </w:r>
    </w:p>
    <w:p w:rsidR="000D08CC" w:rsidRPr="000D08CC" w:rsidRDefault="000D08CC" w:rsidP="000D08CC">
      <w:pPr>
        <w:ind w:firstLine="709"/>
        <w:jc w:val="both"/>
        <w:rPr>
          <w:sz w:val="28"/>
          <w:szCs w:val="28"/>
          <w:lang w:eastAsia="en-US"/>
        </w:rPr>
      </w:pPr>
      <w:r w:rsidRPr="000D08CC">
        <w:rPr>
          <w:bCs/>
          <w:sz w:val="28"/>
          <w:szCs w:val="28"/>
          <w:lang w:eastAsia="en-US"/>
        </w:rPr>
        <w:t>В части импортозамещения к</w:t>
      </w:r>
      <w:r w:rsidRPr="000D08CC">
        <w:rPr>
          <w:sz w:val="28"/>
          <w:szCs w:val="28"/>
          <w:lang w:eastAsia="en-US"/>
        </w:rPr>
        <w:t xml:space="preserve"> 2027 году планируется завершить перед на отечественное программное обеспечение, и доля иностранного платного программного обеспечения сократиться до 10,0% в части операционных систем. Любое другое иностранное платное программное обеспечение будет вытеснено отечественным в полном объеме.</w:t>
      </w:r>
    </w:p>
    <w:p w:rsidR="000D08CC" w:rsidRPr="000D08CC" w:rsidRDefault="000D08CC" w:rsidP="000D08CC">
      <w:pPr>
        <w:ind w:firstLine="709"/>
        <w:jc w:val="both"/>
        <w:rPr>
          <w:sz w:val="28"/>
          <w:szCs w:val="28"/>
          <w:lang w:eastAsia="en-US"/>
        </w:rPr>
      </w:pPr>
      <w:r w:rsidRPr="000D08CC">
        <w:rPr>
          <w:bCs/>
          <w:sz w:val="28"/>
          <w:szCs w:val="28"/>
          <w:lang w:eastAsia="en-US"/>
        </w:rPr>
        <w:t>В части реализации проекта «Безопасный город» н</w:t>
      </w:r>
      <w:r w:rsidRPr="000D08CC">
        <w:rPr>
          <w:sz w:val="28"/>
          <w:szCs w:val="28"/>
          <w:lang w:eastAsia="en-US"/>
        </w:rPr>
        <w:t>а территории Мошковского района устанавливаются автономные пожарные извещатели (АДПИ). К 2027 году доля работоспособных АДПИ будет превышать 98% по 1 варианту, 99% — по 2 варианту, 99% — по 3 варианту.</w:t>
      </w:r>
    </w:p>
    <w:p w:rsidR="000D08CC" w:rsidRPr="000D08CC" w:rsidRDefault="000D08CC" w:rsidP="000D08CC">
      <w:pPr>
        <w:ind w:firstLine="709"/>
        <w:jc w:val="both"/>
        <w:rPr>
          <w:sz w:val="28"/>
          <w:szCs w:val="28"/>
          <w:lang w:eastAsia="en-US"/>
        </w:rPr>
      </w:pPr>
      <w:r w:rsidRPr="000D08CC">
        <w:rPr>
          <w:sz w:val="28"/>
          <w:szCs w:val="28"/>
          <w:lang w:eastAsia="en-US"/>
        </w:rPr>
        <w:lastRenderedPageBreak/>
        <w:t>Места массового пребывания людей оснащены системами видеонаблюдения и видеоаналитики аппаратно-программного комплекса «Безопасный город». К 2027 году этот показатель достигнет 80,0%.</w:t>
      </w:r>
    </w:p>
    <w:p w:rsidR="000D08CC" w:rsidRPr="000D08CC" w:rsidRDefault="000D08CC" w:rsidP="000D08CC">
      <w:pPr>
        <w:ind w:firstLine="709"/>
        <w:jc w:val="both"/>
        <w:rPr>
          <w:sz w:val="28"/>
          <w:szCs w:val="28"/>
          <w:lang w:eastAsia="en-US"/>
        </w:rPr>
      </w:pPr>
      <w:r w:rsidRPr="000D08CC">
        <w:rPr>
          <w:sz w:val="28"/>
          <w:szCs w:val="28"/>
          <w:lang w:eastAsia="en-US"/>
        </w:rPr>
        <w:t xml:space="preserve">Доля заявлений, поданных в электронном виде в дошкольную образовательную организацию и зачисления в 1 и 10 классы, достигнет 99,0%. </w:t>
      </w:r>
    </w:p>
    <w:p w:rsidR="000D08CC" w:rsidRDefault="000D08CC">
      <w:pPr>
        <w:ind w:firstLine="709"/>
        <w:jc w:val="both"/>
        <w:rPr>
          <w:bCs/>
          <w:sz w:val="28"/>
          <w:szCs w:val="28"/>
          <w:highlight w:val="yellow"/>
          <w:lang w:eastAsia="en-US"/>
        </w:rPr>
      </w:pPr>
    </w:p>
    <w:p w:rsidR="00B3299D" w:rsidRPr="0097089E" w:rsidRDefault="00445BFE">
      <w:pPr>
        <w:shd w:val="clear" w:color="auto" w:fill="FFFFFF"/>
        <w:jc w:val="center"/>
        <w:rPr>
          <w:b/>
          <w:sz w:val="32"/>
          <w:szCs w:val="32"/>
        </w:rPr>
      </w:pPr>
      <w:r w:rsidRPr="0097089E">
        <w:rPr>
          <w:rFonts w:eastAsia="Times New Roman"/>
          <w:b/>
          <w:color w:val="052635"/>
          <w:sz w:val="32"/>
          <w:szCs w:val="32"/>
        </w:rPr>
        <w:t xml:space="preserve">7. </w:t>
      </w:r>
      <w:r w:rsidRPr="0097089E">
        <w:rPr>
          <w:b/>
          <w:sz w:val="32"/>
          <w:szCs w:val="32"/>
        </w:rPr>
        <w:t xml:space="preserve">Создание современной и безопасной среды для жизни, </w:t>
      </w:r>
    </w:p>
    <w:p w:rsidR="00B3299D" w:rsidRPr="0097089E" w:rsidRDefault="00445BFE">
      <w:pPr>
        <w:shd w:val="clear" w:color="auto" w:fill="FFFFFF"/>
        <w:jc w:val="center"/>
        <w:rPr>
          <w:b/>
          <w:sz w:val="32"/>
          <w:szCs w:val="32"/>
        </w:rPr>
      </w:pPr>
      <w:r w:rsidRPr="0097089E">
        <w:rPr>
          <w:b/>
          <w:sz w:val="32"/>
          <w:szCs w:val="32"/>
        </w:rPr>
        <w:t xml:space="preserve">преображение населенных пунктов Мошковского района </w:t>
      </w:r>
    </w:p>
    <w:p w:rsidR="00B3299D" w:rsidRPr="0097089E" w:rsidRDefault="00B3299D">
      <w:pPr>
        <w:shd w:val="clear" w:color="auto" w:fill="FFFFFF"/>
        <w:jc w:val="center"/>
        <w:rPr>
          <w:rFonts w:eastAsia="Times New Roman"/>
          <w:b/>
          <w:color w:val="052635"/>
          <w:sz w:val="28"/>
          <w:szCs w:val="28"/>
        </w:rPr>
      </w:pPr>
    </w:p>
    <w:p w:rsidR="00B3299D" w:rsidRPr="0097089E" w:rsidRDefault="00445BFE">
      <w:pPr>
        <w:shd w:val="clear" w:color="auto" w:fill="FFFFFF"/>
        <w:jc w:val="center"/>
        <w:rPr>
          <w:rFonts w:eastAsia="Times New Roman"/>
          <w:b/>
          <w:sz w:val="28"/>
          <w:szCs w:val="28"/>
        </w:rPr>
      </w:pPr>
      <w:r w:rsidRPr="0097089E">
        <w:rPr>
          <w:rFonts w:eastAsia="Times New Roman"/>
          <w:b/>
          <w:sz w:val="28"/>
          <w:szCs w:val="28"/>
        </w:rPr>
        <w:t>7.1. Охрана окружающей среды и природных ресурсов</w:t>
      </w:r>
    </w:p>
    <w:p w:rsidR="00B3299D" w:rsidRPr="00DC07A1" w:rsidRDefault="00B3299D">
      <w:pPr>
        <w:shd w:val="clear" w:color="auto" w:fill="FFFFFF"/>
        <w:jc w:val="center"/>
        <w:rPr>
          <w:rFonts w:eastAsia="Times New Roman"/>
          <w:b/>
          <w:color w:val="052635"/>
          <w:sz w:val="28"/>
          <w:szCs w:val="28"/>
          <w:highlight w:val="yellow"/>
        </w:rPr>
      </w:pPr>
    </w:p>
    <w:p w:rsidR="00B3299D" w:rsidRPr="008D7656" w:rsidRDefault="00445BFE">
      <w:pPr>
        <w:ind w:firstLine="708"/>
        <w:jc w:val="both"/>
        <w:rPr>
          <w:sz w:val="28"/>
          <w:szCs w:val="28"/>
        </w:rPr>
      </w:pPr>
      <w:r w:rsidRPr="008D7656">
        <w:rPr>
          <w:sz w:val="28"/>
          <w:szCs w:val="28"/>
        </w:rPr>
        <w:t>Меры по обеспечению экологической безопасности и сохранения природных систем в Мошковском районе реализуются в рамках мероприятий:</w:t>
      </w:r>
    </w:p>
    <w:p w:rsidR="00B3299D" w:rsidRPr="008D7656" w:rsidRDefault="00445BFE">
      <w:pPr>
        <w:ind w:firstLine="708"/>
        <w:jc w:val="both"/>
        <w:rPr>
          <w:sz w:val="28"/>
          <w:szCs w:val="28"/>
        </w:rPr>
      </w:pPr>
      <w:r w:rsidRPr="008D7656">
        <w:rPr>
          <w:sz w:val="28"/>
          <w:szCs w:val="28"/>
        </w:rPr>
        <w:t>- государственной программы Новосибирской области «Охрана окружающей среды», утвержденной постановлением Правительства Новосибирской области от 28.01.2015 № 28-п «Об утверждении государственной программы Новосибирской области «Охрана окружающей среды»;</w:t>
      </w:r>
    </w:p>
    <w:p w:rsidR="00B3299D" w:rsidRPr="008D7656" w:rsidRDefault="00445BFE">
      <w:pPr>
        <w:ind w:firstLine="708"/>
        <w:jc w:val="both"/>
        <w:rPr>
          <w:sz w:val="28"/>
          <w:szCs w:val="28"/>
        </w:rPr>
      </w:pPr>
      <w:r w:rsidRPr="008D7656">
        <w:rPr>
          <w:sz w:val="28"/>
          <w:szCs w:val="28"/>
        </w:rPr>
        <w:t>- муниципальной программы «Охрана окружающей среды Мошковского района Новосибирской области».</w:t>
      </w:r>
    </w:p>
    <w:p w:rsidR="00B3299D" w:rsidRDefault="00B3299D">
      <w:pPr>
        <w:ind w:firstLine="708"/>
        <w:jc w:val="both"/>
        <w:rPr>
          <w:sz w:val="28"/>
          <w:szCs w:val="28"/>
          <w:highlight w:val="yellow"/>
        </w:rPr>
      </w:pPr>
    </w:p>
    <w:p w:rsidR="008D7656" w:rsidRPr="008D7656" w:rsidRDefault="008D7656" w:rsidP="008D7656">
      <w:pPr>
        <w:ind w:firstLine="567"/>
        <w:jc w:val="both"/>
        <w:rPr>
          <w:sz w:val="28"/>
          <w:szCs w:val="28"/>
        </w:rPr>
      </w:pPr>
      <w:r w:rsidRPr="008D7656">
        <w:rPr>
          <w:rFonts w:eastAsia="Times New Roman"/>
          <w:sz w:val="28"/>
          <w:szCs w:val="28"/>
        </w:rPr>
        <w:t xml:space="preserve">В прогнозном периоде </w:t>
      </w:r>
      <w:r w:rsidRPr="008D7656">
        <w:rPr>
          <w:bCs/>
          <w:sz w:val="28"/>
          <w:szCs w:val="28"/>
          <w:lang w:eastAsia="en-US"/>
        </w:rPr>
        <w:t xml:space="preserve"> 2025-2027 годов </w:t>
      </w:r>
      <w:r w:rsidRPr="008D7656">
        <w:rPr>
          <w:rFonts w:eastAsia="Times New Roman"/>
          <w:sz w:val="28"/>
          <w:szCs w:val="28"/>
        </w:rPr>
        <w:t>природоохранная деятельность в Мошковском районе будет направлена на поддержание благоприятной для здоровья населения экологической обстановки, пресечения нарушений природоохранного законодательства, сохранения естественного ландшафта, обеспечение рационального природопользования как основы экологической безопасности, высоких стандартов экологического благополучия,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совершенствование системы обращения с отходами производства и потребления в районе, направленное на снижение негативного воздействия отходов производства и потребления на окружающую среду;</w:t>
      </w:r>
      <w:r w:rsidRPr="008D7656">
        <w:rPr>
          <w:rFonts w:eastAsia="Times New Roman"/>
          <w:b/>
          <w:sz w:val="32"/>
          <w:szCs w:val="32"/>
        </w:rPr>
        <w:t xml:space="preserve"> </w:t>
      </w:r>
      <w:r w:rsidRPr="008D7656">
        <w:rPr>
          <w:rFonts w:eastAsia="Times New Roman"/>
          <w:sz w:val="28"/>
          <w:szCs w:val="28"/>
        </w:rPr>
        <w:t>обеспечение снижения антропогенного воздействия на окружающую среду за счет очистки сточных вод населенных пунктов.</w:t>
      </w:r>
    </w:p>
    <w:p w:rsidR="008D7656" w:rsidRPr="00DC07A1" w:rsidRDefault="008D7656">
      <w:pPr>
        <w:ind w:firstLine="708"/>
        <w:jc w:val="both"/>
        <w:rPr>
          <w:sz w:val="28"/>
          <w:szCs w:val="28"/>
          <w:highlight w:val="yellow"/>
        </w:rPr>
      </w:pPr>
    </w:p>
    <w:p w:rsidR="00B3299D" w:rsidRPr="008D7656" w:rsidRDefault="00445BFE">
      <w:pPr>
        <w:widowControl w:val="0"/>
        <w:ind w:firstLine="709"/>
        <w:jc w:val="both"/>
        <w:rPr>
          <w:sz w:val="28"/>
          <w:szCs w:val="28"/>
          <w:lang w:eastAsia="en-US"/>
        </w:rPr>
      </w:pPr>
      <w:r w:rsidRPr="008D7656">
        <w:rPr>
          <w:sz w:val="28"/>
          <w:szCs w:val="28"/>
        </w:rPr>
        <w:t xml:space="preserve">Учреждения, предприятия и организации Мошковского района продолжат работу по участию в экологических акциях районного, областного и всероссийского масштабов.   </w:t>
      </w:r>
    </w:p>
    <w:p w:rsidR="00B3299D" w:rsidRPr="008D7656" w:rsidRDefault="00445BFE">
      <w:pPr>
        <w:ind w:firstLine="567"/>
        <w:jc w:val="both"/>
        <w:rPr>
          <w:sz w:val="28"/>
          <w:szCs w:val="28"/>
        </w:rPr>
      </w:pPr>
      <w:r w:rsidRPr="008D7656">
        <w:rPr>
          <w:sz w:val="28"/>
          <w:szCs w:val="28"/>
        </w:rPr>
        <w:t>Продолжится систематическое предоставление услуги по сбору и вывозу отходов во всех поселениях района контейнерным и бесконтейнерным методом</w:t>
      </w:r>
      <w:r w:rsidRPr="008D7656">
        <w:rPr>
          <w:rFonts w:eastAsia="Times New Roman"/>
          <w:sz w:val="28"/>
          <w:szCs w:val="28"/>
        </w:rPr>
        <w:t>, с участием регионального оператора</w:t>
      </w:r>
      <w:r w:rsidRPr="008D7656">
        <w:rPr>
          <w:sz w:val="28"/>
          <w:szCs w:val="28"/>
        </w:rPr>
        <w:t>.</w:t>
      </w:r>
    </w:p>
    <w:p w:rsidR="00B3299D" w:rsidRPr="00B07EA4" w:rsidRDefault="00445BFE">
      <w:pPr>
        <w:ind w:firstLine="567"/>
        <w:jc w:val="both"/>
        <w:rPr>
          <w:sz w:val="28"/>
          <w:szCs w:val="28"/>
        </w:rPr>
      </w:pPr>
      <w:r w:rsidRPr="00B07EA4">
        <w:rPr>
          <w:sz w:val="28"/>
          <w:szCs w:val="28"/>
        </w:rPr>
        <w:t>Администрация района, муниципальные образования продолжат активную работу по сбору и передаче на утилизацию</w:t>
      </w:r>
      <w:r w:rsidRPr="00B07EA4">
        <w:rPr>
          <w:rFonts w:eastAsia="Times New Roman"/>
          <w:sz w:val="28"/>
          <w:szCs w:val="28"/>
        </w:rPr>
        <w:t xml:space="preserve"> </w:t>
      </w:r>
      <w:r w:rsidRPr="00B07EA4">
        <w:rPr>
          <w:sz w:val="28"/>
          <w:szCs w:val="28"/>
        </w:rPr>
        <w:t>специализированным организациям</w:t>
      </w:r>
      <w:r w:rsidRPr="00B07EA4">
        <w:rPr>
          <w:rFonts w:eastAsia="Times New Roman"/>
          <w:sz w:val="28"/>
          <w:szCs w:val="28"/>
        </w:rPr>
        <w:t xml:space="preserve"> </w:t>
      </w:r>
      <w:r w:rsidRPr="00B07EA4">
        <w:rPr>
          <w:rFonts w:eastAsia="Times New Roman"/>
          <w:sz w:val="28"/>
          <w:szCs w:val="28"/>
        </w:rPr>
        <w:lastRenderedPageBreak/>
        <w:t xml:space="preserve">батареек, отработанных мобильных телефонов и </w:t>
      </w:r>
      <w:r w:rsidRPr="00B07EA4">
        <w:rPr>
          <w:sz w:val="28"/>
          <w:szCs w:val="28"/>
        </w:rPr>
        <w:t>ртутьсодержащих отходов</w:t>
      </w:r>
      <w:r w:rsidRPr="00B07EA4">
        <w:rPr>
          <w:rFonts w:eastAsia="Times New Roman"/>
          <w:sz w:val="28"/>
          <w:szCs w:val="28"/>
        </w:rPr>
        <w:t xml:space="preserve"> </w:t>
      </w:r>
      <w:r w:rsidRPr="00B07EA4">
        <w:rPr>
          <w:sz w:val="28"/>
          <w:szCs w:val="28"/>
        </w:rPr>
        <w:t>от бюджетных организаций, предприятий социальной сферы района и населения.</w:t>
      </w:r>
    </w:p>
    <w:p w:rsidR="00B3299D" w:rsidRPr="00B07EA4" w:rsidRDefault="00445BFE">
      <w:pPr>
        <w:widowControl w:val="0"/>
        <w:ind w:firstLine="709"/>
        <w:jc w:val="both"/>
        <w:rPr>
          <w:rFonts w:eastAsia="Times New Roman"/>
          <w:sz w:val="28"/>
          <w:szCs w:val="28"/>
        </w:rPr>
      </w:pPr>
      <w:r w:rsidRPr="00B07EA4">
        <w:rPr>
          <w:rFonts w:eastAsia="Times New Roman"/>
          <w:sz w:val="28"/>
          <w:szCs w:val="28"/>
        </w:rPr>
        <w:t>Реализация мероприятий по защите и воспроизводству лесов позволит к 202</w:t>
      </w:r>
      <w:r w:rsidR="00B07EA4">
        <w:rPr>
          <w:rFonts w:eastAsia="Times New Roman"/>
          <w:sz w:val="28"/>
          <w:szCs w:val="28"/>
        </w:rPr>
        <w:t>7</w:t>
      </w:r>
      <w:r w:rsidRPr="00B07EA4">
        <w:rPr>
          <w:rFonts w:eastAsia="Times New Roman"/>
          <w:sz w:val="28"/>
          <w:szCs w:val="28"/>
        </w:rPr>
        <w:t xml:space="preserve"> году по всем трем вариантам сохранить земли лесного фонда района на уровне 24805 га (9,6%) и снизить количество выбросов загрязняющих веществ в атмосферу от стационарных источников на территории района с 3366 тонн в год до 2861 тонн в год  (снижение на 15%).</w:t>
      </w:r>
    </w:p>
    <w:p w:rsidR="00B3299D" w:rsidRPr="00F26D7A" w:rsidRDefault="00445BFE">
      <w:pPr>
        <w:ind w:firstLine="567"/>
        <w:jc w:val="both"/>
        <w:rPr>
          <w:rFonts w:eastAsia="Times New Roman"/>
          <w:sz w:val="28"/>
          <w:szCs w:val="28"/>
        </w:rPr>
      </w:pPr>
      <w:r w:rsidRPr="00F26D7A">
        <w:rPr>
          <w:rFonts w:eastAsia="Times New Roman"/>
          <w:sz w:val="28"/>
          <w:szCs w:val="28"/>
        </w:rPr>
        <w:t>При развитии системы обращения с отходами производства и потребления доля твердых коммунальных отходов, направленных на обработку (сортировку), в общей массе образованных твердых коммунальных отходов на территории района в 202</w:t>
      </w:r>
      <w:r w:rsidR="00F26D7A" w:rsidRPr="00F26D7A">
        <w:rPr>
          <w:rFonts w:eastAsia="Times New Roman"/>
          <w:sz w:val="28"/>
          <w:szCs w:val="28"/>
        </w:rPr>
        <w:t>5–2026</w:t>
      </w:r>
      <w:r w:rsidRPr="00F26D7A">
        <w:rPr>
          <w:rFonts w:eastAsia="Times New Roman"/>
          <w:sz w:val="28"/>
          <w:szCs w:val="28"/>
        </w:rPr>
        <w:t xml:space="preserve"> годах по всем трем вариантам сохранится на уровне 202</w:t>
      </w:r>
      <w:r w:rsidR="00F26D7A" w:rsidRPr="00F26D7A">
        <w:rPr>
          <w:rFonts w:eastAsia="Times New Roman"/>
          <w:sz w:val="28"/>
          <w:szCs w:val="28"/>
        </w:rPr>
        <w:t>4</w:t>
      </w:r>
      <w:r w:rsidRPr="00F26D7A">
        <w:rPr>
          <w:rFonts w:eastAsia="Times New Roman"/>
          <w:sz w:val="28"/>
          <w:szCs w:val="28"/>
        </w:rPr>
        <w:t xml:space="preserve"> года и составит 3,1%, в 202</w:t>
      </w:r>
      <w:r w:rsidR="00F26D7A" w:rsidRPr="00F26D7A">
        <w:rPr>
          <w:rFonts w:eastAsia="Times New Roman"/>
          <w:sz w:val="28"/>
          <w:szCs w:val="28"/>
        </w:rPr>
        <w:t>7</w:t>
      </w:r>
      <w:r w:rsidRPr="00F26D7A">
        <w:rPr>
          <w:rFonts w:eastAsia="Times New Roman"/>
          <w:sz w:val="28"/>
          <w:szCs w:val="28"/>
        </w:rPr>
        <w:t xml:space="preserve"> году планируется довести данный показатель до 10%.</w:t>
      </w:r>
    </w:p>
    <w:p w:rsidR="00B3299D" w:rsidRPr="00C64285" w:rsidRDefault="00445BFE">
      <w:pPr>
        <w:ind w:firstLine="567"/>
        <w:jc w:val="both"/>
        <w:rPr>
          <w:sz w:val="28"/>
          <w:szCs w:val="28"/>
        </w:rPr>
      </w:pPr>
      <w:r w:rsidRPr="00C64285">
        <w:rPr>
          <w:rFonts w:eastAsia="Times New Roman"/>
          <w:sz w:val="28"/>
          <w:szCs w:val="28"/>
        </w:rPr>
        <w:t xml:space="preserve">Реализация запланированных мероприятий и достижение целевых показателей на территории Мошковского района позволит улучшить состояние защищенности природной среды и жизненно важных интересов населения района от возможного негативного воздействия хозяйственной и иной деятельности. </w:t>
      </w:r>
    </w:p>
    <w:p w:rsidR="00B3299D" w:rsidRPr="0097089E" w:rsidRDefault="00445BFE">
      <w:pPr>
        <w:pStyle w:val="a3"/>
        <w:keepNext/>
        <w:keepLines/>
        <w:ind w:left="0"/>
        <w:jc w:val="center"/>
        <w:outlineLvl w:val="1"/>
        <w:rPr>
          <w:sz w:val="28"/>
          <w:szCs w:val="28"/>
        </w:rPr>
      </w:pPr>
      <w:r w:rsidRPr="0097089E">
        <w:rPr>
          <w:rFonts w:eastAsia="Times New Roman"/>
          <w:b/>
          <w:bCs/>
          <w:sz w:val="28"/>
          <w:szCs w:val="28"/>
        </w:rPr>
        <w:t xml:space="preserve">7.2. Инвестиционно-строительный комплекс </w:t>
      </w:r>
    </w:p>
    <w:p w:rsidR="00B3299D" w:rsidRPr="0097089E" w:rsidRDefault="00B3299D">
      <w:pPr>
        <w:ind w:firstLine="851"/>
        <w:jc w:val="both"/>
        <w:rPr>
          <w:sz w:val="28"/>
          <w:szCs w:val="28"/>
        </w:rPr>
      </w:pPr>
    </w:p>
    <w:p w:rsidR="00B3299D" w:rsidRPr="00D00C1B" w:rsidRDefault="00445BFE">
      <w:pPr>
        <w:ind w:firstLine="851"/>
        <w:jc w:val="both"/>
        <w:rPr>
          <w:sz w:val="28"/>
          <w:szCs w:val="28"/>
        </w:rPr>
      </w:pPr>
      <w:r w:rsidRPr="00D00C1B">
        <w:rPr>
          <w:sz w:val="28"/>
          <w:szCs w:val="28"/>
        </w:rPr>
        <w:t xml:space="preserve">В целях развития инвестиционной деятельности в приоритетных направлениях развития производственной сферы и инфраструктуры определены направления деятельности: </w:t>
      </w:r>
    </w:p>
    <w:p w:rsidR="00B3299D" w:rsidRPr="00D00C1B" w:rsidRDefault="00445BFE">
      <w:pPr>
        <w:ind w:right="-5" w:firstLine="851"/>
        <w:jc w:val="both"/>
        <w:rPr>
          <w:sz w:val="28"/>
          <w:szCs w:val="28"/>
        </w:rPr>
      </w:pPr>
      <w:r w:rsidRPr="00D00C1B">
        <w:rPr>
          <w:sz w:val="28"/>
          <w:szCs w:val="28"/>
        </w:rPr>
        <w:t>- развитие деятельности по привлечению инвестиций в производственную, социальную и инфраструктурную сферы;</w:t>
      </w:r>
    </w:p>
    <w:p w:rsidR="00B3299D" w:rsidRPr="00D00C1B" w:rsidRDefault="00445BFE">
      <w:pPr>
        <w:ind w:right="-5" w:firstLine="851"/>
        <w:jc w:val="both"/>
        <w:rPr>
          <w:sz w:val="28"/>
          <w:szCs w:val="28"/>
        </w:rPr>
      </w:pPr>
      <w:r w:rsidRPr="00D00C1B">
        <w:rPr>
          <w:sz w:val="28"/>
          <w:szCs w:val="28"/>
        </w:rPr>
        <w:t>- содействие в реализации инвестиционных проектов, соответствующих приоритетам развития района;</w:t>
      </w:r>
    </w:p>
    <w:p w:rsidR="00B3299D" w:rsidRPr="00D00C1B" w:rsidRDefault="00445BFE">
      <w:pPr>
        <w:ind w:right="-5" w:firstLine="851"/>
        <w:jc w:val="both"/>
        <w:rPr>
          <w:sz w:val="28"/>
          <w:szCs w:val="28"/>
        </w:rPr>
      </w:pPr>
      <w:r w:rsidRPr="00D00C1B">
        <w:rPr>
          <w:sz w:val="28"/>
          <w:szCs w:val="28"/>
        </w:rPr>
        <w:t>- реализация мероприятий по развитию конкуренции на социально-значимых рынках района;</w:t>
      </w:r>
    </w:p>
    <w:p w:rsidR="00B3299D" w:rsidRPr="00D00C1B" w:rsidRDefault="00445BFE">
      <w:pPr>
        <w:ind w:right="-5" w:firstLine="851"/>
        <w:jc w:val="both"/>
        <w:rPr>
          <w:sz w:val="28"/>
          <w:szCs w:val="28"/>
        </w:rPr>
      </w:pPr>
      <w:r w:rsidRPr="00D00C1B">
        <w:rPr>
          <w:sz w:val="28"/>
          <w:szCs w:val="28"/>
        </w:rPr>
        <w:t>- создание механизмов реализации муниципально-частного партнерства;</w:t>
      </w:r>
    </w:p>
    <w:p w:rsidR="00B3299D" w:rsidRPr="00D00C1B" w:rsidRDefault="00445BFE">
      <w:pPr>
        <w:pStyle w:val="ConsPlusNormal"/>
        <w:ind w:firstLine="540"/>
        <w:jc w:val="both"/>
        <w:rPr>
          <w:rFonts w:ascii="Times New Roman" w:hAnsi="Times New Roman" w:cs="Times New Roman"/>
          <w:sz w:val="28"/>
          <w:szCs w:val="28"/>
        </w:rPr>
      </w:pPr>
      <w:r w:rsidRPr="00D00C1B">
        <w:rPr>
          <w:rFonts w:ascii="Times New Roman" w:hAnsi="Times New Roman" w:cs="Times New Roman"/>
          <w:sz w:val="28"/>
          <w:szCs w:val="28"/>
        </w:rPr>
        <w:t xml:space="preserve">   - </w:t>
      </w:r>
      <w:r w:rsidRPr="00D00C1B">
        <w:rPr>
          <w:rFonts w:ascii="Times New Roman" w:eastAsia="Times New Roman" w:hAnsi="Times New Roman" w:cs="Times New Roman"/>
          <w:sz w:val="28"/>
          <w:szCs w:val="28"/>
        </w:rPr>
        <w:t>внедрение оценки регулирующего воздействия проектов муниципальных нормативных актов и экспертизы действующих нормативных правовых актов, затрагивающих вопросы осуществления предпринимательской и инвестиционной деятельности;</w:t>
      </w:r>
    </w:p>
    <w:p w:rsidR="00B3299D" w:rsidRPr="00D00C1B" w:rsidRDefault="00445BFE">
      <w:pPr>
        <w:ind w:right="-5" w:firstLine="851"/>
        <w:jc w:val="both"/>
        <w:rPr>
          <w:sz w:val="28"/>
          <w:szCs w:val="28"/>
        </w:rPr>
      </w:pPr>
      <w:r w:rsidRPr="00D00C1B">
        <w:rPr>
          <w:sz w:val="28"/>
          <w:szCs w:val="28"/>
        </w:rPr>
        <w:t>- формирование рынка земельных участков для предоставления их застройщикам на конкурсной основе,</w:t>
      </w:r>
    </w:p>
    <w:p w:rsidR="00B3299D" w:rsidRPr="00D00C1B" w:rsidRDefault="00445BFE">
      <w:pPr>
        <w:pStyle w:val="afb"/>
        <w:spacing w:after="0"/>
        <w:ind w:firstLine="851"/>
        <w:jc w:val="both"/>
        <w:rPr>
          <w:sz w:val="28"/>
          <w:szCs w:val="28"/>
        </w:rPr>
      </w:pPr>
      <w:r w:rsidRPr="00D00C1B">
        <w:rPr>
          <w:sz w:val="28"/>
          <w:szCs w:val="28"/>
        </w:rPr>
        <w:t>- предоставление земельных участков бесплатно льготной категории граждан,</w:t>
      </w:r>
    </w:p>
    <w:p w:rsidR="00B3299D" w:rsidRPr="00D00C1B" w:rsidRDefault="00445BFE">
      <w:pPr>
        <w:ind w:right="-5" w:firstLine="851"/>
        <w:jc w:val="both"/>
        <w:rPr>
          <w:sz w:val="28"/>
          <w:szCs w:val="28"/>
        </w:rPr>
      </w:pPr>
      <w:r w:rsidRPr="00D00C1B">
        <w:rPr>
          <w:sz w:val="28"/>
          <w:szCs w:val="28"/>
        </w:rPr>
        <w:t>- обеспечение сохранности существующих автомобильных дорог путем ремонтов и реконструкции, строительство новых автомобильных дорог;</w:t>
      </w:r>
    </w:p>
    <w:p w:rsidR="00B3299D" w:rsidRPr="00D00C1B" w:rsidRDefault="00445BFE">
      <w:pPr>
        <w:ind w:right="-5" w:firstLine="851"/>
        <w:jc w:val="both"/>
        <w:rPr>
          <w:sz w:val="28"/>
          <w:szCs w:val="28"/>
        </w:rPr>
      </w:pPr>
      <w:r w:rsidRPr="00D00C1B">
        <w:rPr>
          <w:sz w:val="28"/>
          <w:szCs w:val="28"/>
        </w:rPr>
        <w:t>- развитие газификации;</w:t>
      </w:r>
    </w:p>
    <w:p w:rsidR="00B3299D" w:rsidRPr="00D00C1B" w:rsidRDefault="00445BFE">
      <w:pPr>
        <w:ind w:right="-5" w:firstLine="851"/>
        <w:jc w:val="both"/>
        <w:rPr>
          <w:sz w:val="28"/>
          <w:szCs w:val="28"/>
        </w:rPr>
      </w:pPr>
      <w:r w:rsidRPr="00D00C1B">
        <w:rPr>
          <w:sz w:val="28"/>
          <w:szCs w:val="28"/>
        </w:rPr>
        <w:t>- улучшение жилищных условий жителей района, ежегодное увеличение объемов жилищного строительства.</w:t>
      </w:r>
    </w:p>
    <w:p w:rsidR="00B3299D" w:rsidRPr="00D00C1B" w:rsidRDefault="00445BFE">
      <w:pPr>
        <w:ind w:right="-5" w:firstLine="851"/>
        <w:jc w:val="both"/>
        <w:rPr>
          <w:sz w:val="28"/>
          <w:szCs w:val="28"/>
        </w:rPr>
      </w:pPr>
      <w:r w:rsidRPr="00D00C1B">
        <w:rPr>
          <w:color w:val="000000"/>
          <w:sz w:val="28"/>
          <w:szCs w:val="28"/>
          <w:shd w:val="clear" w:color="auto" w:fill="FFFFFF"/>
        </w:rPr>
        <w:t>Программы, направленные на решение поставленных задач:</w:t>
      </w:r>
    </w:p>
    <w:p w:rsidR="00B3299D" w:rsidRPr="00D00C1B" w:rsidRDefault="00445BFE">
      <w:pPr>
        <w:ind w:firstLine="851"/>
        <w:jc w:val="both"/>
        <w:rPr>
          <w:sz w:val="28"/>
          <w:szCs w:val="28"/>
        </w:rPr>
      </w:pPr>
      <w:r w:rsidRPr="00D00C1B">
        <w:rPr>
          <w:sz w:val="28"/>
          <w:szCs w:val="28"/>
        </w:rPr>
        <w:lastRenderedPageBreak/>
        <w:t>- государственная программа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B3299D" w:rsidRPr="00D00C1B" w:rsidRDefault="00445BFE">
      <w:pPr>
        <w:ind w:firstLine="851"/>
        <w:jc w:val="both"/>
        <w:rPr>
          <w:sz w:val="28"/>
          <w:szCs w:val="28"/>
        </w:rPr>
      </w:pPr>
      <w:r w:rsidRPr="00D00C1B">
        <w:rPr>
          <w:sz w:val="28"/>
          <w:szCs w:val="28"/>
        </w:rPr>
        <w:t xml:space="preserve">- государственная программа «Жилищно-коммунальное хозяйство Новосибирской области», утвержденная постановлением Правительства Новосибирской области от 16.02.2015 № 66-п, </w:t>
      </w:r>
    </w:p>
    <w:p w:rsidR="00B3299D" w:rsidRPr="00D00C1B" w:rsidRDefault="00445BFE">
      <w:pPr>
        <w:ind w:firstLine="851"/>
        <w:jc w:val="both"/>
        <w:rPr>
          <w:sz w:val="28"/>
          <w:szCs w:val="28"/>
        </w:rPr>
      </w:pPr>
      <w:r w:rsidRPr="00D00C1B">
        <w:rPr>
          <w:sz w:val="28"/>
          <w:szCs w:val="28"/>
        </w:rPr>
        <w:t>- государственная программа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B3299D" w:rsidRPr="00D00C1B" w:rsidRDefault="00445BFE">
      <w:pPr>
        <w:ind w:firstLine="851"/>
        <w:jc w:val="both"/>
        <w:rPr>
          <w:sz w:val="28"/>
          <w:szCs w:val="28"/>
        </w:rPr>
      </w:pPr>
      <w:r w:rsidRPr="00D00C1B">
        <w:rPr>
          <w:sz w:val="28"/>
          <w:szCs w:val="28"/>
        </w:rPr>
        <w:t xml:space="preserve">- государственная программа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B3299D" w:rsidRPr="00D00C1B" w:rsidRDefault="00445BFE">
      <w:pPr>
        <w:ind w:firstLine="851"/>
        <w:jc w:val="both"/>
        <w:rPr>
          <w:sz w:val="28"/>
          <w:szCs w:val="28"/>
        </w:rPr>
      </w:pPr>
      <w:r w:rsidRPr="00D00C1B">
        <w:rPr>
          <w:sz w:val="28"/>
          <w:szCs w:val="28"/>
        </w:rPr>
        <w:t>- Указ Президента РФ от 07.05.2008 № 714 «Об обеспечении жильем ветеранов Великой Отечественной войны 1941-1945 годов»,</w:t>
      </w:r>
    </w:p>
    <w:p w:rsidR="00B3299D" w:rsidRPr="00D00C1B" w:rsidRDefault="00445BFE">
      <w:pPr>
        <w:ind w:firstLine="709"/>
        <w:jc w:val="both"/>
        <w:rPr>
          <w:sz w:val="28"/>
          <w:szCs w:val="28"/>
          <w:lang w:eastAsia="en-US"/>
        </w:rPr>
      </w:pPr>
      <w:r w:rsidRPr="00D00C1B">
        <w:rPr>
          <w:sz w:val="28"/>
          <w:szCs w:val="28"/>
        </w:rPr>
        <w:t xml:space="preserve">- </w:t>
      </w:r>
      <w:r w:rsidRPr="00D00C1B">
        <w:rPr>
          <w:sz w:val="28"/>
          <w:szCs w:val="28"/>
          <w:lang w:eastAsia="en-US"/>
        </w:rPr>
        <w:t>программа реиндустриализации экономики Новосибирской области до 2025 года, утвержденной постановлением Правительства Новосибирской области от 01.04.2016 № 89-п «</w:t>
      </w:r>
      <w:r w:rsidRPr="00D00C1B">
        <w:rPr>
          <w:sz w:val="28"/>
          <w:szCs w:val="28"/>
        </w:rPr>
        <w:t>Об утверждении программы реиндустриализации экономики Новосибирской области до 2025 года»</w:t>
      </w:r>
      <w:r w:rsidRPr="00D00C1B">
        <w:rPr>
          <w:sz w:val="28"/>
          <w:szCs w:val="28"/>
          <w:lang w:eastAsia="en-US"/>
        </w:rPr>
        <w:t>.</w:t>
      </w:r>
    </w:p>
    <w:p w:rsidR="00B3299D" w:rsidRPr="00DC07A1" w:rsidRDefault="00B3299D">
      <w:pPr>
        <w:ind w:firstLine="851"/>
        <w:jc w:val="both"/>
        <w:rPr>
          <w:sz w:val="28"/>
          <w:szCs w:val="28"/>
          <w:highlight w:val="yellow"/>
        </w:rPr>
      </w:pPr>
    </w:p>
    <w:p w:rsidR="00B3299D" w:rsidRPr="00D00C1B" w:rsidRDefault="00445BFE">
      <w:pPr>
        <w:ind w:firstLine="709"/>
        <w:jc w:val="both"/>
        <w:rPr>
          <w:sz w:val="28"/>
          <w:szCs w:val="28"/>
          <w:lang w:eastAsia="en-US"/>
        </w:rPr>
      </w:pPr>
      <w:r w:rsidRPr="00D00C1B">
        <w:rPr>
          <w:sz w:val="28"/>
          <w:szCs w:val="28"/>
          <w:lang w:eastAsia="en-US"/>
        </w:rPr>
        <w:t>В период 202</w:t>
      </w:r>
      <w:r w:rsidR="00D00C1B" w:rsidRPr="00D00C1B">
        <w:rPr>
          <w:sz w:val="28"/>
          <w:szCs w:val="28"/>
          <w:lang w:eastAsia="en-US"/>
        </w:rPr>
        <w:t>5</w:t>
      </w:r>
      <w:r w:rsidRPr="00D00C1B">
        <w:rPr>
          <w:sz w:val="28"/>
          <w:szCs w:val="28"/>
          <w:lang w:eastAsia="en-US"/>
        </w:rPr>
        <w:t>–202</w:t>
      </w:r>
      <w:r w:rsidR="00D00C1B" w:rsidRPr="00D00C1B">
        <w:rPr>
          <w:sz w:val="28"/>
          <w:szCs w:val="28"/>
          <w:lang w:eastAsia="en-US"/>
        </w:rPr>
        <w:t>7</w:t>
      </w:r>
      <w:r w:rsidRPr="00D00C1B">
        <w:rPr>
          <w:sz w:val="28"/>
          <w:szCs w:val="28"/>
          <w:lang w:eastAsia="en-US"/>
        </w:rPr>
        <w:t xml:space="preserve"> годов будет продолжена реализация комплекса мер с учетом потребностей бизнес-сообщества:</w:t>
      </w:r>
    </w:p>
    <w:p w:rsidR="00B3299D" w:rsidRPr="00D00C1B" w:rsidRDefault="00445BFE">
      <w:pPr>
        <w:ind w:firstLine="709"/>
        <w:jc w:val="both"/>
        <w:rPr>
          <w:sz w:val="28"/>
          <w:szCs w:val="28"/>
          <w:lang w:eastAsia="en-US"/>
        </w:rPr>
      </w:pPr>
      <w:r w:rsidRPr="00D00C1B">
        <w:rPr>
          <w:sz w:val="28"/>
          <w:szCs w:val="28"/>
          <w:lang w:eastAsia="en-US"/>
        </w:rPr>
        <w:t>по актуализации мер государственной поддержки, в том числе с учетом изменений внешних и внутренних экономических условий, вызывающих необходимость корректировки ключевых параметров инвестиционных проектов;</w:t>
      </w:r>
    </w:p>
    <w:p w:rsidR="00B3299D" w:rsidRPr="00D00C1B" w:rsidRDefault="00445BFE">
      <w:pPr>
        <w:ind w:firstLine="709"/>
        <w:jc w:val="both"/>
        <w:rPr>
          <w:sz w:val="28"/>
          <w:szCs w:val="28"/>
          <w:lang w:eastAsia="en-US"/>
        </w:rPr>
      </w:pPr>
      <w:r w:rsidRPr="00D00C1B">
        <w:rPr>
          <w:sz w:val="28"/>
          <w:szCs w:val="28"/>
          <w:lang w:eastAsia="en-US"/>
        </w:rPr>
        <w:t xml:space="preserve">по применению механизмов государственно-частного и муниципально-частного партнерства для содействия реализации инфраструктурных и социальных проектов района. </w:t>
      </w:r>
    </w:p>
    <w:p w:rsidR="00B3299D" w:rsidRPr="00D00C1B" w:rsidRDefault="00445BFE">
      <w:pPr>
        <w:ind w:firstLine="851"/>
        <w:jc w:val="both"/>
        <w:rPr>
          <w:sz w:val="28"/>
          <w:szCs w:val="28"/>
        </w:rPr>
      </w:pPr>
      <w:r w:rsidRPr="00D00C1B">
        <w:rPr>
          <w:sz w:val="28"/>
          <w:szCs w:val="28"/>
        </w:rPr>
        <w:t xml:space="preserve">Основным источником инвестиций в основной капитал останутся собственные средства предприятий и организаций. Будут возрастать объемы средств, привлекаемых за счет кредитов банков.  </w:t>
      </w:r>
    </w:p>
    <w:p w:rsidR="00B3299D" w:rsidRPr="00D00C1B" w:rsidRDefault="00445BFE">
      <w:pPr>
        <w:ind w:firstLine="851"/>
        <w:jc w:val="both"/>
        <w:rPr>
          <w:sz w:val="28"/>
          <w:szCs w:val="28"/>
        </w:rPr>
      </w:pPr>
      <w:r w:rsidRPr="00D00C1B">
        <w:rPr>
          <w:bCs/>
          <w:sz w:val="28"/>
          <w:szCs w:val="28"/>
        </w:rPr>
        <w:t>В условиях ограничения бюджетных инвестиций одним из эффективных инструментов будет государственно-частное партнерство с привлечением частных инвестиций.</w:t>
      </w:r>
    </w:p>
    <w:p w:rsidR="00B3299D" w:rsidRPr="00D00C1B" w:rsidRDefault="00445BFE">
      <w:pPr>
        <w:ind w:firstLine="851"/>
        <w:jc w:val="both"/>
        <w:rPr>
          <w:sz w:val="28"/>
          <w:szCs w:val="28"/>
        </w:rPr>
      </w:pPr>
      <w:r w:rsidRPr="00D00C1B">
        <w:rPr>
          <w:sz w:val="28"/>
          <w:szCs w:val="28"/>
        </w:rPr>
        <w:t xml:space="preserve">Наиболее инвестиционно-привлекательными секторами в районе останутся деятельность в области </w:t>
      </w:r>
      <w:r w:rsidR="00D00C1B">
        <w:rPr>
          <w:sz w:val="28"/>
          <w:szCs w:val="28"/>
        </w:rPr>
        <w:t xml:space="preserve">образования, </w:t>
      </w:r>
      <w:r w:rsidRPr="00D00C1B">
        <w:rPr>
          <w:sz w:val="28"/>
          <w:szCs w:val="28"/>
        </w:rPr>
        <w:t xml:space="preserve">здравоохранения, культуры, физической культуры и спорта, туризма, информации и связи. </w:t>
      </w:r>
    </w:p>
    <w:p w:rsidR="00B3299D" w:rsidRPr="00D00C1B" w:rsidRDefault="00445BFE">
      <w:pPr>
        <w:ind w:firstLine="851"/>
        <w:jc w:val="both"/>
        <w:rPr>
          <w:bCs/>
          <w:sz w:val="28"/>
          <w:szCs w:val="28"/>
        </w:rPr>
      </w:pPr>
      <w:r w:rsidRPr="00D00C1B">
        <w:rPr>
          <w:bCs/>
          <w:sz w:val="28"/>
          <w:szCs w:val="28"/>
        </w:rPr>
        <w:t>Приоритетным в районе будет развитие комплексного жилищного строительства в населенных пунктах и в новых жилых районах, строительство малоэтажного жилья. Продолжится газификация населения района, строительство сети газопроводов высокого и низкого давления.</w:t>
      </w:r>
      <w:r w:rsidRPr="00D00C1B">
        <w:t xml:space="preserve"> </w:t>
      </w:r>
      <w:r w:rsidRPr="00D00C1B">
        <w:rPr>
          <w:sz w:val="28"/>
          <w:szCs w:val="28"/>
        </w:rPr>
        <w:t>Будут реализованы</w:t>
      </w:r>
      <w:r w:rsidRPr="00D00C1B">
        <w:t xml:space="preserve"> </w:t>
      </w:r>
      <w:r w:rsidRPr="00D00C1B">
        <w:rPr>
          <w:bCs/>
          <w:sz w:val="28"/>
          <w:szCs w:val="28"/>
        </w:rPr>
        <w:t>другие инвестиционные и инфраструктурные проекты, определенные Стратегией социально-экономического развития Мошковского района Новосибирской области на  период до 2030 года.</w:t>
      </w:r>
    </w:p>
    <w:p w:rsidR="00B3299D" w:rsidRPr="00D00C1B" w:rsidRDefault="00445BFE">
      <w:pPr>
        <w:ind w:firstLine="851"/>
        <w:jc w:val="both"/>
        <w:rPr>
          <w:sz w:val="28"/>
          <w:szCs w:val="28"/>
        </w:rPr>
      </w:pPr>
      <w:r w:rsidRPr="00D00C1B">
        <w:rPr>
          <w:sz w:val="28"/>
          <w:szCs w:val="28"/>
        </w:rPr>
        <w:t>Будет продолжена работа по созданию и реконструкции объектов инженерной, дорожно-транспортной и иной инфраструктуры.</w:t>
      </w:r>
    </w:p>
    <w:p w:rsidR="00B3299D" w:rsidRPr="00DC07A1" w:rsidRDefault="00B3299D">
      <w:pPr>
        <w:ind w:firstLine="851"/>
        <w:jc w:val="both"/>
        <w:rPr>
          <w:sz w:val="28"/>
          <w:szCs w:val="28"/>
          <w:highlight w:val="yellow"/>
        </w:rPr>
      </w:pPr>
    </w:p>
    <w:p w:rsidR="00B3299D" w:rsidRPr="006749D4" w:rsidRDefault="00445BFE">
      <w:pPr>
        <w:ind w:firstLine="851"/>
        <w:jc w:val="both"/>
        <w:rPr>
          <w:sz w:val="28"/>
          <w:szCs w:val="28"/>
        </w:rPr>
      </w:pPr>
      <w:r w:rsidRPr="00AD24D0">
        <w:rPr>
          <w:sz w:val="28"/>
          <w:szCs w:val="28"/>
          <w:lang w:eastAsia="en-US"/>
        </w:rPr>
        <w:lastRenderedPageBreak/>
        <w:t>В среднесрочном периоде 202</w:t>
      </w:r>
      <w:r w:rsidR="00AD24D0" w:rsidRPr="00AD24D0">
        <w:rPr>
          <w:sz w:val="28"/>
          <w:szCs w:val="28"/>
          <w:lang w:eastAsia="en-US"/>
        </w:rPr>
        <w:t>5</w:t>
      </w:r>
      <w:r w:rsidRPr="00AD24D0">
        <w:rPr>
          <w:sz w:val="28"/>
          <w:szCs w:val="28"/>
          <w:lang w:eastAsia="en-US"/>
        </w:rPr>
        <w:t>-202</w:t>
      </w:r>
      <w:r w:rsidR="00AD24D0" w:rsidRPr="00AD24D0">
        <w:rPr>
          <w:sz w:val="28"/>
          <w:szCs w:val="28"/>
          <w:lang w:eastAsia="en-US"/>
        </w:rPr>
        <w:t>7</w:t>
      </w:r>
      <w:r w:rsidRPr="00AD24D0">
        <w:rPr>
          <w:sz w:val="28"/>
          <w:szCs w:val="28"/>
          <w:lang w:eastAsia="en-US"/>
        </w:rPr>
        <w:t xml:space="preserve"> годов прогнозируется рост инвестиционной активности в районе. В 202</w:t>
      </w:r>
      <w:r w:rsidR="00AD24D0" w:rsidRPr="00AD24D0">
        <w:rPr>
          <w:sz w:val="28"/>
          <w:szCs w:val="28"/>
          <w:lang w:eastAsia="en-US"/>
        </w:rPr>
        <w:t>7</w:t>
      </w:r>
      <w:r w:rsidRPr="00AD24D0">
        <w:rPr>
          <w:sz w:val="28"/>
          <w:szCs w:val="28"/>
          <w:lang w:eastAsia="en-US"/>
        </w:rPr>
        <w:t xml:space="preserve"> году объем инвестиций в </w:t>
      </w:r>
      <w:r w:rsidRPr="006749D4">
        <w:rPr>
          <w:sz w:val="28"/>
          <w:szCs w:val="28"/>
          <w:lang w:eastAsia="en-US"/>
        </w:rPr>
        <w:t>дейс</w:t>
      </w:r>
      <w:r w:rsidR="006749D4" w:rsidRPr="006749D4">
        <w:rPr>
          <w:sz w:val="28"/>
          <w:szCs w:val="28"/>
          <w:lang w:eastAsia="en-US"/>
        </w:rPr>
        <w:t>твующих ценах увеличится на 16,5</w:t>
      </w:r>
      <w:r w:rsidRPr="006749D4">
        <w:rPr>
          <w:sz w:val="28"/>
          <w:szCs w:val="28"/>
          <w:lang w:eastAsia="en-US"/>
        </w:rPr>
        <w:t>% к 202</w:t>
      </w:r>
      <w:r w:rsidR="006749D4" w:rsidRPr="006749D4">
        <w:rPr>
          <w:sz w:val="28"/>
          <w:szCs w:val="28"/>
          <w:lang w:eastAsia="en-US"/>
        </w:rPr>
        <w:t>5 году и составит 2111</w:t>
      </w:r>
      <w:r w:rsidRPr="006749D4">
        <w:rPr>
          <w:sz w:val="28"/>
          <w:szCs w:val="28"/>
          <w:lang w:eastAsia="en-US"/>
        </w:rPr>
        <w:t xml:space="preserve">,7 млн. руб.  по </w:t>
      </w:r>
      <w:r w:rsidR="006749D4" w:rsidRPr="006749D4">
        <w:rPr>
          <w:sz w:val="28"/>
          <w:szCs w:val="28"/>
          <w:lang w:eastAsia="en-US"/>
        </w:rPr>
        <w:t>1 варианту, на 20,7% - до 2196,3</w:t>
      </w:r>
      <w:r w:rsidRPr="006749D4">
        <w:rPr>
          <w:sz w:val="28"/>
          <w:szCs w:val="28"/>
          <w:lang w:eastAsia="en-US"/>
        </w:rPr>
        <w:t xml:space="preserve"> млн. руб. - по </w:t>
      </w:r>
      <w:r w:rsidR="006749D4" w:rsidRPr="006749D4">
        <w:rPr>
          <w:sz w:val="28"/>
          <w:szCs w:val="28"/>
          <w:lang w:eastAsia="en-US"/>
        </w:rPr>
        <w:t>2 варианту, на 23,6% - до 2263,4</w:t>
      </w:r>
      <w:r w:rsidRPr="006749D4">
        <w:rPr>
          <w:sz w:val="28"/>
          <w:szCs w:val="28"/>
          <w:lang w:eastAsia="en-US"/>
        </w:rPr>
        <w:t xml:space="preserve"> млн. руб. - по 3 варианту.</w:t>
      </w:r>
    </w:p>
    <w:p w:rsidR="00B3299D" w:rsidRPr="00DC07A1" w:rsidRDefault="00445BFE">
      <w:pPr>
        <w:ind w:firstLine="851"/>
        <w:jc w:val="both"/>
        <w:rPr>
          <w:sz w:val="28"/>
          <w:szCs w:val="28"/>
          <w:highlight w:val="yellow"/>
        </w:rPr>
      </w:pPr>
      <w:r w:rsidRPr="00CB38C1">
        <w:rPr>
          <w:sz w:val="28"/>
          <w:szCs w:val="28"/>
        </w:rPr>
        <w:t>Объем выполненных работ в строительстве повлияет на развитие экономики и социальной сферы Мошковского района и за счет всех источников финансирования прогнозируется  к 202</w:t>
      </w:r>
      <w:r w:rsidR="00CB38C1" w:rsidRPr="00CB38C1">
        <w:rPr>
          <w:sz w:val="28"/>
          <w:szCs w:val="28"/>
        </w:rPr>
        <w:t>7 году по 1 варианту 1897,1</w:t>
      </w:r>
      <w:r w:rsidRPr="00CB38C1">
        <w:rPr>
          <w:sz w:val="28"/>
          <w:szCs w:val="28"/>
        </w:rPr>
        <w:t xml:space="preserve"> м</w:t>
      </w:r>
      <w:r w:rsidR="00CB38C1" w:rsidRPr="00CB38C1">
        <w:rPr>
          <w:sz w:val="28"/>
          <w:szCs w:val="28"/>
        </w:rPr>
        <w:t>лн. руб., по 2 варианту – 1962,3 млн. руб., по 3 варианту – 1982,8</w:t>
      </w:r>
      <w:r w:rsidRPr="00CB38C1">
        <w:rPr>
          <w:sz w:val="28"/>
          <w:szCs w:val="28"/>
        </w:rPr>
        <w:t xml:space="preserve"> млн. руб., что выше объема </w:t>
      </w:r>
      <w:r w:rsidRPr="00472E03">
        <w:rPr>
          <w:sz w:val="28"/>
          <w:szCs w:val="28"/>
        </w:rPr>
        <w:t>202</w:t>
      </w:r>
      <w:r w:rsidR="00CB38C1" w:rsidRPr="00472E03">
        <w:rPr>
          <w:sz w:val="28"/>
          <w:szCs w:val="28"/>
        </w:rPr>
        <w:t>5</w:t>
      </w:r>
      <w:r w:rsidR="00472E03" w:rsidRPr="00472E03">
        <w:rPr>
          <w:sz w:val="28"/>
          <w:szCs w:val="28"/>
        </w:rPr>
        <w:t xml:space="preserve"> года на 17,3%, 19,6%  и на 20,5 </w:t>
      </w:r>
      <w:r w:rsidRPr="00472E03">
        <w:rPr>
          <w:sz w:val="28"/>
          <w:szCs w:val="28"/>
        </w:rPr>
        <w:t xml:space="preserve">%  соответственно.  </w:t>
      </w:r>
    </w:p>
    <w:p w:rsidR="00B3299D" w:rsidRPr="00472E03" w:rsidRDefault="00445BFE">
      <w:pPr>
        <w:ind w:firstLine="708"/>
        <w:jc w:val="both"/>
        <w:rPr>
          <w:sz w:val="28"/>
          <w:szCs w:val="28"/>
        </w:rPr>
      </w:pPr>
      <w:r w:rsidRPr="00472E03">
        <w:rPr>
          <w:sz w:val="28"/>
          <w:szCs w:val="28"/>
        </w:rPr>
        <w:t>За счет строительства в новых жилых микрорайонах, включая многоквартирные жилые дома Барлакского сельсовета,   прогнозируемые темпы строительства сохранятся до 202</w:t>
      </w:r>
      <w:r w:rsidR="00472E03" w:rsidRPr="00472E03">
        <w:rPr>
          <w:sz w:val="28"/>
          <w:szCs w:val="28"/>
        </w:rPr>
        <w:t>7</w:t>
      </w:r>
      <w:r w:rsidRPr="00472E03">
        <w:rPr>
          <w:sz w:val="28"/>
          <w:szCs w:val="28"/>
        </w:rPr>
        <w:t xml:space="preserve"> года. </w:t>
      </w:r>
    </w:p>
    <w:p w:rsidR="00B3299D" w:rsidRPr="005C5FB4" w:rsidRDefault="00445BFE">
      <w:pPr>
        <w:ind w:firstLine="708"/>
        <w:jc w:val="both"/>
        <w:rPr>
          <w:sz w:val="28"/>
          <w:szCs w:val="28"/>
        </w:rPr>
      </w:pPr>
      <w:r w:rsidRPr="005C5FB4">
        <w:rPr>
          <w:sz w:val="28"/>
          <w:szCs w:val="28"/>
        </w:rPr>
        <w:t>Ежег</w:t>
      </w:r>
      <w:r w:rsidR="005C5FB4" w:rsidRPr="005C5FB4">
        <w:rPr>
          <w:sz w:val="28"/>
          <w:szCs w:val="28"/>
        </w:rPr>
        <w:t>одно планируется ввести   по 40500 - 410</w:t>
      </w:r>
      <w:r w:rsidRPr="005C5FB4">
        <w:rPr>
          <w:sz w:val="28"/>
          <w:szCs w:val="28"/>
        </w:rPr>
        <w:t>00 кв</w:t>
      </w:r>
      <w:r w:rsidR="005C5FB4" w:rsidRPr="005C5FB4">
        <w:rPr>
          <w:sz w:val="28"/>
          <w:szCs w:val="28"/>
        </w:rPr>
        <w:t xml:space="preserve">.м жилья - по 1 варианту, </w:t>
      </w:r>
      <w:r w:rsidRPr="005C5FB4">
        <w:rPr>
          <w:sz w:val="28"/>
          <w:szCs w:val="28"/>
        </w:rPr>
        <w:t>40800</w:t>
      </w:r>
      <w:r w:rsidR="005C5FB4" w:rsidRPr="005C5FB4">
        <w:rPr>
          <w:sz w:val="28"/>
          <w:szCs w:val="28"/>
        </w:rPr>
        <w:t xml:space="preserve"> - 41600 кв.м жилья – по 2 варианту, 410</w:t>
      </w:r>
      <w:r w:rsidRPr="005C5FB4">
        <w:rPr>
          <w:sz w:val="28"/>
          <w:szCs w:val="28"/>
        </w:rPr>
        <w:t>00</w:t>
      </w:r>
      <w:r w:rsidR="005C5FB4" w:rsidRPr="005C5FB4">
        <w:rPr>
          <w:sz w:val="28"/>
          <w:szCs w:val="28"/>
        </w:rPr>
        <w:t xml:space="preserve"> </w:t>
      </w:r>
      <w:r w:rsidRPr="005C5FB4">
        <w:rPr>
          <w:sz w:val="28"/>
          <w:szCs w:val="28"/>
        </w:rPr>
        <w:t>-</w:t>
      </w:r>
      <w:r w:rsidR="005C5FB4" w:rsidRPr="005C5FB4">
        <w:rPr>
          <w:sz w:val="28"/>
          <w:szCs w:val="28"/>
        </w:rPr>
        <w:t xml:space="preserve"> 42</w:t>
      </w:r>
      <w:r w:rsidRPr="005C5FB4">
        <w:rPr>
          <w:sz w:val="28"/>
          <w:szCs w:val="28"/>
        </w:rPr>
        <w:t>000 кв.м жилья – по 3 варианту.</w:t>
      </w:r>
    </w:p>
    <w:p w:rsidR="00B3299D" w:rsidRPr="009D3C8D" w:rsidRDefault="00445BFE" w:rsidP="009D3C8D">
      <w:pPr>
        <w:ind w:firstLine="566"/>
        <w:jc w:val="both"/>
        <w:rPr>
          <w:sz w:val="28"/>
          <w:szCs w:val="28"/>
        </w:rPr>
      </w:pPr>
      <w:r w:rsidRPr="00DB7944">
        <w:rPr>
          <w:sz w:val="28"/>
          <w:szCs w:val="28"/>
        </w:rPr>
        <w:t xml:space="preserve">На ремонт автомобильных дорог местного значения Мошковского района в рамках реализация мероприятий долгосрочной целевой программы «Развитие автомобильных дорог регионального, межмуниципального и местного значения </w:t>
      </w:r>
      <w:r w:rsidRPr="009D3C8D">
        <w:rPr>
          <w:sz w:val="28"/>
          <w:szCs w:val="28"/>
        </w:rPr>
        <w:t>в Новосибирской обл</w:t>
      </w:r>
      <w:r w:rsidR="009D3C8D" w:rsidRPr="009D3C8D">
        <w:rPr>
          <w:sz w:val="28"/>
          <w:szCs w:val="28"/>
        </w:rPr>
        <w:t xml:space="preserve">асти» планируется освоить </w:t>
      </w:r>
      <w:r w:rsidRPr="009D3C8D">
        <w:rPr>
          <w:sz w:val="28"/>
          <w:szCs w:val="28"/>
        </w:rPr>
        <w:t>в 202</w:t>
      </w:r>
      <w:r w:rsidR="009D3C8D">
        <w:rPr>
          <w:sz w:val="28"/>
          <w:szCs w:val="28"/>
        </w:rPr>
        <w:t>5</w:t>
      </w:r>
      <w:r w:rsidR="009D3C8D" w:rsidRPr="009D3C8D">
        <w:rPr>
          <w:sz w:val="28"/>
          <w:szCs w:val="28"/>
        </w:rPr>
        <w:t xml:space="preserve"> году – 38 717,77778 тыс. руб., </w:t>
      </w:r>
      <w:r w:rsidR="009D3C8D">
        <w:rPr>
          <w:sz w:val="28"/>
          <w:szCs w:val="28"/>
        </w:rPr>
        <w:t>в 2026</w:t>
      </w:r>
      <w:r w:rsidR="009D3C8D" w:rsidRPr="009D3C8D">
        <w:rPr>
          <w:sz w:val="28"/>
          <w:szCs w:val="28"/>
        </w:rPr>
        <w:t xml:space="preserve"> го</w:t>
      </w:r>
      <w:r w:rsidR="009D3C8D">
        <w:rPr>
          <w:sz w:val="28"/>
          <w:szCs w:val="28"/>
        </w:rPr>
        <w:t xml:space="preserve">ду </w:t>
      </w:r>
      <w:r w:rsidR="009D3C8D" w:rsidRPr="009D3C8D">
        <w:rPr>
          <w:sz w:val="28"/>
          <w:szCs w:val="28"/>
        </w:rPr>
        <w:t>38</w:t>
      </w:r>
      <w:r w:rsidR="009D3C8D">
        <w:rPr>
          <w:sz w:val="28"/>
          <w:szCs w:val="28"/>
        </w:rPr>
        <w:t> </w:t>
      </w:r>
      <w:r w:rsidR="009D3C8D" w:rsidRPr="009D3C8D">
        <w:rPr>
          <w:sz w:val="28"/>
          <w:szCs w:val="28"/>
        </w:rPr>
        <w:t>477</w:t>
      </w:r>
      <w:r w:rsidR="009D3C8D">
        <w:rPr>
          <w:sz w:val="28"/>
          <w:szCs w:val="28"/>
        </w:rPr>
        <w:t>,676</w:t>
      </w:r>
      <w:r w:rsidR="009D3C8D" w:rsidRPr="009D3C8D">
        <w:rPr>
          <w:sz w:val="28"/>
          <w:szCs w:val="28"/>
        </w:rPr>
        <w:t>77</w:t>
      </w:r>
      <w:r w:rsidR="009D3C8D">
        <w:rPr>
          <w:sz w:val="28"/>
          <w:szCs w:val="28"/>
        </w:rPr>
        <w:t xml:space="preserve"> тыс. руб.</w:t>
      </w:r>
    </w:p>
    <w:p w:rsidR="00B3299D" w:rsidRPr="00C3067A" w:rsidRDefault="00445BFE">
      <w:pPr>
        <w:ind w:firstLine="566"/>
        <w:jc w:val="both"/>
        <w:rPr>
          <w:sz w:val="28"/>
          <w:szCs w:val="28"/>
        </w:rPr>
      </w:pPr>
      <w:r w:rsidRPr="00C3067A">
        <w:rPr>
          <w:sz w:val="28"/>
          <w:szCs w:val="28"/>
        </w:rPr>
        <w:t>Реализация мероприятий программы приведет к достижению следующих результатов: протяженность участков внутрипоселенческих автомобильных дорог на территории Мошковского района, на которых будет выполнен ремонт с целью доведения их до нор</w:t>
      </w:r>
      <w:r w:rsidR="00F94D58">
        <w:rPr>
          <w:sz w:val="28"/>
          <w:szCs w:val="28"/>
        </w:rPr>
        <w:t>мативных требований, составит 23</w:t>
      </w:r>
      <w:r w:rsidRPr="00C3067A">
        <w:rPr>
          <w:sz w:val="28"/>
          <w:szCs w:val="28"/>
        </w:rPr>
        <w:t xml:space="preserve"> км.  </w:t>
      </w:r>
    </w:p>
    <w:p w:rsidR="00B3299D" w:rsidRPr="00C3067A" w:rsidRDefault="00445BFE" w:rsidP="00893CB5">
      <w:pPr>
        <w:ind w:firstLine="567"/>
        <w:jc w:val="both"/>
        <w:rPr>
          <w:sz w:val="28"/>
          <w:szCs w:val="28"/>
        </w:rPr>
      </w:pPr>
      <w:r w:rsidRPr="00C3067A">
        <w:rPr>
          <w:sz w:val="28"/>
          <w:szCs w:val="28"/>
        </w:rPr>
        <w:t>За счет субсид</w:t>
      </w:r>
      <w:r w:rsidR="00C3067A" w:rsidRPr="00C3067A">
        <w:rPr>
          <w:sz w:val="28"/>
          <w:szCs w:val="28"/>
        </w:rPr>
        <w:t>ий из областного бюджета до 2027</w:t>
      </w:r>
      <w:r w:rsidRPr="00C3067A">
        <w:rPr>
          <w:sz w:val="28"/>
          <w:szCs w:val="28"/>
        </w:rPr>
        <w:t xml:space="preserve"> года ожидается  увеличение протяженности дорог местного значения, отвечающих требованиям, предъявляемым к техническим категориям дорог.</w:t>
      </w:r>
    </w:p>
    <w:p w:rsidR="00B3299D" w:rsidRDefault="00B3299D">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Default="006E4D31">
      <w:pPr>
        <w:ind w:left="142" w:firstLine="566"/>
        <w:jc w:val="both"/>
        <w:rPr>
          <w:sz w:val="28"/>
          <w:szCs w:val="28"/>
          <w:highlight w:val="yellow"/>
          <w:lang w:eastAsia="en-US"/>
        </w:rPr>
      </w:pPr>
    </w:p>
    <w:p w:rsidR="006E4D31" w:rsidRPr="00DC07A1" w:rsidRDefault="006E4D31">
      <w:pPr>
        <w:ind w:left="142" w:firstLine="566"/>
        <w:jc w:val="both"/>
        <w:rPr>
          <w:sz w:val="28"/>
          <w:szCs w:val="28"/>
          <w:highlight w:val="yellow"/>
          <w:lang w:eastAsia="en-US"/>
        </w:rPr>
        <w:sectPr w:rsidR="006E4D31" w:rsidRPr="00DC07A1" w:rsidSect="006E4D31">
          <w:pgSz w:w="11906" w:h="16838"/>
          <w:pgMar w:top="851" w:right="567" w:bottom="1134" w:left="1559" w:header="567" w:footer="510" w:gutter="0"/>
          <w:cols w:space="708"/>
          <w:docGrid w:linePitch="360"/>
        </w:sectPr>
      </w:pPr>
    </w:p>
    <w:tbl>
      <w:tblPr>
        <w:tblW w:w="16160" w:type="dxa"/>
        <w:tblInd w:w="-714" w:type="dxa"/>
        <w:tblLayout w:type="fixed"/>
        <w:tblLook w:val="04A0" w:firstRow="1" w:lastRow="0" w:firstColumn="1" w:lastColumn="0" w:noHBand="0" w:noVBand="1"/>
      </w:tblPr>
      <w:tblGrid>
        <w:gridCol w:w="2269"/>
        <w:gridCol w:w="1275"/>
        <w:gridCol w:w="1276"/>
        <w:gridCol w:w="992"/>
        <w:gridCol w:w="1221"/>
        <w:gridCol w:w="1189"/>
        <w:gridCol w:w="1134"/>
        <w:gridCol w:w="984"/>
        <w:gridCol w:w="1142"/>
        <w:gridCol w:w="1193"/>
        <w:gridCol w:w="1217"/>
        <w:gridCol w:w="256"/>
        <w:gridCol w:w="736"/>
        <w:gridCol w:w="1276"/>
      </w:tblGrid>
      <w:tr w:rsidR="006E4D31" w:rsidRPr="00723972" w:rsidTr="00FB777A">
        <w:trPr>
          <w:trHeight w:val="280"/>
        </w:trPr>
        <w:tc>
          <w:tcPr>
            <w:tcW w:w="14148" w:type="dxa"/>
            <w:gridSpan w:val="12"/>
            <w:tcBorders>
              <w:top w:val="single" w:sz="4" w:space="0" w:color="auto"/>
              <w:left w:val="single" w:sz="4" w:space="0" w:color="auto"/>
              <w:bottom w:val="single" w:sz="4" w:space="0" w:color="auto"/>
              <w:right w:val="single" w:sz="4" w:space="0" w:color="auto"/>
            </w:tcBorders>
            <w:shd w:val="clear" w:color="auto" w:fill="auto"/>
            <w:hideMark/>
          </w:tcPr>
          <w:p w:rsidR="006E4D31" w:rsidRPr="008360E8" w:rsidRDefault="006E4D31" w:rsidP="00723972">
            <w:pPr>
              <w:jc w:val="center"/>
              <w:rPr>
                <w:b/>
                <w:sz w:val="16"/>
                <w:szCs w:val="16"/>
              </w:rPr>
            </w:pPr>
            <w:r w:rsidRPr="008360E8">
              <w:rPr>
                <w:b/>
                <w:sz w:val="16"/>
                <w:szCs w:val="16"/>
              </w:rPr>
              <w:lastRenderedPageBreak/>
              <w:t>Распределение межбюджетных трансфертов на 2024-2026 годы</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D31" w:rsidRPr="00723972" w:rsidRDefault="006E4D31" w:rsidP="00723972">
            <w:pPr>
              <w:rPr>
                <w:sz w:val="16"/>
                <w:szCs w:val="16"/>
              </w:rPr>
            </w:pPr>
            <w:r w:rsidRPr="00723972">
              <w:rPr>
                <w:sz w:val="16"/>
                <w:szCs w:val="16"/>
              </w:rPr>
              <w:t> </w:t>
            </w:r>
          </w:p>
        </w:tc>
      </w:tr>
      <w:tr w:rsidR="00C134C3" w:rsidRPr="00723972" w:rsidTr="00C134C3">
        <w:trPr>
          <w:trHeight w:val="412"/>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D31" w:rsidRPr="00723972" w:rsidRDefault="006E4D31" w:rsidP="00723972">
            <w:pPr>
              <w:rPr>
                <w:sz w:val="16"/>
                <w:szCs w:val="16"/>
              </w:rPr>
            </w:pPr>
            <w:r w:rsidRPr="00723972">
              <w:rPr>
                <w:sz w:val="16"/>
                <w:szCs w:val="16"/>
              </w:rPr>
              <w:t>Наименование направлений, программ и объектов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E4D31" w:rsidRPr="00723972" w:rsidRDefault="006E4D31" w:rsidP="00723972">
            <w:pPr>
              <w:rPr>
                <w:sz w:val="16"/>
                <w:szCs w:val="16"/>
              </w:rPr>
            </w:pPr>
            <w:r w:rsidRPr="00723972">
              <w:rPr>
                <w:sz w:val="16"/>
                <w:szCs w:val="16"/>
              </w:rPr>
              <w:t>ВСЕГО в 2024 году:</w:t>
            </w:r>
          </w:p>
        </w:tc>
        <w:tc>
          <w:tcPr>
            <w:tcW w:w="3489" w:type="dxa"/>
            <w:gridSpan w:val="3"/>
            <w:tcBorders>
              <w:top w:val="single" w:sz="4" w:space="0" w:color="auto"/>
              <w:left w:val="nil"/>
              <w:bottom w:val="single" w:sz="4" w:space="0" w:color="auto"/>
              <w:right w:val="single" w:sz="4" w:space="0" w:color="auto"/>
            </w:tcBorders>
            <w:shd w:val="clear" w:color="auto" w:fill="FFFFFF"/>
            <w:vAlign w:val="center"/>
            <w:hideMark/>
          </w:tcPr>
          <w:p w:rsidR="006E4D31" w:rsidRPr="00723972" w:rsidRDefault="006E4D31" w:rsidP="00723972">
            <w:pPr>
              <w:rPr>
                <w:sz w:val="16"/>
                <w:szCs w:val="16"/>
              </w:rPr>
            </w:pPr>
            <w:r w:rsidRPr="00723972">
              <w:rPr>
                <w:sz w:val="16"/>
                <w:szCs w:val="16"/>
              </w:rPr>
              <w:t>2024 году:</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ВСЕГО в 2025 году:</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2025 году:</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ВСЕГО в 2026 году:</w:t>
            </w:r>
          </w:p>
        </w:tc>
        <w:tc>
          <w:tcPr>
            <w:tcW w:w="3485" w:type="dxa"/>
            <w:gridSpan w:val="4"/>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2026 году:</w:t>
            </w:r>
          </w:p>
        </w:tc>
      </w:tr>
      <w:tr w:rsidR="00C134C3" w:rsidRPr="00723972" w:rsidTr="00C134C3">
        <w:trPr>
          <w:trHeight w:val="276"/>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4D31" w:rsidRPr="00723972" w:rsidRDefault="006E4D31" w:rsidP="00723972">
            <w:pP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Областной бюджет</w:t>
            </w:r>
          </w:p>
        </w:tc>
        <w:tc>
          <w:tcPr>
            <w:tcW w:w="992" w:type="dxa"/>
            <w:tcBorders>
              <w:top w:val="single" w:sz="4" w:space="0" w:color="auto"/>
              <w:left w:val="nil"/>
              <w:bottom w:val="single" w:sz="4" w:space="0" w:color="auto"/>
              <w:right w:val="nil"/>
            </w:tcBorders>
            <w:shd w:val="clear" w:color="auto" w:fill="auto"/>
            <w:vAlign w:val="center"/>
            <w:hideMark/>
          </w:tcPr>
          <w:p w:rsidR="006E4D31" w:rsidRPr="00723972" w:rsidRDefault="006E4D31" w:rsidP="00723972">
            <w:pPr>
              <w:rPr>
                <w:sz w:val="16"/>
                <w:szCs w:val="16"/>
              </w:rPr>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Расчетная величина отчисления от транспортного налога</w:t>
            </w:r>
          </w:p>
        </w:tc>
        <w:tc>
          <w:tcPr>
            <w:tcW w:w="11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Областной бюджет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Бюджет МО</w:t>
            </w: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Областной бюджет</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Бюджет МО</w:t>
            </w:r>
          </w:p>
        </w:tc>
      </w:tr>
      <w:tr w:rsidR="00C134C3" w:rsidRPr="00723972" w:rsidTr="00C134C3">
        <w:trPr>
          <w:trHeight w:val="974"/>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4D31" w:rsidRPr="00723972" w:rsidRDefault="006E4D31" w:rsidP="00723972">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- 5%</w:t>
            </w:r>
          </w:p>
        </w:tc>
        <w:tc>
          <w:tcPr>
            <w:tcW w:w="12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1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- 5%</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Расчетная величина отчисления от транспортного налога</w:t>
            </w: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- 5%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Расчетная величина отчисления от транспортного налога</w:t>
            </w:r>
          </w:p>
        </w:tc>
      </w:tr>
      <w:tr w:rsidR="006E4D31" w:rsidRPr="00723972" w:rsidTr="006E4D31">
        <w:trPr>
          <w:trHeight w:val="57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D31" w:rsidRPr="00723972" w:rsidRDefault="006E4D31" w:rsidP="00723972">
            <w:pPr>
              <w:rPr>
                <w:sz w:val="16"/>
                <w:szCs w:val="16"/>
              </w:rPr>
            </w:pPr>
          </w:p>
          <w:tbl>
            <w:tblPr>
              <w:tblW w:w="0" w:type="auto"/>
              <w:tblCellSpacing w:w="0" w:type="dxa"/>
              <w:tblLayout w:type="fixed"/>
              <w:tblCellMar>
                <w:left w:w="0" w:type="dxa"/>
                <w:right w:w="0" w:type="dxa"/>
              </w:tblCellMar>
              <w:tblLook w:val="04A0" w:firstRow="1" w:lastRow="0" w:firstColumn="1" w:lastColumn="0" w:noHBand="0" w:noVBand="1"/>
            </w:tblPr>
            <w:tblGrid>
              <w:gridCol w:w="5220"/>
            </w:tblGrid>
            <w:tr w:rsidR="006E4D31" w:rsidRPr="00723972" w:rsidTr="006E4D31">
              <w:trPr>
                <w:trHeight w:val="293"/>
                <w:tblCellSpacing w:w="0" w:type="dxa"/>
              </w:trPr>
              <w:tc>
                <w:tcPr>
                  <w:tcW w:w="5220" w:type="dxa"/>
                  <w:shd w:val="clear" w:color="000000" w:fill="FFFFFF"/>
                  <w:noWrap/>
                  <w:hideMark/>
                </w:tcPr>
                <w:p w:rsidR="006E4D31" w:rsidRPr="00723972" w:rsidRDefault="006E4D31" w:rsidP="00723972">
                  <w:pPr>
                    <w:rPr>
                      <w:sz w:val="16"/>
                      <w:szCs w:val="16"/>
                    </w:rPr>
                  </w:pPr>
                  <w:r w:rsidRPr="00723972">
                    <w:rPr>
                      <w:sz w:val="16"/>
                      <w:szCs w:val="16"/>
                    </w:rPr>
                    <w:t>ВСЕГО:</w:t>
                  </w:r>
                </w:p>
              </w:tc>
            </w:tr>
          </w:tbl>
          <w:p w:rsidR="006E4D31" w:rsidRPr="00723972" w:rsidRDefault="006E4D31" w:rsidP="00723972">
            <w:pPr>
              <w:rPr>
                <w:sz w:val="16"/>
                <w:szCs w:val="16"/>
              </w:rPr>
            </w:pPr>
          </w:p>
        </w:tc>
      </w:tr>
      <w:tr w:rsidR="006E4D31" w:rsidRPr="00723972" w:rsidTr="006E4D31">
        <w:trPr>
          <w:trHeight w:val="6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D31" w:rsidRPr="00723972" w:rsidRDefault="006E4D31" w:rsidP="00723972">
            <w:pPr>
              <w:rPr>
                <w:sz w:val="16"/>
                <w:szCs w:val="16"/>
              </w:rPr>
            </w:pPr>
            <w:r w:rsidRPr="00723972">
              <w:rPr>
                <w:sz w:val="16"/>
                <w:szCs w:val="16"/>
              </w:rPr>
              <w:t>в том числе по программам:</w:t>
            </w:r>
          </w:p>
        </w:tc>
      </w:tr>
      <w:tr w:rsidR="006E4D31" w:rsidRPr="00723972" w:rsidTr="006E4D31">
        <w:trPr>
          <w:trHeight w:val="57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Распределение субсидий на реализацию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r>
      <w:tr w:rsidR="006E4D31" w:rsidRPr="00723972" w:rsidTr="006E4D31">
        <w:trPr>
          <w:trHeight w:val="52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всего по МО: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54 445 858,61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53 901 400,00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544 458,61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17 522 700,00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38 717 777,78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38 330 600,0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387 177,78</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17 522 700,00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38 477 676,77</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38 092 900,00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384 776,77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17 522 700,00</w:t>
            </w:r>
          </w:p>
        </w:tc>
      </w:tr>
      <w:tr w:rsidR="006E4D31" w:rsidRPr="00723972" w:rsidTr="006E4D31">
        <w:trPr>
          <w:trHeight w:val="43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Балтинского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578 000,00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578 000,0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12 383 080,00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12 259 249,20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123 830,80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578 000,0</w:t>
            </w:r>
          </w:p>
        </w:tc>
      </w:tr>
      <w:tr w:rsidR="006E4D31" w:rsidRPr="00723972" w:rsidTr="006E4D31">
        <w:trPr>
          <w:trHeight w:val="54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Барлакского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4 075 000,00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1 000 000,0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1 575 000,0</w:t>
            </w:r>
          </w:p>
        </w:tc>
      </w:tr>
      <w:tr w:rsidR="006E4D31" w:rsidRPr="00723972" w:rsidTr="006E4D31">
        <w:trPr>
          <w:trHeight w:val="42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Дубровинского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3 303 535,4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3 270 500,0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33 035,36</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1 000 000,00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900 000,0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1 488 000,0</w:t>
            </w:r>
          </w:p>
        </w:tc>
      </w:tr>
      <w:tr w:rsidR="006E4D31" w:rsidRPr="00723972" w:rsidTr="006E4D31">
        <w:trPr>
          <w:trHeight w:val="27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Кайлинского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564 000,0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7 008 500,70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6 938 415,70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70 085,00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964 000,0</w:t>
            </w:r>
          </w:p>
        </w:tc>
      </w:tr>
      <w:tr w:rsidR="006E4D31" w:rsidRPr="00723972" w:rsidTr="006E4D31">
        <w:trPr>
          <w:trHeight w:val="56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р.п.Мошково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7 086 626,3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7 015 760,0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70 866,3</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2 100 000,00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1 575 076,0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2 565 000,0</w:t>
            </w:r>
          </w:p>
        </w:tc>
      </w:tr>
      <w:tr w:rsidR="006E4D31" w:rsidRPr="00723972" w:rsidTr="006E4D31">
        <w:trPr>
          <w:trHeight w:val="41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Новомошковского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3 650 242,4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3 613 740,0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36 502,4</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784 000,00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500 000,0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784 000,0</w:t>
            </w:r>
          </w:p>
        </w:tc>
      </w:tr>
      <w:tr w:rsidR="006E4D31" w:rsidRPr="00723972" w:rsidTr="006E4D31">
        <w:trPr>
          <w:trHeight w:val="40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р.п.Станционно-Ояшинский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1 100 000,00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1 200 000,0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1 745 000,0</w:t>
            </w:r>
          </w:p>
        </w:tc>
      </w:tr>
      <w:tr w:rsidR="006E4D31" w:rsidRPr="00723972" w:rsidTr="006E4D31">
        <w:trPr>
          <w:trHeight w:val="55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Сарапульского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40 405 454,55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40 001 400,00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404 054,55</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824 000,00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38 717 777,78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38 330 600,00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387 177,78</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6 629 323,0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824 000,0</w:t>
            </w:r>
          </w:p>
        </w:tc>
      </w:tr>
      <w:tr w:rsidR="006E4D31" w:rsidRPr="00723972" w:rsidTr="006E4D31">
        <w:trPr>
          <w:trHeight w:val="56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Сокурского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1 500 000,00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1 575 076,0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2 329 000,0</w:t>
            </w:r>
          </w:p>
        </w:tc>
      </w:tr>
      <w:tr w:rsidR="006E4D31" w:rsidRPr="00723972" w:rsidTr="006E4D31">
        <w:trPr>
          <w:trHeight w:val="4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Ташаринского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1 100 000,00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800 000,0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1 486 000,0</w:t>
            </w:r>
          </w:p>
        </w:tc>
      </w:tr>
      <w:tr w:rsidR="006E4D31" w:rsidRPr="00723972" w:rsidTr="006E4D31">
        <w:trPr>
          <w:trHeight w:val="419"/>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Широкоярского сельсовета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630 000,00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630 000,0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3 223 604,05</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3 191 368,00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32 236,05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630 000,0</w:t>
            </w:r>
          </w:p>
        </w:tc>
      </w:tr>
      <w:tr w:rsidR="006E4D31" w:rsidRPr="00723972" w:rsidTr="006E4D31">
        <w:trPr>
          <w:trHeight w:val="55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администрация Мошковского района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3 131 700,00</w:t>
            </w:r>
          </w:p>
        </w:tc>
        <w:tc>
          <w:tcPr>
            <w:tcW w:w="1189" w:type="dxa"/>
            <w:tcBorders>
              <w:top w:val="single" w:sz="4" w:space="0" w:color="auto"/>
              <w:left w:val="nil"/>
              <w:bottom w:val="single" w:sz="4" w:space="0" w:color="auto"/>
              <w:right w:val="nil"/>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1 571 225,1</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15 862 492,02000</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15 703 867,1000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158 624,92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4D31" w:rsidRPr="00723972" w:rsidRDefault="006E4D31" w:rsidP="00723972">
            <w:pPr>
              <w:rPr>
                <w:sz w:val="16"/>
                <w:szCs w:val="16"/>
              </w:rPr>
            </w:pPr>
            <w:r w:rsidRPr="00723972">
              <w:rPr>
                <w:sz w:val="16"/>
                <w:szCs w:val="16"/>
              </w:rPr>
              <w:t>2 554 700,0</w:t>
            </w:r>
          </w:p>
        </w:tc>
      </w:tr>
    </w:tbl>
    <w:p w:rsidR="006443E6" w:rsidRPr="00DC07A1" w:rsidRDefault="006443E6">
      <w:pPr>
        <w:jc w:val="both"/>
        <w:rPr>
          <w:sz w:val="28"/>
          <w:szCs w:val="28"/>
          <w:highlight w:val="yellow"/>
          <w:lang w:eastAsia="en-US"/>
        </w:rPr>
        <w:sectPr w:rsidR="006443E6" w:rsidRPr="00DC07A1">
          <w:pgSz w:w="16838" w:h="11906" w:orient="landscape"/>
          <w:pgMar w:top="567" w:right="1134" w:bottom="1134" w:left="1134" w:header="567" w:footer="510" w:gutter="0"/>
          <w:cols w:space="708"/>
          <w:docGrid w:linePitch="360"/>
        </w:sectPr>
      </w:pPr>
    </w:p>
    <w:p w:rsidR="00B3299D" w:rsidRPr="00FA019E" w:rsidRDefault="00445BFE">
      <w:pPr>
        <w:pStyle w:val="1"/>
        <w:jc w:val="center"/>
        <w:rPr>
          <w:rFonts w:ascii="Times New Roman" w:hAnsi="Times New Roman"/>
          <w:b/>
          <w:color w:val="000000"/>
          <w:sz w:val="28"/>
          <w:szCs w:val="28"/>
        </w:rPr>
      </w:pPr>
      <w:r w:rsidRPr="00FA019E">
        <w:rPr>
          <w:rFonts w:ascii="Times New Roman" w:hAnsi="Times New Roman"/>
          <w:b/>
          <w:color w:val="000000"/>
          <w:sz w:val="28"/>
          <w:szCs w:val="28"/>
        </w:rPr>
        <w:lastRenderedPageBreak/>
        <w:t>7.3.  Жилищно-коммунальный комплекс</w:t>
      </w:r>
    </w:p>
    <w:p w:rsidR="00B3299D" w:rsidRPr="00DC07A1" w:rsidRDefault="00B3299D">
      <w:pPr>
        <w:rPr>
          <w:highlight w:val="yellow"/>
        </w:rPr>
      </w:pPr>
    </w:p>
    <w:p w:rsidR="00B3299D" w:rsidRPr="00113419" w:rsidRDefault="00445BFE">
      <w:pPr>
        <w:widowControl w:val="0"/>
        <w:ind w:firstLine="567"/>
        <w:jc w:val="both"/>
        <w:rPr>
          <w:rFonts w:eastAsia="Times New Roman"/>
          <w:sz w:val="28"/>
          <w:szCs w:val="28"/>
        </w:rPr>
      </w:pPr>
      <w:r w:rsidRPr="00113419">
        <w:rPr>
          <w:rFonts w:eastAsia="Times New Roman"/>
          <w:sz w:val="28"/>
          <w:szCs w:val="28"/>
        </w:rPr>
        <w:t>Создание безопасных и благоприятных условий проживания граждан на территории Мошковского района,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B3299D" w:rsidRPr="00113419" w:rsidRDefault="00445BFE">
      <w:pPr>
        <w:ind w:firstLine="567"/>
        <w:jc w:val="both"/>
        <w:rPr>
          <w:rFonts w:eastAsia="Times New Roman"/>
          <w:sz w:val="28"/>
          <w:szCs w:val="28"/>
        </w:rPr>
      </w:pPr>
      <w:r w:rsidRPr="00113419">
        <w:rPr>
          <w:rFonts w:eastAsia="Times New Roman"/>
          <w:sz w:val="28"/>
          <w:szCs w:val="28"/>
        </w:rPr>
        <w:t>-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B3299D" w:rsidRPr="00113419" w:rsidRDefault="00445BFE">
      <w:pPr>
        <w:widowControl w:val="0"/>
        <w:ind w:firstLine="567"/>
        <w:jc w:val="both"/>
        <w:rPr>
          <w:rFonts w:eastAsia="Times New Roman"/>
          <w:sz w:val="28"/>
          <w:szCs w:val="28"/>
        </w:rPr>
      </w:pPr>
      <w:r w:rsidRPr="00113419">
        <w:rPr>
          <w:rFonts w:eastAsia="Times New Roman"/>
          <w:sz w:val="28"/>
          <w:szCs w:val="28"/>
        </w:rPr>
        <w:t>- 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B3299D" w:rsidRPr="00113419" w:rsidRDefault="00445BFE">
      <w:pPr>
        <w:widowControl w:val="0"/>
        <w:ind w:firstLine="567"/>
        <w:jc w:val="both"/>
        <w:rPr>
          <w:rFonts w:eastAsia="Times New Roman"/>
          <w:sz w:val="28"/>
          <w:szCs w:val="28"/>
        </w:rPr>
      </w:pPr>
      <w:r w:rsidRPr="00113419">
        <w:rPr>
          <w:rFonts w:eastAsia="Times New Roman"/>
          <w:sz w:val="28"/>
          <w:szCs w:val="28"/>
        </w:rPr>
        <w:t>- 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B3299D" w:rsidRPr="00113419" w:rsidRDefault="00445BFE">
      <w:pPr>
        <w:ind w:firstLine="567"/>
        <w:jc w:val="both"/>
        <w:rPr>
          <w:rFonts w:eastAsia="Times New Roman"/>
          <w:sz w:val="28"/>
          <w:szCs w:val="28"/>
        </w:rPr>
      </w:pPr>
      <w:r w:rsidRPr="00113419">
        <w:rPr>
          <w:rFonts w:eastAsia="Times New Roman"/>
          <w:sz w:val="28"/>
          <w:szCs w:val="28"/>
        </w:rPr>
        <w:t>- 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B3299D" w:rsidRPr="00DC07A1" w:rsidRDefault="00B3299D">
      <w:pPr>
        <w:ind w:firstLine="567"/>
        <w:jc w:val="both"/>
        <w:rPr>
          <w:sz w:val="28"/>
          <w:szCs w:val="28"/>
          <w:highlight w:val="yellow"/>
          <w:lang w:eastAsia="en-US"/>
        </w:rPr>
      </w:pPr>
    </w:p>
    <w:p w:rsidR="00B3299D" w:rsidRPr="00113419" w:rsidRDefault="00445BFE">
      <w:pPr>
        <w:widowControl w:val="0"/>
        <w:jc w:val="both"/>
        <w:rPr>
          <w:rFonts w:eastAsia="Times New Roman"/>
          <w:sz w:val="28"/>
          <w:szCs w:val="28"/>
        </w:rPr>
      </w:pPr>
      <w:r w:rsidRPr="00113419">
        <w:rPr>
          <w:rFonts w:eastAsia="Times New Roman"/>
          <w:sz w:val="28"/>
          <w:szCs w:val="28"/>
        </w:rPr>
        <w:t xml:space="preserve">        В рамках реализации мероприятий, намеченных на прогнозируемый период, в Мошковском районе будет обеспечено проведение расселения граждан из аварийного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 </w:t>
      </w:r>
    </w:p>
    <w:p w:rsidR="00B3299D" w:rsidRPr="00113419" w:rsidRDefault="00445BFE">
      <w:pPr>
        <w:widowControl w:val="0"/>
        <w:ind w:firstLine="709"/>
        <w:jc w:val="both"/>
        <w:rPr>
          <w:rFonts w:eastAsia="Times New Roman"/>
          <w:sz w:val="28"/>
          <w:szCs w:val="28"/>
        </w:rPr>
      </w:pPr>
      <w:r w:rsidRPr="00113419">
        <w:rPr>
          <w:rFonts w:eastAsia="Times New Roman"/>
          <w:sz w:val="28"/>
          <w:szCs w:val="28"/>
        </w:rPr>
        <w:t>Реализация мероприятий, направленных на повышение уровня комфортности проживания населения Мошковского района, позволит увеличить к 202</w:t>
      </w:r>
      <w:r w:rsidR="00113419" w:rsidRPr="00113419">
        <w:rPr>
          <w:rFonts w:eastAsia="Times New Roman"/>
          <w:sz w:val="28"/>
          <w:szCs w:val="28"/>
        </w:rPr>
        <w:t>7</w:t>
      </w:r>
      <w:r w:rsidRPr="00113419">
        <w:rPr>
          <w:rFonts w:eastAsia="Times New Roman"/>
          <w:sz w:val="28"/>
          <w:szCs w:val="28"/>
        </w:rPr>
        <w:t xml:space="preserve"> году удельный вес площади жилищного фонда, обеспеченного всеми видами благоустройства, в общей площади жилищного фонда Мошковского района  до 14% по первому варианту, 15% – по второму, 16% – по третьему варианту прогноза.</w:t>
      </w:r>
    </w:p>
    <w:p w:rsidR="00B3299D" w:rsidRPr="0080305F" w:rsidRDefault="00445BFE">
      <w:pPr>
        <w:widowControl w:val="0"/>
        <w:ind w:firstLine="709"/>
        <w:jc w:val="both"/>
        <w:rPr>
          <w:rFonts w:eastAsia="Times New Roman"/>
          <w:sz w:val="28"/>
          <w:szCs w:val="28"/>
        </w:rPr>
      </w:pPr>
      <w:r w:rsidRPr="0080305F">
        <w:rPr>
          <w:rFonts w:eastAsia="Times New Roman"/>
          <w:sz w:val="28"/>
          <w:szCs w:val="28"/>
        </w:rPr>
        <w:t>В результате выполнения задачи по повышению качества питьевой воды посредством модернизации систем водоснабжения с использованием перспективных технологий водоподготовки доля населения Мошковского района, обеспеченного питьевой водой, отвечающей требованиям безопасности и безвредности в необходимом и достаточном количестве, к концу 202</w:t>
      </w:r>
      <w:r w:rsidR="0080305F" w:rsidRPr="0080305F">
        <w:rPr>
          <w:rFonts w:eastAsia="Times New Roman"/>
          <w:sz w:val="28"/>
          <w:szCs w:val="28"/>
        </w:rPr>
        <w:t>7</w:t>
      </w:r>
      <w:r w:rsidRPr="0080305F">
        <w:rPr>
          <w:rFonts w:eastAsia="Times New Roman"/>
          <w:sz w:val="28"/>
          <w:szCs w:val="28"/>
        </w:rPr>
        <w:t xml:space="preserve"> года составит 80,3%, что на 2,3 п.п. выше значения данного показателя в 202</w:t>
      </w:r>
      <w:r w:rsidR="0080305F" w:rsidRPr="0080305F">
        <w:rPr>
          <w:rFonts w:eastAsia="Times New Roman"/>
          <w:sz w:val="28"/>
          <w:szCs w:val="28"/>
        </w:rPr>
        <w:t>4</w:t>
      </w:r>
      <w:r w:rsidRPr="0080305F">
        <w:rPr>
          <w:rFonts w:eastAsia="Times New Roman"/>
          <w:sz w:val="28"/>
          <w:szCs w:val="28"/>
        </w:rPr>
        <w:t xml:space="preserve"> (78%) году.</w:t>
      </w:r>
    </w:p>
    <w:p w:rsidR="00B3299D" w:rsidRPr="00311B5B" w:rsidRDefault="00445BFE">
      <w:pPr>
        <w:ind w:firstLine="567"/>
        <w:jc w:val="both"/>
        <w:rPr>
          <w:sz w:val="28"/>
          <w:szCs w:val="28"/>
          <w:lang w:eastAsia="en-US"/>
        </w:rPr>
      </w:pPr>
      <w:r w:rsidRPr="00311B5B">
        <w:rPr>
          <w:sz w:val="28"/>
          <w:szCs w:val="28"/>
          <w:lang w:eastAsia="en-US"/>
        </w:rPr>
        <w:lastRenderedPageBreak/>
        <w:t>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Мошковского района.</w:t>
      </w:r>
    </w:p>
    <w:p w:rsidR="00EA591F" w:rsidRDefault="00EA591F">
      <w:pPr>
        <w:ind w:firstLine="567"/>
        <w:jc w:val="both"/>
        <w:rPr>
          <w:sz w:val="28"/>
          <w:szCs w:val="28"/>
          <w:highlight w:val="yellow"/>
          <w:lang w:eastAsia="en-US"/>
        </w:rPr>
      </w:pPr>
      <w:r w:rsidRPr="00EA591F">
        <w:rPr>
          <w:sz w:val="28"/>
          <w:szCs w:val="28"/>
          <w:lang w:eastAsia="en-US"/>
        </w:rPr>
        <w:t>Дальнейшее развитие газификации в рамках реализации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будет способствовать увеличению количества домовладений (квартир), переведенных на использование природного газа в жилищном фонде в Мошковском районе, и к концу 2027 года составит 5,9 тысяч единиц, что на 206% выше значения данного показателя в 2024 году.</w:t>
      </w:r>
    </w:p>
    <w:p w:rsidR="00B3299D" w:rsidRPr="00EA591F" w:rsidRDefault="00445BFE">
      <w:pPr>
        <w:ind w:firstLine="567"/>
        <w:jc w:val="both"/>
        <w:rPr>
          <w:sz w:val="28"/>
          <w:szCs w:val="28"/>
          <w:lang w:eastAsia="en-US"/>
        </w:rPr>
      </w:pPr>
      <w:r w:rsidRPr="00EA591F">
        <w:rPr>
          <w:sz w:val="28"/>
          <w:szCs w:val="28"/>
          <w:lang w:eastAsia="en-US"/>
        </w:rPr>
        <w:t>Кроме того, в рамках реализации Региональной программы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 144-п, во исполнение поручений Президента РФ к концу 202</w:t>
      </w:r>
      <w:r w:rsidR="00EA591F" w:rsidRPr="00EA591F">
        <w:rPr>
          <w:sz w:val="28"/>
          <w:szCs w:val="28"/>
          <w:lang w:eastAsia="en-US"/>
        </w:rPr>
        <w:t>7</w:t>
      </w:r>
      <w:r w:rsidRPr="00EA591F">
        <w:rPr>
          <w:sz w:val="28"/>
          <w:szCs w:val="28"/>
          <w:lang w:eastAsia="en-US"/>
        </w:rPr>
        <w:t xml:space="preserve"> года планируется догазифицировать 3,1 тыс. домовладений, что в 2 раза выше значения данного показателя в 202</w:t>
      </w:r>
      <w:r w:rsidR="00EA591F" w:rsidRPr="00EA591F">
        <w:rPr>
          <w:sz w:val="28"/>
          <w:szCs w:val="28"/>
          <w:lang w:eastAsia="en-US"/>
        </w:rPr>
        <w:t>4</w:t>
      </w:r>
      <w:r w:rsidRPr="00EA591F">
        <w:rPr>
          <w:sz w:val="28"/>
          <w:szCs w:val="28"/>
          <w:lang w:eastAsia="en-US"/>
        </w:rPr>
        <w:t xml:space="preserve"> году (2,8 тыс. домовладений).</w:t>
      </w:r>
    </w:p>
    <w:p w:rsidR="00B3299D" w:rsidRPr="00DD2B77" w:rsidRDefault="00445BFE">
      <w:pPr>
        <w:ind w:firstLine="567"/>
        <w:jc w:val="both"/>
        <w:rPr>
          <w:sz w:val="28"/>
          <w:szCs w:val="28"/>
          <w:lang w:eastAsia="en-US"/>
        </w:rPr>
      </w:pPr>
      <w:r w:rsidRPr="00DD2B77">
        <w:rPr>
          <w:sz w:val="28"/>
          <w:szCs w:val="28"/>
          <w:lang w:eastAsia="en-US"/>
        </w:rPr>
        <w:t>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Мошковского района. Доля городских поселений, в которых проведены мероприятия по благоустройству территорий, будет ежегодно составлять 50% от общего количества городских с численностью жителей свыше 1000 человек.</w:t>
      </w:r>
    </w:p>
    <w:p w:rsidR="00B3299D" w:rsidRPr="00DD2B77" w:rsidRDefault="00445BFE">
      <w:pPr>
        <w:ind w:firstLine="567"/>
        <w:jc w:val="both"/>
        <w:rPr>
          <w:sz w:val="28"/>
          <w:szCs w:val="28"/>
          <w:lang w:eastAsia="en-US"/>
        </w:rPr>
      </w:pPr>
      <w:r w:rsidRPr="00DD2B77">
        <w:rPr>
          <w:sz w:val="28"/>
          <w:szCs w:val="28"/>
          <w:lang w:eastAsia="en-US"/>
        </w:rPr>
        <w:t>Основным направлением развития отрасли ЖКХ на прогнозный период 202</w:t>
      </w:r>
      <w:r w:rsidR="00DD2B77" w:rsidRPr="00DD2B77">
        <w:rPr>
          <w:sz w:val="28"/>
          <w:szCs w:val="28"/>
          <w:lang w:eastAsia="en-US"/>
        </w:rPr>
        <w:t>5</w:t>
      </w:r>
      <w:r w:rsidRPr="00DD2B77">
        <w:rPr>
          <w:sz w:val="28"/>
          <w:szCs w:val="28"/>
          <w:lang w:eastAsia="en-US"/>
        </w:rPr>
        <w:t>-202</w:t>
      </w:r>
      <w:r w:rsidR="00DD2B77" w:rsidRPr="00DD2B77">
        <w:rPr>
          <w:sz w:val="28"/>
          <w:szCs w:val="28"/>
          <w:lang w:eastAsia="en-US"/>
        </w:rPr>
        <w:t>7</w:t>
      </w:r>
      <w:r w:rsidRPr="00DD2B77">
        <w:rPr>
          <w:sz w:val="28"/>
          <w:szCs w:val="28"/>
          <w:lang w:eastAsia="en-US"/>
        </w:rPr>
        <w:t xml:space="preserve"> годов остается обеспечение эффективного и надежного функционирования жилищно-коммунального хозяйства, создание условий для снижения издержек и повышения качества жилищно-коммунальных услуг.</w:t>
      </w:r>
    </w:p>
    <w:p w:rsidR="00B3299D" w:rsidRPr="00DC07A1" w:rsidRDefault="00B3299D">
      <w:pPr>
        <w:ind w:firstLine="567"/>
        <w:jc w:val="both"/>
        <w:rPr>
          <w:rFonts w:eastAsia="Times New Roman"/>
          <w:sz w:val="28"/>
          <w:szCs w:val="28"/>
          <w:highlight w:val="yellow"/>
        </w:rPr>
      </w:pPr>
    </w:p>
    <w:p w:rsidR="00B3299D" w:rsidRPr="00FA019E" w:rsidRDefault="00445BFE">
      <w:pPr>
        <w:jc w:val="center"/>
        <w:rPr>
          <w:b/>
          <w:color w:val="000000"/>
          <w:sz w:val="28"/>
          <w:szCs w:val="28"/>
        </w:rPr>
      </w:pPr>
      <w:r w:rsidRPr="00FA019E">
        <w:rPr>
          <w:b/>
          <w:color w:val="000000"/>
          <w:sz w:val="28"/>
          <w:szCs w:val="28"/>
        </w:rPr>
        <w:t>7.4. Транспортная и дорожная инфраструктура</w:t>
      </w:r>
    </w:p>
    <w:p w:rsidR="00B3299D" w:rsidRPr="00DC07A1" w:rsidRDefault="00B3299D">
      <w:pPr>
        <w:jc w:val="center"/>
        <w:rPr>
          <w:b/>
          <w:color w:val="000000"/>
          <w:sz w:val="28"/>
          <w:szCs w:val="28"/>
          <w:highlight w:val="yellow"/>
        </w:rPr>
      </w:pPr>
    </w:p>
    <w:p w:rsidR="00B3299D" w:rsidRPr="000C13DE" w:rsidRDefault="00445BFE">
      <w:pPr>
        <w:ind w:firstLine="567"/>
        <w:jc w:val="both"/>
        <w:rPr>
          <w:color w:val="000000"/>
          <w:sz w:val="28"/>
          <w:szCs w:val="28"/>
          <w:shd w:val="clear" w:color="auto" w:fill="FFFFFF"/>
        </w:rPr>
      </w:pPr>
      <w:r w:rsidRPr="000C13DE">
        <w:rPr>
          <w:color w:val="000000"/>
          <w:sz w:val="28"/>
          <w:szCs w:val="28"/>
          <w:shd w:val="clear" w:color="auto" w:fill="FFFFFF"/>
        </w:rPr>
        <w:t>Меры по обеспечению развития транспортной и дорожной инфраструктуры Мошковского района в соответствии с потребностями развития экономики и населения, с учетом выгодного транспортного положения и востребованности района реализуются в рамках:</w:t>
      </w:r>
    </w:p>
    <w:p w:rsidR="00B3299D" w:rsidRPr="000C13DE" w:rsidRDefault="00445BFE">
      <w:pPr>
        <w:ind w:firstLine="567"/>
        <w:jc w:val="both"/>
        <w:rPr>
          <w:rFonts w:eastAsia="Times New Roman"/>
          <w:b/>
        </w:rPr>
      </w:pPr>
      <w:r w:rsidRPr="000C13DE">
        <w:rPr>
          <w:color w:val="000000"/>
          <w:sz w:val="28"/>
          <w:szCs w:val="28"/>
          <w:shd w:val="clear" w:color="auto" w:fill="FFFFFF"/>
        </w:rPr>
        <w:t>-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B3299D" w:rsidRDefault="00445BFE">
      <w:pPr>
        <w:ind w:firstLine="567"/>
        <w:jc w:val="both"/>
        <w:rPr>
          <w:sz w:val="28"/>
          <w:szCs w:val="28"/>
          <w:lang w:eastAsia="en-US"/>
        </w:rPr>
      </w:pPr>
      <w:r w:rsidRPr="000C13DE">
        <w:rPr>
          <w:b/>
          <w:sz w:val="28"/>
          <w:szCs w:val="28"/>
        </w:rPr>
        <w:t xml:space="preserve">- </w:t>
      </w:r>
      <w:r w:rsidRPr="000C13DE">
        <w:rPr>
          <w:sz w:val="28"/>
          <w:szCs w:val="28"/>
          <w:lang w:eastAsia="en-US"/>
        </w:rPr>
        <w:t>муниципальной программы «Создание условий для организации транспортного обслуживания населения   на территории Мошковского района Новосиб</w:t>
      </w:r>
      <w:r w:rsidR="000C13DE" w:rsidRPr="000C13DE">
        <w:rPr>
          <w:sz w:val="28"/>
          <w:szCs w:val="28"/>
          <w:lang w:eastAsia="en-US"/>
        </w:rPr>
        <w:t>ирской области»</w:t>
      </w:r>
      <w:r w:rsidRPr="000C13DE">
        <w:rPr>
          <w:sz w:val="28"/>
          <w:szCs w:val="28"/>
          <w:lang w:eastAsia="en-US"/>
        </w:rPr>
        <w:t>.</w:t>
      </w:r>
    </w:p>
    <w:p w:rsidR="00BB0CD4" w:rsidRPr="000C13DE" w:rsidRDefault="00BB0CD4">
      <w:pPr>
        <w:ind w:firstLine="567"/>
        <w:jc w:val="both"/>
        <w:rPr>
          <w:b/>
          <w:sz w:val="28"/>
          <w:szCs w:val="28"/>
        </w:rPr>
      </w:pPr>
    </w:p>
    <w:p w:rsidR="00B3299D" w:rsidRPr="00BB0CD4" w:rsidRDefault="00445BFE">
      <w:pPr>
        <w:ind w:firstLine="567"/>
        <w:jc w:val="both"/>
        <w:rPr>
          <w:color w:val="000000"/>
          <w:sz w:val="28"/>
          <w:szCs w:val="28"/>
          <w:lang w:eastAsia="en-US"/>
        </w:rPr>
      </w:pPr>
      <w:r w:rsidRPr="00BB0CD4">
        <w:rPr>
          <w:color w:val="000000"/>
          <w:sz w:val="28"/>
          <w:szCs w:val="28"/>
          <w:lang w:eastAsia="en-US"/>
        </w:rPr>
        <w:lastRenderedPageBreak/>
        <w:t>Дорожно-транспортный комплекс Мошковского района относится к числу важнейших отраслей жизнеобеспечения района, от функционирования которого зависит 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p>
    <w:p w:rsidR="00B3299D" w:rsidRPr="00FD0716" w:rsidRDefault="00445BFE">
      <w:pPr>
        <w:ind w:firstLine="567"/>
        <w:jc w:val="both"/>
        <w:rPr>
          <w:color w:val="000000"/>
          <w:sz w:val="28"/>
          <w:szCs w:val="28"/>
          <w:lang w:eastAsia="en-US"/>
        </w:rPr>
      </w:pPr>
      <w:r w:rsidRPr="00FD0716">
        <w:rPr>
          <w:color w:val="000000"/>
          <w:sz w:val="28"/>
          <w:szCs w:val="28"/>
          <w:lang w:eastAsia="en-US"/>
        </w:rPr>
        <w:t xml:space="preserve">Для достижения цели реализуется документ планирования регулярных перевозок пассажиров и багажа автомобильным транспортом по муниципальным маршрутам на территории Мошковского района Новосибирской области на </w:t>
      </w:r>
      <w:r w:rsidRPr="00FD0716">
        <w:rPr>
          <w:color w:val="000000"/>
          <w:sz w:val="28"/>
          <w:szCs w:val="28"/>
          <w:shd w:val="clear" w:color="auto" w:fill="FFFFFF"/>
          <w:lang w:eastAsia="en-US"/>
        </w:rPr>
        <w:t xml:space="preserve">2023 – 2027 </w:t>
      </w:r>
      <w:r w:rsidRPr="00FD0716">
        <w:rPr>
          <w:color w:val="000000"/>
          <w:sz w:val="28"/>
          <w:szCs w:val="28"/>
          <w:lang w:eastAsia="en-US"/>
        </w:rPr>
        <w:t xml:space="preserve">годы, утвержденный постановлением администрации Мошковского района Новосибирской области   №863-па от 19.06.2023 и устанавливающий перечень мероприятий по развитию регулярных пассажирских перевозок по муниципальным маршрутам на территории района. </w:t>
      </w:r>
    </w:p>
    <w:p w:rsidR="00B3299D" w:rsidRPr="00FD0716" w:rsidRDefault="00445BFE">
      <w:pPr>
        <w:ind w:firstLine="567"/>
        <w:jc w:val="both"/>
        <w:rPr>
          <w:color w:val="000000"/>
          <w:sz w:val="28"/>
          <w:szCs w:val="28"/>
          <w:lang w:eastAsia="en-US"/>
        </w:rPr>
      </w:pPr>
      <w:r w:rsidRPr="00FD0716">
        <w:rPr>
          <w:color w:val="000000"/>
          <w:sz w:val="28"/>
          <w:szCs w:val="28"/>
          <w:lang w:eastAsia="en-US"/>
        </w:rPr>
        <w:t xml:space="preserve"> Планируемые мероприятия направлены на создание условий, обеспечивающих удовлетворение спроса населения района в транспортных услугах, организацию транспортного обслуживания населения, соответствующего требованиям безопасности и качества.  </w:t>
      </w:r>
    </w:p>
    <w:p w:rsidR="00B3299D" w:rsidRPr="009B2684" w:rsidRDefault="00445BFE">
      <w:pPr>
        <w:ind w:firstLine="709"/>
        <w:jc w:val="both"/>
        <w:rPr>
          <w:sz w:val="28"/>
          <w:szCs w:val="28"/>
          <w:lang w:eastAsia="en-US"/>
        </w:rPr>
      </w:pPr>
      <w:r w:rsidRPr="009B2684">
        <w:rPr>
          <w:color w:val="000000"/>
          <w:sz w:val="28"/>
          <w:szCs w:val="28"/>
          <w:lang w:eastAsia="en-US"/>
        </w:rPr>
        <w:t xml:space="preserve">Для дальнейшего </w:t>
      </w:r>
      <w:r w:rsidRPr="009B2684">
        <w:rPr>
          <w:sz w:val="28"/>
          <w:szCs w:val="28"/>
          <w:lang w:eastAsia="en-US"/>
        </w:rPr>
        <w:t>осуществления пассажирских перевозок проведен электронный аукцион на выполнение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Новосибирской области, по итогам проведения аукциона заключ</w:t>
      </w:r>
      <w:r w:rsidR="009B2684" w:rsidRPr="009B2684">
        <w:rPr>
          <w:sz w:val="28"/>
          <w:szCs w:val="28"/>
          <w:lang w:eastAsia="en-US"/>
        </w:rPr>
        <w:t>ен контракт на срок с 01.07.2024</w:t>
      </w:r>
      <w:r w:rsidRPr="009B2684">
        <w:rPr>
          <w:sz w:val="28"/>
          <w:szCs w:val="28"/>
          <w:lang w:eastAsia="en-US"/>
        </w:rPr>
        <w:t xml:space="preserve"> до 31.12.202</w:t>
      </w:r>
      <w:r w:rsidR="009B2684" w:rsidRPr="009B2684">
        <w:rPr>
          <w:sz w:val="28"/>
          <w:szCs w:val="28"/>
          <w:lang w:eastAsia="en-US"/>
        </w:rPr>
        <w:t>4</w:t>
      </w:r>
      <w:r w:rsidRPr="009B2684">
        <w:rPr>
          <w:sz w:val="28"/>
          <w:szCs w:val="28"/>
          <w:lang w:eastAsia="en-US"/>
        </w:rPr>
        <w:t>.</w:t>
      </w:r>
    </w:p>
    <w:p w:rsidR="00B902B9" w:rsidRPr="00B902B9" w:rsidRDefault="00B902B9" w:rsidP="00B902B9">
      <w:pPr>
        <w:ind w:firstLine="708"/>
        <w:jc w:val="both"/>
        <w:rPr>
          <w:sz w:val="28"/>
          <w:szCs w:val="28"/>
          <w:lang w:eastAsia="en-US"/>
        </w:rPr>
      </w:pPr>
      <w:r w:rsidRPr="00B902B9">
        <w:rPr>
          <w:sz w:val="28"/>
          <w:szCs w:val="28"/>
          <w:lang w:eastAsia="en-US"/>
        </w:rPr>
        <w:t>Прогнозируемое количество перевезенных пассажиров увеличится к 2027 году в сравнении с 2023 годом по 1 варианту на 0,4%  и достигнет 1133 тыс.пасс., по 2 варианту - на 0,5%  и достигнет 1134 тыс. пасс., по 3 варианту</w:t>
      </w:r>
      <w:r>
        <w:rPr>
          <w:sz w:val="28"/>
          <w:szCs w:val="28"/>
          <w:lang w:eastAsia="en-US"/>
        </w:rPr>
        <w:t xml:space="preserve"> -</w:t>
      </w:r>
      <w:r w:rsidRPr="00B902B9">
        <w:rPr>
          <w:sz w:val="28"/>
          <w:szCs w:val="28"/>
          <w:lang w:eastAsia="en-US"/>
        </w:rPr>
        <w:t xml:space="preserve"> на 0,6%  и достигнет 1135 тыс.пасс.  Значительного увеличения пассажиропотока не планируется, т.к. ИП Швецов А.С. планирует прекращение осуществления деятельности по перевозке пассажиров.</w:t>
      </w:r>
    </w:p>
    <w:p w:rsidR="009107B0" w:rsidRPr="009107B0" w:rsidRDefault="009107B0" w:rsidP="009107B0">
      <w:pPr>
        <w:ind w:firstLine="708"/>
        <w:jc w:val="both"/>
        <w:rPr>
          <w:sz w:val="28"/>
          <w:szCs w:val="28"/>
          <w:lang w:eastAsia="en-US"/>
        </w:rPr>
      </w:pPr>
      <w:r w:rsidRPr="009107B0">
        <w:rPr>
          <w:sz w:val="28"/>
          <w:szCs w:val="28"/>
          <w:lang w:eastAsia="en-US"/>
        </w:rPr>
        <w:t>В прогнозном периоде будут осуществляться мероприятия:</w:t>
      </w:r>
    </w:p>
    <w:p w:rsidR="009107B0" w:rsidRPr="009107B0" w:rsidRDefault="009107B0" w:rsidP="009107B0">
      <w:pPr>
        <w:jc w:val="both"/>
        <w:rPr>
          <w:sz w:val="28"/>
          <w:szCs w:val="28"/>
          <w:lang w:eastAsia="en-US"/>
        </w:rPr>
      </w:pPr>
      <w:r w:rsidRPr="009107B0">
        <w:rPr>
          <w:sz w:val="28"/>
          <w:szCs w:val="28"/>
          <w:lang w:eastAsia="en-US"/>
        </w:rPr>
        <w:t>- расширение и оптимизация муниципальной маршрутной сети общественного пассажирского транспорта на территории Мошковского района;</w:t>
      </w:r>
    </w:p>
    <w:p w:rsidR="009107B0" w:rsidRPr="009107B0" w:rsidRDefault="009107B0" w:rsidP="009107B0">
      <w:pPr>
        <w:jc w:val="both"/>
        <w:rPr>
          <w:sz w:val="28"/>
          <w:szCs w:val="28"/>
          <w:lang w:eastAsia="en-US"/>
        </w:rPr>
      </w:pPr>
      <w:r w:rsidRPr="009107B0">
        <w:rPr>
          <w:sz w:val="28"/>
          <w:szCs w:val="28"/>
          <w:lang w:eastAsia="en-US"/>
        </w:rPr>
        <w:t>- обеспечение оборудованием автобусов для работы на газомоторном топливе (сжиженный природный газ);</w:t>
      </w:r>
    </w:p>
    <w:p w:rsidR="009107B0" w:rsidRPr="009107B0" w:rsidRDefault="009107B0" w:rsidP="009107B0">
      <w:pPr>
        <w:jc w:val="both"/>
        <w:rPr>
          <w:sz w:val="28"/>
          <w:szCs w:val="28"/>
          <w:lang w:eastAsia="en-US"/>
        </w:rPr>
      </w:pPr>
      <w:r w:rsidRPr="009107B0">
        <w:rPr>
          <w:sz w:val="28"/>
          <w:szCs w:val="28"/>
          <w:lang w:eastAsia="en-US"/>
        </w:rPr>
        <w:t>- обеспечение оборудованием салонов автобусов системой видеонаблюдения;</w:t>
      </w:r>
    </w:p>
    <w:p w:rsidR="009107B0" w:rsidRPr="009107B0" w:rsidRDefault="009107B0" w:rsidP="009107B0">
      <w:pPr>
        <w:jc w:val="both"/>
        <w:rPr>
          <w:sz w:val="28"/>
          <w:szCs w:val="28"/>
          <w:lang w:eastAsia="en-US"/>
        </w:rPr>
      </w:pPr>
      <w:r w:rsidRPr="009107B0">
        <w:rPr>
          <w:sz w:val="28"/>
          <w:szCs w:val="28"/>
          <w:lang w:eastAsia="en-US"/>
        </w:rPr>
        <w:t>- подбор кандидатов на обучение водителей на категорию «Д», посредством размещения рекламы, проведения дней открытых дверей на предприятии, через Центр занятости населения;</w:t>
      </w:r>
    </w:p>
    <w:p w:rsidR="009107B0" w:rsidRPr="009107B0" w:rsidRDefault="009107B0" w:rsidP="009107B0">
      <w:pPr>
        <w:jc w:val="both"/>
        <w:rPr>
          <w:sz w:val="28"/>
          <w:szCs w:val="28"/>
          <w:lang w:eastAsia="en-US"/>
        </w:rPr>
      </w:pPr>
      <w:r w:rsidRPr="009107B0">
        <w:rPr>
          <w:sz w:val="28"/>
          <w:szCs w:val="28"/>
          <w:lang w:eastAsia="en-US"/>
        </w:rPr>
        <w:t>- обновление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на территории Мошковского района;</w:t>
      </w:r>
    </w:p>
    <w:p w:rsidR="009107B0" w:rsidRPr="009107B0" w:rsidRDefault="009107B0" w:rsidP="009107B0">
      <w:pPr>
        <w:ind w:firstLine="708"/>
        <w:jc w:val="both"/>
        <w:rPr>
          <w:sz w:val="28"/>
          <w:szCs w:val="28"/>
          <w:highlight w:val="yellow"/>
          <w:lang w:eastAsia="en-US"/>
        </w:rPr>
      </w:pPr>
      <w:r w:rsidRPr="009107B0">
        <w:rPr>
          <w:sz w:val="28"/>
          <w:szCs w:val="28"/>
          <w:lang w:eastAsia="en-US"/>
        </w:rPr>
        <w:t xml:space="preserve">Амортизационный износ подвижного состава МУП «Мошковское АТП» составляет 59,78%. В рамках участия в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w:t>
      </w:r>
      <w:r w:rsidRPr="009107B0">
        <w:rPr>
          <w:sz w:val="28"/>
          <w:szCs w:val="28"/>
          <w:lang w:eastAsia="en-US"/>
        </w:rPr>
        <w:lastRenderedPageBreak/>
        <w:t>населения Новосибирской области», утвержденной постановлением Правительства Новосибирской области от 24.02.2014 №83-п за период 2018-2023 годов приобретены пассажирские автобусы малого класса марки ПАЗ-320540 в количестве 11 единиц, а также в 2023 году 14 единиц приобретены за счет средств специального казначейского кредита.</w:t>
      </w:r>
    </w:p>
    <w:p w:rsidR="009107B0" w:rsidRPr="009107B0" w:rsidRDefault="009107B0" w:rsidP="009107B0">
      <w:pPr>
        <w:ind w:firstLine="708"/>
        <w:jc w:val="both"/>
        <w:rPr>
          <w:rFonts w:eastAsia="Times New Roman"/>
          <w:sz w:val="28"/>
          <w:szCs w:val="28"/>
        </w:rPr>
      </w:pPr>
      <w:r w:rsidRPr="009107B0">
        <w:rPr>
          <w:rFonts w:eastAsia="Times New Roman"/>
          <w:sz w:val="28"/>
          <w:szCs w:val="28"/>
        </w:rPr>
        <w:t xml:space="preserve">На прогнозный период 2025-2027 годов стоят задачи по увеличению числа подвижного состава: приобретение 3 единиц транспортных средств МУП «Мошковское АТП», </w:t>
      </w:r>
      <w:r w:rsidR="00D45442">
        <w:rPr>
          <w:rFonts w:eastAsia="Times New Roman"/>
          <w:sz w:val="28"/>
          <w:szCs w:val="28"/>
        </w:rPr>
        <w:t>1 единицы</w:t>
      </w:r>
      <w:r w:rsidR="00D45442" w:rsidRPr="00D45442">
        <w:rPr>
          <w:rFonts w:eastAsia="Times New Roman"/>
          <w:sz w:val="28"/>
          <w:szCs w:val="28"/>
        </w:rPr>
        <w:t xml:space="preserve"> </w:t>
      </w:r>
      <w:r w:rsidR="00D45442">
        <w:rPr>
          <w:rFonts w:eastAsia="Times New Roman"/>
          <w:sz w:val="28"/>
          <w:szCs w:val="28"/>
        </w:rPr>
        <w:t>ИП Лукин Н.Г.,</w:t>
      </w:r>
      <w:r w:rsidRPr="009107B0">
        <w:rPr>
          <w:rFonts w:eastAsia="Times New Roman"/>
          <w:sz w:val="28"/>
          <w:szCs w:val="28"/>
        </w:rPr>
        <w:t xml:space="preserve"> за счет собственных средств предпринимателя.</w:t>
      </w:r>
    </w:p>
    <w:p w:rsidR="009107B0" w:rsidRPr="009107B0" w:rsidRDefault="009107B0" w:rsidP="00D15E9D">
      <w:pPr>
        <w:ind w:firstLine="708"/>
        <w:jc w:val="both"/>
        <w:rPr>
          <w:sz w:val="28"/>
          <w:szCs w:val="28"/>
          <w:highlight w:val="yellow"/>
          <w:lang w:eastAsia="en-US"/>
        </w:rPr>
      </w:pPr>
      <w:r w:rsidRPr="009107B0">
        <w:rPr>
          <w:rFonts w:eastAsia="Times New Roman"/>
          <w:sz w:val="28"/>
          <w:szCs w:val="28"/>
        </w:rPr>
        <w:t xml:space="preserve">Прогнозируемый объем грузоперевозок к 2027 году в сравнении с 2023 годом  по 1 варианту увеличится на 1,5%  и достигнет 338 тыс.тонн, </w:t>
      </w:r>
      <w:r w:rsidR="00D15E9D">
        <w:rPr>
          <w:rFonts w:eastAsia="Times New Roman"/>
          <w:sz w:val="28"/>
          <w:szCs w:val="28"/>
        </w:rPr>
        <w:t xml:space="preserve"> </w:t>
      </w:r>
      <w:r w:rsidRPr="009107B0">
        <w:rPr>
          <w:rFonts w:eastAsia="Times New Roman"/>
          <w:sz w:val="28"/>
          <w:szCs w:val="28"/>
        </w:rPr>
        <w:t xml:space="preserve">по 2 варианту - на 1,8%  и достигнет 339 тыс. тонн, </w:t>
      </w:r>
      <w:r w:rsidR="00D15E9D">
        <w:rPr>
          <w:rFonts w:eastAsia="Times New Roman"/>
          <w:sz w:val="28"/>
          <w:szCs w:val="28"/>
        </w:rPr>
        <w:t xml:space="preserve"> </w:t>
      </w:r>
      <w:r w:rsidRPr="009107B0">
        <w:rPr>
          <w:rFonts w:eastAsia="Times New Roman"/>
          <w:sz w:val="28"/>
          <w:szCs w:val="28"/>
        </w:rPr>
        <w:t>по 3 варианту на 2,1%  и достигнет 340 тыс.тонн.</w:t>
      </w:r>
    </w:p>
    <w:p w:rsidR="00B3299D" w:rsidRPr="00DC07A1" w:rsidRDefault="00B3299D">
      <w:pPr>
        <w:ind w:firstLine="708"/>
        <w:jc w:val="center"/>
        <w:rPr>
          <w:highlight w:val="yellow"/>
        </w:rPr>
      </w:pPr>
    </w:p>
    <w:p w:rsidR="00B3299D" w:rsidRPr="002E6BDE" w:rsidRDefault="00445BFE">
      <w:pPr>
        <w:jc w:val="center"/>
        <w:rPr>
          <w:b/>
          <w:sz w:val="28"/>
          <w:szCs w:val="28"/>
        </w:rPr>
      </w:pPr>
      <w:r w:rsidRPr="002E6BDE">
        <w:rPr>
          <w:b/>
          <w:sz w:val="28"/>
          <w:szCs w:val="28"/>
        </w:rPr>
        <w:t>7.5. Территориальное развитие Мошковского района</w:t>
      </w:r>
    </w:p>
    <w:p w:rsidR="00B3299D" w:rsidRPr="00DC07A1" w:rsidRDefault="00B3299D">
      <w:pPr>
        <w:widowControl w:val="0"/>
        <w:tabs>
          <w:tab w:val="left" w:pos="142"/>
        </w:tabs>
        <w:ind w:firstLine="709"/>
        <w:jc w:val="both"/>
        <w:rPr>
          <w:rFonts w:eastAsia="Times New Roman"/>
          <w:sz w:val="28"/>
          <w:szCs w:val="28"/>
          <w:highlight w:val="yellow"/>
        </w:rPr>
      </w:pPr>
    </w:p>
    <w:p w:rsidR="00B3299D" w:rsidRPr="00934939" w:rsidRDefault="00445BFE">
      <w:pPr>
        <w:widowControl w:val="0"/>
        <w:tabs>
          <w:tab w:val="left" w:pos="142"/>
        </w:tabs>
        <w:ind w:firstLine="709"/>
        <w:jc w:val="both"/>
        <w:rPr>
          <w:rFonts w:eastAsia="Times New Roman"/>
          <w:color w:val="000000"/>
          <w:sz w:val="28"/>
          <w:szCs w:val="28"/>
          <w:shd w:val="clear" w:color="auto" w:fill="FFFFFF"/>
        </w:rPr>
      </w:pPr>
      <w:r w:rsidRPr="00934939">
        <w:rPr>
          <w:rFonts w:eastAsia="Times New Roman"/>
          <w:sz w:val="28"/>
          <w:szCs w:val="28"/>
        </w:rPr>
        <w:t xml:space="preserve">Для сбалансированного развития территории Мошковского района Новосибирской области в прогнозном периоде усилия органов муниципальной власти Мошковского района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w:t>
      </w:r>
      <w:r w:rsidRPr="00934939">
        <w:rPr>
          <w:rFonts w:eastAsia="Times New Roman"/>
          <w:color w:val="000000"/>
          <w:sz w:val="28"/>
          <w:szCs w:val="28"/>
          <w:shd w:val="clear" w:color="auto" w:fill="FFFFFF"/>
        </w:rPr>
        <w:t>а также актуализации градостроительной документации муниципальных образований Мошковского района.</w:t>
      </w:r>
    </w:p>
    <w:p w:rsidR="00B3299D" w:rsidRPr="00934939" w:rsidRDefault="00445BFE">
      <w:pPr>
        <w:widowControl w:val="0"/>
        <w:ind w:firstLine="709"/>
        <w:jc w:val="both"/>
        <w:rPr>
          <w:rFonts w:eastAsia="Times New Roman"/>
          <w:sz w:val="28"/>
          <w:szCs w:val="28"/>
        </w:rPr>
      </w:pPr>
      <w:r w:rsidRPr="00934939">
        <w:rPr>
          <w:rFonts w:eastAsia="Times New Roman"/>
          <w:sz w:val="28"/>
          <w:szCs w:val="28"/>
        </w:rPr>
        <w:t>Задачи и основные направления деятельности в сфере территориального развития Мошковского района будут реализовываться в рамках:</w:t>
      </w:r>
    </w:p>
    <w:p w:rsidR="00B3299D" w:rsidRPr="00934939" w:rsidRDefault="00445BFE">
      <w:pPr>
        <w:pStyle w:val="a4"/>
        <w:ind w:firstLine="709"/>
        <w:jc w:val="both"/>
        <w:rPr>
          <w:sz w:val="28"/>
          <w:szCs w:val="28"/>
        </w:rPr>
      </w:pPr>
      <w:r w:rsidRPr="00934939">
        <w:rPr>
          <w:sz w:val="28"/>
          <w:szCs w:val="28"/>
        </w:rPr>
        <w:t>Указа Президента Российской Федерации от 21.07.2020 № 474 «О национальных целях развития Российской Федерации на период до 2030 года»;</w:t>
      </w:r>
    </w:p>
    <w:p w:rsidR="00B3299D" w:rsidRPr="00934939" w:rsidRDefault="00445BFE">
      <w:pPr>
        <w:widowControl w:val="0"/>
        <w:ind w:firstLine="709"/>
        <w:jc w:val="both"/>
        <w:rPr>
          <w:sz w:val="28"/>
          <w:szCs w:val="28"/>
        </w:rPr>
      </w:pPr>
      <w:r w:rsidRPr="00934939">
        <w:rPr>
          <w:rFonts w:eastAsia="Times New Roman"/>
          <w:sz w:val="28"/>
          <w:szCs w:val="28"/>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«Безопасные и качественные автомобильные дороги», </w:t>
      </w:r>
      <w:r w:rsidRPr="00934939">
        <w:rPr>
          <w:rFonts w:eastAsia="Times New Roman"/>
          <w:bCs/>
          <w:sz w:val="28"/>
          <w:szCs w:val="28"/>
        </w:rPr>
        <w:t>«Малое и среднее предпринимательство и поддержка индивидуальной предпринимательской инициативы»</w:t>
      </w:r>
      <w:r w:rsidRPr="00934939">
        <w:rPr>
          <w:rFonts w:eastAsia="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их региональных составляющих;</w:t>
      </w:r>
    </w:p>
    <w:p w:rsidR="00B3299D" w:rsidRPr="00934939" w:rsidRDefault="00445BFE">
      <w:pPr>
        <w:widowControl w:val="0"/>
        <w:ind w:firstLine="709"/>
        <w:jc w:val="both"/>
        <w:rPr>
          <w:sz w:val="28"/>
          <w:szCs w:val="28"/>
        </w:rPr>
      </w:pPr>
      <w:r w:rsidRPr="00934939">
        <w:rPr>
          <w:sz w:val="28"/>
          <w:szCs w:val="28"/>
        </w:rPr>
        <w:t>государственных программ Новосибирской области;</w:t>
      </w:r>
    </w:p>
    <w:p w:rsidR="00B3299D" w:rsidRPr="00934939" w:rsidRDefault="00445BFE">
      <w:pPr>
        <w:widowControl w:val="0"/>
        <w:ind w:firstLine="709"/>
        <w:jc w:val="both"/>
        <w:rPr>
          <w:sz w:val="28"/>
          <w:szCs w:val="28"/>
        </w:rPr>
      </w:pPr>
      <w:r w:rsidRPr="00934939">
        <w:rPr>
          <w:sz w:val="28"/>
          <w:szCs w:val="28"/>
        </w:rPr>
        <w:t xml:space="preserve">муниципальных программ Мошковского района; </w:t>
      </w:r>
    </w:p>
    <w:p w:rsidR="00B3299D" w:rsidRPr="00934939" w:rsidRDefault="00445BFE">
      <w:pPr>
        <w:widowControl w:val="0"/>
        <w:ind w:firstLine="709"/>
        <w:jc w:val="both"/>
        <w:rPr>
          <w:sz w:val="28"/>
          <w:szCs w:val="28"/>
        </w:rPr>
      </w:pPr>
      <w:r w:rsidRPr="00934939">
        <w:rPr>
          <w:sz w:val="28"/>
          <w:szCs w:val="28"/>
        </w:rPr>
        <w:t>наказов депутатам Законодательного собрания Новосибирской области седьмого созыва.</w:t>
      </w:r>
    </w:p>
    <w:p w:rsidR="00B3299D" w:rsidRPr="00934939" w:rsidRDefault="00445BFE">
      <w:pPr>
        <w:widowControl w:val="0"/>
        <w:tabs>
          <w:tab w:val="left" w:pos="142"/>
        </w:tabs>
        <w:ind w:firstLine="709"/>
        <w:jc w:val="both"/>
        <w:rPr>
          <w:sz w:val="28"/>
          <w:szCs w:val="28"/>
        </w:rPr>
      </w:pPr>
      <w:r w:rsidRPr="00934939">
        <w:rPr>
          <w:sz w:val="28"/>
          <w:szCs w:val="28"/>
        </w:rPr>
        <w:t>В Мошковском районе большие объемы инвестиций будут освоены на строительстве жилья, газификации района, ремонте дорог, строительстве объектов производственной и социальной сфер.</w:t>
      </w:r>
    </w:p>
    <w:p w:rsidR="00B3299D" w:rsidRPr="00DC07A1" w:rsidRDefault="00B3299D">
      <w:pPr>
        <w:widowControl w:val="0"/>
        <w:ind w:firstLine="709"/>
        <w:jc w:val="both"/>
        <w:rPr>
          <w:rFonts w:eastAsia="Times New Roman"/>
          <w:sz w:val="28"/>
          <w:szCs w:val="28"/>
          <w:highlight w:val="yellow"/>
        </w:rPr>
      </w:pPr>
    </w:p>
    <w:p w:rsidR="00B3299D" w:rsidRPr="007C0144" w:rsidRDefault="00445BFE">
      <w:pPr>
        <w:ind w:firstLine="851"/>
        <w:jc w:val="both"/>
        <w:rPr>
          <w:sz w:val="28"/>
          <w:szCs w:val="28"/>
          <w:lang w:eastAsia="en-US"/>
        </w:rPr>
      </w:pPr>
      <w:r w:rsidRPr="007C0144">
        <w:rPr>
          <w:sz w:val="28"/>
          <w:szCs w:val="28"/>
          <w:lang w:eastAsia="en-US"/>
        </w:rPr>
        <w:lastRenderedPageBreak/>
        <w:t>Основными направлениями территориального развития Мошковского района на 202</w:t>
      </w:r>
      <w:r w:rsidR="007C0144" w:rsidRPr="007C0144">
        <w:rPr>
          <w:sz w:val="28"/>
          <w:szCs w:val="28"/>
          <w:lang w:eastAsia="en-US"/>
        </w:rPr>
        <w:t>5</w:t>
      </w:r>
      <w:r w:rsidRPr="007C0144">
        <w:rPr>
          <w:sz w:val="28"/>
          <w:szCs w:val="28"/>
          <w:lang w:eastAsia="en-US"/>
        </w:rPr>
        <w:t xml:space="preserve"> год и плановый период 202</w:t>
      </w:r>
      <w:r w:rsidR="007C0144" w:rsidRPr="007C0144">
        <w:rPr>
          <w:sz w:val="28"/>
          <w:szCs w:val="28"/>
          <w:lang w:eastAsia="en-US"/>
        </w:rPr>
        <w:t>6</w:t>
      </w:r>
      <w:r w:rsidRPr="007C0144">
        <w:rPr>
          <w:sz w:val="28"/>
          <w:szCs w:val="28"/>
          <w:lang w:eastAsia="en-US"/>
        </w:rPr>
        <w:t xml:space="preserve"> и 202</w:t>
      </w:r>
      <w:r w:rsidR="007C0144" w:rsidRPr="007C0144">
        <w:rPr>
          <w:sz w:val="28"/>
          <w:szCs w:val="28"/>
          <w:lang w:eastAsia="en-US"/>
        </w:rPr>
        <w:t>7</w:t>
      </w:r>
      <w:r w:rsidRPr="007C0144">
        <w:rPr>
          <w:sz w:val="28"/>
          <w:szCs w:val="28"/>
          <w:lang w:eastAsia="en-US"/>
        </w:rPr>
        <w:t xml:space="preserve"> годов станут:</w:t>
      </w:r>
    </w:p>
    <w:p w:rsidR="00B3299D" w:rsidRPr="007C0144" w:rsidRDefault="00445BFE">
      <w:pPr>
        <w:ind w:firstLine="851"/>
        <w:jc w:val="both"/>
        <w:rPr>
          <w:sz w:val="28"/>
          <w:szCs w:val="28"/>
          <w:lang w:eastAsia="en-US"/>
        </w:rPr>
      </w:pPr>
      <w:r w:rsidRPr="007C0144">
        <w:rPr>
          <w:sz w:val="28"/>
          <w:szCs w:val="28"/>
          <w:lang w:eastAsia="en-US"/>
        </w:rPr>
        <w:t>1. Формирование привлекательного инвестиционного климата на территории района.</w:t>
      </w:r>
    </w:p>
    <w:p w:rsidR="00B3299D" w:rsidRPr="007C0144" w:rsidRDefault="00445BFE">
      <w:pPr>
        <w:spacing w:after="160"/>
        <w:ind w:firstLine="708"/>
        <w:jc w:val="both"/>
        <w:rPr>
          <w:sz w:val="28"/>
          <w:szCs w:val="28"/>
          <w:lang w:eastAsia="en-US"/>
        </w:rPr>
      </w:pPr>
      <w:r w:rsidRPr="007C0144">
        <w:rPr>
          <w:sz w:val="28"/>
          <w:szCs w:val="28"/>
          <w:lang w:eastAsia="en-US"/>
        </w:rPr>
        <w:t>В рамках данного направления будет продолжена работа по реализации положений муниципального инвестиционного стандарта Новосибирской области, внедренного на территории Мошковского района в 2018 году. Достижение установленного уровня показателей в части деятельности по содействию конкуренции и обеспечению условий для благоприятного инвестиционного климата станет основной задачей в данном направлении.</w:t>
      </w:r>
    </w:p>
    <w:p w:rsidR="00B3299D" w:rsidRPr="007C0144" w:rsidRDefault="00445BFE">
      <w:pPr>
        <w:widowControl w:val="0"/>
        <w:shd w:val="clear" w:color="auto" w:fill="FFFFFF"/>
        <w:tabs>
          <w:tab w:val="left" w:pos="993"/>
        </w:tabs>
        <w:ind w:firstLine="709"/>
        <w:jc w:val="both"/>
        <w:rPr>
          <w:sz w:val="28"/>
          <w:szCs w:val="28"/>
        </w:rPr>
      </w:pPr>
      <w:r w:rsidRPr="007C0144">
        <w:rPr>
          <w:sz w:val="28"/>
          <w:szCs w:val="28"/>
          <w:lang w:eastAsia="en-US"/>
        </w:rPr>
        <w:t>2.</w:t>
      </w:r>
      <w:r w:rsidRPr="007C0144">
        <w:rPr>
          <w:color w:val="FF0000"/>
          <w:sz w:val="28"/>
          <w:szCs w:val="28"/>
          <w:lang w:eastAsia="en-US"/>
        </w:rPr>
        <w:t xml:space="preserve"> </w:t>
      </w:r>
      <w:r w:rsidRPr="007C0144">
        <w:rPr>
          <w:sz w:val="28"/>
          <w:szCs w:val="28"/>
          <w:lang w:eastAsia="en-US"/>
        </w:rPr>
        <w:t>Поддержка реализации инвестиционных проектов</w:t>
      </w:r>
      <w:r w:rsidRPr="007C0144">
        <w:rPr>
          <w:rFonts w:ascii="Calibri" w:hAnsi="Calibri"/>
          <w:sz w:val="22"/>
          <w:szCs w:val="22"/>
          <w:lang w:eastAsia="en-US"/>
        </w:rPr>
        <w:t xml:space="preserve"> </w:t>
      </w:r>
      <w:r w:rsidRPr="007C0144">
        <w:rPr>
          <w:sz w:val="28"/>
          <w:szCs w:val="28"/>
          <w:lang w:eastAsia="en-US"/>
        </w:rPr>
        <w:t xml:space="preserve">на территории Мошковского района, </w:t>
      </w:r>
      <w:r w:rsidRPr="007C0144">
        <w:rPr>
          <w:sz w:val="28"/>
          <w:szCs w:val="28"/>
        </w:rPr>
        <w:t>в том числе в рамках существующего механизма реализации мер государственной поддержки инвесторов, реализующих инвестиционные проекты на территории Новосибирской области.</w:t>
      </w:r>
    </w:p>
    <w:p w:rsidR="00B3299D" w:rsidRPr="007C0144" w:rsidRDefault="00445BFE">
      <w:pPr>
        <w:ind w:firstLine="708"/>
        <w:jc w:val="both"/>
        <w:rPr>
          <w:bCs/>
          <w:iCs/>
          <w:sz w:val="28"/>
          <w:szCs w:val="28"/>
        </w:rPr>
      </w:pPr>
      <w:r w:rsidRPr="007C0144">
        <w:rPr>
          <w:sz w:val="28"/>
          <w:szCs w:val="28"/>
        </w:rPr>
        <w:t>Положительная динамика объема инвестиций в районе обусловлена реализацией инвестиционных проектов в сфере агропромышленного  и промышленного комплексов,   в сфере жилищно-коммунального хозяйства, в социальной сфере (образование, здравоохранение, культура).</w:t>
      </w:r>
      <w:r w:rsidRPr="007C0144">
        <w:rPr>
          <w:bCs/>
          <w:iCs/>
          <w:sz w:val="28"/>
          <w:szCs w:val="28"/>
        </w:rPr>
        <w:t xml:space="preserve"> Ключевым условием устойчивого социально-экономического развития района на среднесрочную перспективу является увеличение темпов газификации и строительства жилья.</w:t>
      </w:r>
    </w:p>
    <w:p w:rsidR="00B3299D" w:rsidRPr="00DC07A1" w:rsidRDefault="00B3299D">
      <w:pPr>
        <w:widowControl w:val="0"/>
        <w:shd w:val="clear" w:color="auto" w:fill="FFFFFF"/>
        <w:tabs>
          <w:tab w:val="left" w:pos="993"/>
        </w:tabs>
        <w:ind w:firstLine="709"/>
        <w:jc w:val="both"/>
        <w:rPr>
          <w:color w:val="FF0000"/>
          <w:sz w:val="28"/>
          <w:szCs w:val="28"/>
          <w:highlight w:val="yellow"/>
          <w:lang w:eastAsia="en-US"/>
        </w:rPr>
      </w:pPr>
    </w:p>
    <w:p w:rsidR="00B3299D" w:rsidRPr="007C0144" w:rsidRDefault="00445BFE">
      <w:pPr>
        <w:ind w:firstLine="708"/>
        <w:contextualSpacing/>
        <w:jc w:val="both"/>
        <w:rPr>
          <w:rFonts w:eastAsia="Times New Roman"/>
          <w:sz w:val="28"/>
          <w:szCs w:val="28"/>
          <w:shd w:val="clear" w:color="auto" w:fill="FFFFFF"/>
        </w:rPr>
      </w:pPr>
      <w:r w:rsidRPr="007C0144">
        <w:rPr>
          <w:rFonts w:eastAsia="Times New Roman"/>
          <w:sz w:val="28"/>
          <w:szCs w:val="28"/>
          <w:shd w:val="clear" w:color="auto" w:fill="FFFFFF"/>
        </w:rPr>
        <w:t>Достижению прогнозных значений показателей будет способствовать реализация  инвестиционных проектов:</w:t>
      </w:r>
    </w:p>
    <w:p w:rsidR="004B11D5" w:rsidRPr="004B11D5" w:rsidRDefault="004B11D5" w:rsidP="004B11D5">
      <w:pPr>
        <w:ind w:firstLine="708"/>
        <w:rPr>
          <w:sz w:val="28"/>
          <w:szCs w:val="28"/>
          <w:lang w:eastAsia="en-US"/>
        </w:rPr>
      </w:pPr>
      <w:r w:rsidRPr="004B11D5">
        <w:rPr>
          <w:sz w:val="28"/>
          <w:szCs w:val="28"/>
          <w:lang w:eastAsia="en-US"/>
        </w:rPr>
        <w:t>- строительство детского сада на 80 мест в с. Новомошковское (108 млн. руб.),</w:t>
      </w:r>
    </w:p>
    <w:p w:rsidR="004B11D5" w:rsidRPr="004B11D5" w:rsidRDefault="004B11D5" w:rsidP="004B11D5">
      <w:pPr>
        <w:ind w:firstLine="708"/>
        <w:rPr>
          <w:sz w:val="28"/>
          <w:szCs w:val="28"/>
          <w:lang w:eastAsia="en-US"/>
        </w:rPr>
      </w:pPr>
      <w:r w:rsidRPr="004B11D5">
        <w:rPr>
          <w:sz w:val="28"/>
          <w:szCs w:val="28"/>
          <w:lang w:eastAsia="en-US"/>
        </w:rPr>
        <w:t>-  строительство детского сада на 119 мест в жилом районе «Светлый» п. Октябрьский (158,764 млн. руб.),</w:t>
      </w:r>
    </w:p>
    <w:p w:rsidR="004B11D5" w:rsidRPr="004B11D5" w:rsidRDefault="004B11D5" w:rsidP="004B11D5">
      <w:pPr>
        <w:ind w:firstLine="708"/>
        <w:rPr>
          <w:sz w:val="28"/>
          <w:szCs w:val="28"/>
          <w:lang w:eastAsia="en-US"/>
        </w:rPr>
      </w:pPr>
      <w:r w:rsidRPr="004B11D5">
        <w:rPr>
          <w:sz w:val="28"/>
          <w:szCs w:val="28"/>
          <w:lang w:eastAsia="en-US"/>
        </w:rPr>
        <w:t>- строительство детского сада на 100 мест в с. Сокур (150 млн. руб.),</w:t>
      </w:r>
    </w:p>
    <w:p w:rsidR="004B11D5" w:rsidRPr="004B11D5" w:rsidRDefault="004B11D5" w:rsidP="004B11D5">
      <w:pPr>
        <w:ind w:firstLine="708"/>
        <w:rPr>
          <w:sz w:val="28"/>
          <w:szCs w:val="28"/>
          <w:lang w:eastAsia="en-US"/>
        </w:rPr>
      </w:pPr>
      <w:r w:rsidRPr="004B11D5">
        <w:rPr>
          <w:sz w:val="28"/>
          <w:szCs w:val="28"/>
          <w:lang w:eastAsia="en-US"/>
        </w:rPr>
        <w:t>- пристройка на 200 учащихся к школе в п. Октябрьский (300 млн. руб.),</w:t>
      </w:r>
    </w:p>
    <w:p w:rsidR="004B11D5" w:rsidRPr="004B11D5" w:rsidRDefault="004B11D5" w:rsidP="004B11D5">
      <w:pPr>
        <w:ind w:firstLine="708"/>
        <w:rPr>
          <w:sz w:val="28"/>
          <w:szCs w:val="28"/>
          <w:lang w:eastAsia="en-US"/>
        </w:rPr>
      </w:pPr>
      <w:r w:rsidRPr="004B11D5">
        <w:rPr>
          <w:sz w:val="28"/>
          <w:szCs w:val="28"/>
          <w:lang w:eastAsia="en-US"/>
        </w:rPr>
        <w:t>- школа на 1500 учащихся в жилом районе «Светлый» п. Октябрьский (1125 млн. руб.),</w:t>
      </w:r>
    </w:p>
    <w:p w:rsidR="004B11D5" w:rsidRPr="004B11D5" w:rsidRDefault="004B11D5" w:rsidP="004B11D5">
      <w:pPr>
        <w:ind w:firstLine="708"/>
        <w:rPr>
          <w:sz w:val="28"/>
          <w:szCs w:val="28"/>
          <w:lang w:eastAsia="en-US"/>
        </w:rPr>
      </w:pPr>
      <w:r w:rsidRPr="004B11D5">
        <w:rPr>
          <w:sz w:val="28"/>
          <w:szCs w:val="28"/>
          <w:lang w:eastAsia="en-US"/>
        </w:rPr>
        <w:t xml:space="preserve">- пристройка к Мошковской СОШ № 1 на 300 мест (450 млн. руб.), </w:t>
      </w:r>
    </w:p>
    <w:p w:rsidR="004B11D5" w:rsidRPr="004B11D5" w:rsidRDefault="004B11D5" w:rsidP="004B11D5">
      <w:pPr>
        <w:ind w:firstLine="708"/>
        <w:rPr>
          <w:sz w:val="28"/>
          <w:szCs w:val="28"/>
          <w:lang w:eastAsia="en-US"/>
        </w:rPr>
      </w:pPr>
      <w:r w:rsidRPr="004B11D5">
        <w:rPr>
          <w:sz w:val="28"/>
          <w:szCs w:val="28"/>
          <w:lang w:eastAsia="en-US"/>
        </w:rPr>
        <w:t>- пристройка на 200 учащихся к школе № 19 в с. Сокур (300 млн. руб.),</w:t>
      </w:r>
    </w:p>
    <w:p w:rsidR="004B11D5" w:rsidRPr="00DC07A1" w:rsidRDefault="004B11D5" w:rsidP="004B11D5">
      <w:pPr>
        <w:ind w:firstLine="708"/>
        <w:rPr>
          <w:sz w:val="28"/>
          <w:szCs w:val="28"/>
          <w:highlight w:val="yellow"/>
          <w:lang w:eastAsia="en-US"/>
        </w:rPr>
      </w:pPr>
      <w:r w:rsidRPr="004B11D5">
        <w:rPr>
          <w:sz w:val="28"/>
          <w:szCs w:val="28"/>
          <w:lang w:eastAsia="en-US"/>
        </w:rPr>
        <w:t>- строительство школы-детского сада на 90 мест в с. Барлак (135 млн. руб.),</w:t>
      </w:r>
    </w:p>
    <w:p w:rsidR="00B3299D" w:rsidRPr="00691BB4" w:rsidRDefault="00445BFE">
      <w:pPr>
        <w:ind w:firstLine="708"/>
        <w:jc w:val="both"/>
        <w:rPr>
          <w:sz w:val="28"/>
          <w:szCs w:val="28"/>
          <w:lang w:eastAsia="en-US"/>
        </w:rPr>
      </w:pPr>
      <w:r w:rsidRPr="00691BB4">
        <w:rPr>
          <w:sz w:val="28"/>
          <w:szCs w:val="28"/>
          <w:lang w:eastAsia="en-US"/>
        </w:rPr>
        <w:t xml:space="preserve">- строительство инфекционного отделения  в р.п. Мошково на 36 коек (36 млн. руб.), </w:t>
      </w:r>
    </w:p>
    <w:p w:rsidR="00B3299D" w:rsidRPr="00322B6C" w:rsidRDefault="00445BFE">
      <w:pPr>
        <w:jc w:val="both"/>
        <w:rPr>
          <w:sz w:val="28"/>
          <w:szCs w:val="28"/>
          <w:lang w:eastAsia="en-US"/>
        </w:rPr>
      </w:pPr>
      <w:r w:rsidRPr="00322B6C">
        <w:rPr>
          <w:sz w:val="28"/>
          <w:szCs w:val="28"/>
          <w:lang w:eastAsia="en-US"/>
        </w:rPr>
        <w:tab/>
        <w:t>- строительство фельдшерск</w:t>
      </w:r>
      <w:r w:rsidR="00322B6C" w:rsidRPr="00322B6C">
        <w:rPr>
          <w:sz w:val="28"/>
          <w:szCs w:val="28"/>
          <w:lang w:eastAsia="en-US"/>
        </w:rPr>
        <w:t>о-акушерского пункта в с. Сарапулка</w:t>
      </w:r>
      <w:r w:rsidRPr="00322B6C">
        <w:rPr>
          <w:sz w:val="28"/>
          <w:szCs w:val="28"/>
          <w:lang w:eastAsia="en-US"/>
        </w:rPr>
        <w:t xml:space="preserve"> (17 млн. руб.), </w:t>
      </w:r>
    </w:p>
    <w:p w:rsidR="00B3299D" w:rsidRPr="00322B6C" w:rsidRDefault="00445BFE">
      <w:pPr>
        <w:jc w:val="both"/>
        <w:rPr>
          <w:sz w:val="28"/>
          <w:szCs w:val="28"/>
          <w:lang w:eastAsia="en-US"/>
        </w:rPr>
      </w:pPr>
      <w:r w:rsidRPr="00322B6C">
        <w:rPr>
          <w:sz w:val="28"/>
          <w:szCs w:val="28"/>
          <w:lang w:eastAsia="en-US"/>
        </w:rPr>
        <w:tab/>
        <w:t>-  строительство  фельдшерск</w:t>
      </w:r>
      <w:r w:rsidR="00322B6C" w:rsidRPr="00322B6C">
        <w:rPr>
          <w:sz w:val="28"/>
          <w:szCs w:val="28"/>
          <w:lang w:eastAsia="en-US"/>
        </w:rPr>
        <w:t>о-акушерского пункта в п. Емельянов</w:t>
      </w:r>
      <w:r w:rsidRPr="00322B6C">
        <w:rPr>
          <w:sz w:val="28"/>
          <w:szCs w:val="28"/>
          <w:lang w:eastAsia="en-US"/>
        </w:rPr>
        <w:t xml:space="preserve">ский (17 млн. руб.), </w:t>
      </w:r>
    </w:p>
    <w:p w:rsidR="00B3299D" w:rsidRPr="00B505DA" w:rsidRDefault="00445BFE">
      <w:pPr>
        <w:ind w:firstLine="709"/>
        <w:contextualSpacing/>
        <w:jc w:val="both"/>
        <w:rPr>
          <w:sz w:val="28"/>
          <w:szCs w:val="28"/>
          <w:lang w:eastAsia="en-US"/>
        </w:rPr>
      </w:pPr>
      <w:r w:rsidRPr="00B505DA">
        <w:rPr>
          <w:sz w:val="28"/>
          <w:szCs w:val="28"/>
          <w:lang w:eastAsia="en-US"/>
        </w:rPr>
        <w:t>- строительство школы искусств в р.п. Мошково (1300 млн. руб.),</w:t>
      </w:r>
    </w:p>
    <w:p w:rsidR="00B3299D" w:rsidRPr="00B505DA" w:rsidRDefault="00445BFE">
      <w:pPr>
        <w:ind w:firstLine="709"/>
        <w:contextualSpacing/>
        <w:jc w:val="both"/>
        <w:rPr>
          <w:sz w:val="28"/>
          <w:szCs w:val="28"/>
          <w:lang w:eastAsia="en-US"/>
        </w:rPr>
      </w:pPr>
      <w:r w:rsidRPr="00B505DA">
        <w:rPr>
          <w:sz w:val="28"/>
          <w:szCs w:val="28"/>
          <w:lang w:eastAsia="en-US"/>
        </w:rPr>
        <w:lastRenderedPageBreak/>
        <w:t>- строительство дома культуры на 200 мест в р.п. Станционно-Ояшинский (430 млн. руб.),</w:t>
      </w:r>
    </w:p>
    <w:p w:rsidR="00B3299D" w:rsidRPr="00B505DA" w:rsidRDefault="00445BFE">
      <w:pPr>
        <w:ind w:firstLine="709"/>
        <w:contextualSpacing/>
        <w:jc w:val="both"/>
        <w:rPr>
          <w:sz w:val="28"/>
          <w:szCs w:val="28"/>
          <w:lang w:eastAsia="en-US"/>
        </w:rPr>
      </w:pPr>
      <w:r w:rsidRPr="00B505DA">
        <w:rPr>
          <w:sz w:val="28"/>
          <w:szCs w:val="28"/>
          <w:lang w:eastAsia="en-US"/>
        </w:rPr>
        <w:t>- строительство дома культуры на 200 мест в п. Октябрьский (430 млн. руб.),</w:t>
      </w:r>
    </w:p>
    <w:p w:rsidR="00B3299D" w:rsidRPr="00B505DA" w:rsidRDefault="00445BFE">
      <w:pPr>
        <w:ind w:firstLine="709"/>
        <w:contextualSpacing/>
        <w:jc w:val="both"/>
        <w:rPr>
          <w:sz w:val="28"/>
          <w:szCs w:val="28"/>
          <w:lang w:eastAsia="en-US"/>
        </w:rPr>
      </w:pPr>
      <w:r w:rsidRPr="00B505DA">
        <w:rPr>
          <w:sz w:val="28"/>
          <w:szCs w:val="28"/>
          <w:lang w:eastAsia="en-US"/>
        </w:rPr>
        <w:t>-   строительство модульного ДК в с. Участок Балта (100 млн. руб.),</w:t>
      </w:r>
    </w:p>
    <w:p w:rsidR="00B3299D" w:rsidRPr="00B505DA" w:rsidRDefault="00445BFE">
      <w:pPr>
        <w:ind w:firstLine="709"/>
        <w:contextualSpacing/>
        <w:jc w:val="both"/>
        <w:rPr>
          <w:sz w:val="28"/>
          <w:szCs w:val="28"/>
          <w:lang w:eastAsia="en-US"/>
        </w:rPr>
      </w:pPr>
      <w:r w:rsidRPr="00B505DA">
        <w:rPr>
          <w:sz w:val="28"/>
          <w:szCs w:val="28"/>
          <w:lang w:eastAsia="en-US"/>
        </w:rPr>
        <w:t>-  строительство дома культуры в с. Дубровино (200 млн. руб.),</w:t>
      </w:r>
    </w:p>
    <w:p w:rsidR="00B3299D" w:rsidRPr="00B505DA" w:rsidRDefault="00445BFE">
      <w:pPr>
        <w:ind w:firstLine="709"/>
        <w:contextualSpacing/>
        <w:jc w:val="both"/>
        <w:rPr>
          <w:sz w:val="28"/>
          <w:szCs w:val="28"/>
          <w:lang w:eastAsia="en-US"/>
        </w:rPr>
      </w:pPr>
      <w:r w:rsidRPr="00B505DA">
        <w:rPr>
          <w:sz w:val="28"/>
          <w:szCs w:val="28"/>
          <w:lang w:eastAsia="en-US"/>
        </w:rPr>
        <w:t>-  строительство музея под открытым небом «Умревинский острог» (1,0 млн. руб.),</w:t>
      </w:r>
    </w:p>
    <w:p w:rsidR="00B3299D" w:rsidRDefault="00445BFE">
      <w:pPr>
        <w:jc w:val="both"/>
        <w:rPr>
          <w:sz w:val="28"/>
          <w:szCs w:val="28"/>
          <w:lang w:eastAsia="en-US"/>
        </w:rPr>
      </w:pPr>
      <w:r w:rsidRPr="00FE6422">
        <w:rPr>
          <w:sz w:val="28"/>
          <w:szCs w:val="28"/>
          <w:lang w:eastAsia="en-US"/>
        </w:rPr>
        <w:t xml:space="preserve">         - строительство стадиона с искусственным покрытием на 490 мест в р.п. Мошково (238 млн. руб.),</w:t>
      </w:r>
    </w:p>
    <w:p w:rsidR="002C37BB" w:rsidRPr="002C37BB" w:rsidRDefault="002C37BB" w:rsidP="002C37BB">
      <w:pPr>
        <w:jc w:val="both"/>
        <w:rPr>
          <w:sz w:val="28"/>
          <w:szCs w:val="28"/>
          <w:lang w:eastAsia="en-US"/>
        </w:rPr>
      </w:pPr>
      <w:r>
        <w:rPr>
          <w:sz w:val="28"/>
          <w:szCs w:val="28"/>
          <w:lang w:eastAsia="en-US"/>
        </w:rPr>
        <w:tab/>
      </w:r>
      <w:r w:rsidRPr="002C37BB">
        <w:rPr>
          <w:sz w:val="28"/>
          <w:szCs w:val="28"/>
          <w:lang w:eastAsia="en-US"/>
        </w:rPr>
        <w:t>- создание и реконструкция объектов системы теплоснабжения в р.п. Мошково  (788 млн. руб.),</w:t>
      </w:r>
    </w:p>
    <w:p w:rsidR="002C37BB" w:rsidRPr="002C37BB" w:rsidRDefault="002C37BB" w:rsidP="002C37BB">
      <w:pPr>
        <w:jc w:val="both"/>
        <w:rPr>
          <w:sz w:val="28"/>
          <w:szCs w:val="28"/>
          <w:lang w:eastAsia="en-US"/>
        </w:rPr>
      </w:pPr>
      <w:r w:rsidRPr="002C37BB">
        <w:rPr>
          <w:sz w:val="28"/>
          <w:szCs w:val="28"/>
          <w:lang w:eastAsia="en-US"/>
        </w:rPr>
        <w:t xml:space="preserve">         - реконструкция системы водоснабжения в п.Октябрьский (135 млн. руб.),</w:t>
      </w:r>
    </w:p>
    <w:p w:rsidR="002C37BB" w:rsidRPr="002C37BB" w:rsidRDefault="002C37BB" w:rsidP="002C37BB">
      <w:pPr>
        <w:ind w:firstLine="708"/>
        <w:jc w:val="both"/>
        <w:rPr>
          <w:sz w:val="28"/>
          <w:szCs w:val="28"/>
          <w:lang w:eastAsia="en-US"/>
        </w:rPr>
      </w:pPr>
      <w:r w:rsidRPr="002C37BB">
        <w:rPr>
          <w:sz w:val="28"/>
          <w:szCs w:val="28"/>
          <w:lang w:eastAsia="en-US"/>
        </w:rPr>
        <w:t>- реконструкция водопроводных сетей в с.Новомошковское (37 млн. руб.),</w:t>
      </w:r>
    </w:p>
    <w:p w:rsidR="002C37BB" w:rsidRPr="002C37BB" w:rsidRDefault="002C37BB" w:rsidP="002C37BB">
      <w:pPr>
        <w:ind w:firstLine="708"/>
        <w:jc w:val="both"/>
        <w:rPr>
          <w:sz w:val="28"/>
          <w:szCs w:val="28"/>
          <w:lang w:eastAsia="en-US"/>
        </w:rPr>
      </w:pPr>
      <w:r w:rsidRPr="002C37BB">
        <w:rPr>
          <w:sz w:val="28"/>
          <w:szCs w:val="28"/>
          <w:lang w:eastAsia="en-US"/>
        </w:rPr>
        <w:t>- строительство скважины с установкой станции водоподготовки в с. Новомошковское (26 млн. руб.),</w:t>
      </w:r>
    </w:p>
    <w:p w:rsidR="002C37BB" w:rsidRPr="002C37BB" w:rsidRDefault="002C37BB" w:rsidP="002C37BB">
      <w:pPr>
        <w:ind w:firstLine="708"/>
        <w:jc w:val="both"/>
        <w:rPr>
          <w:sz w:val="28"/>
          <w:szCs w:val="28"/>
          <w:lang w:eastAsia="en-US"/>
        </w:rPr>
      </w:pPr>
      <w:r w:rsidRPr="002C37BB">
        <w:rPr>
          <w:sz w:val="28"/>
          <w:szCs w:val="28"/>
          <w:lang w:eastAsia="en-US"/>
        </w:rPr>
        <w:t>- строительство скважины с установкой станции водоподготовки в с. Барлак (22,4 млн. руб.),</w:t>
      </w:r>
    </w:p>
    <w:p w:rsidR="002C37BB" w:rsidRPr="002C37BB" w:rsidRDefault="002C37BB" w:rsidP="002C37BB">
      <w:pPr>
        <w:ind w:firstLine="708"/>
        <w:jc w:val="both"/>
        <w:rPr>
          <w:sz w:val="28"/>
          <w:szCs w:val="28"/>
          <w:lang w:eastAsia="en-US"/>
        </w:rPr>
      </w:pPr>
      <w:r w:rsidRPr="002C37BB">
        <w:rPr>
          <w:sz w:val="28"/>
          <w:szCs w:val="28"/>
          <w:lang w:eastAsia="en-US"/>
        </w:rPr>
        <w:t>- реконструкция системы водоснабжения в с. Ташара (100 млн. руб.),</w:t>
      </w:r>
    </w:p>
    <w:p w:rsidR="009D2B1C" w:rsidRPr="009D2B1C" w:rsidRDefault="009D2B1C">
      <w:pPr>
        <w:ind w:firstLine="708"/>
        <w:jc w:val="both"/>
        <w:rPr>
          <w:sz w:val="28"/>
          <w:szCs w:val="28"/>
          <w:highlight w:val="yellow"/>
          <w:lang w:eastAsia="en-US"/>
        </w:rPr>
      </w:pPr>
      <w:r w:rsidRPr="009D2B1C">
        <w:rPr>
          <w:sz w:val="28"/>
          <w:szCs w:val="28"/>
          <w:lang w:eastAsia="en-US"/>
        </w:rPr>
        <w:t>- строительство вышек сотовой с</w:t>
      </w:r>
      <w:r>
        <w:rPr>
          <w:sz w:val="28"/>
          <w:szCs w:val="28"/>
          <w:lang w:eastAsia="en-US"/>
        </w:rPr>
        <w:t xml:space="preserve">вязи в с.Кузнецовка, с.Елтышево, </w:t>
      </w:r>
    </w:p>
    <w:p w:rsidR="00B3299D" w:rsidRPr="00FC041E" w:rsidRDefault="00445BFE">
      <w:pPr>
        <w:jc w:val="both"/>
        <w:rPr>
          <w:sz w:val="28"/>
          <w:szCs w:val="28"/>
          <w:lang w:eastAsia="en-US"/>
        </w:rPr>
      </w:pPr>
      <w:r w:rsidRPr="00FC041E">
        <w:rPr>
          <w:sz w:val="28"/>
          <w:szCs w:val="28"/>
          <w:lang w:eastAsia="en-US"/>
        </w:rPr>
        <w:tab/>
        <w:t>- строительство жилья и застройка жилых районов п.Октябрьский, с.Сокур, р.п. Мошково,</w:t>
      </w:r>
    </w:p>
    <w:p w:rsidR="00B3299D" w:rsidRPr="00FC041E" w:rsidRDefault="00445BFE">
      <w:pPr>
        <w:jc w:val="both"/>
        <w:rPr>
          <w:sz w:val="28"/>
          <w:szCs w:val="28"/>
          <w:lang w:eastAsia="en-US"/>
        </w:rPr>
      </w:pPr>
      <w:r w:rsidRPr="00FC041E">
        <w:rPr>
          <w:sz w:val="28"/>
          <w:szCs w:val="28"/>
          <w:lang w:eastAsia="en-US"/>
        </w:rPr>
        <w:tab/>
        <w:t xml:space="preserve">- автомобильная дорога «Обход села Сарапулка» с мостом через реку Иня (2100 млн. руб.), </w:t>
      </w:r>
    </w:p>
    <w:p w:rsidR="00B3299D" w:rsidRPr="00FC041E" w:rsidRDefault="00445BFE">
      <w:pPr>
        <w:jc w:val="both"/>
        <w:rPr>
          <w:sz w:val="28"/>
          <w:szCs w:val="28"/>
          <w:lang w:eastAsia="en-US"/>
        </w:rPr>
      </w:pPr>
      <w:r w:rsidRPr="00FC041E">
        <w:rPr>
          <w:sz w:val="28"/>
          <w:szCs w:val="28"/>
          <w:lang w:eastAsia="en-US"/>
        </w:rPr>
        <w:tab/>
        <w:t xml:space="preserve">- реконструкция автомобильной дороги «Сокур – Смоленский – Орск» 4,1 км (161 млн. руб.),  </w:t>
      </w:r>
    </w:p>
    <w:p w:rsidR="00B3299D" w:rsidRPr="00FC041E" w:rsidRDefault="00445BFE">
      <w:pPr>
        <w:jc w:val="both"/>
        <w:rPr>
          <w:sz w:val="28"/>
          <w:szCs w:val="28"/>
          <w:lang w:eastAsia="en-US"/>
        </w:rPr>
      </w:pPr>
      <w:r w:rsidRPr="00FC041E">
        <w:rPr>
          <w:sz w:val="28"/>
          <w:szCs w:val="28"/>
          <w:lang w:eastAsia="en-US"/>
        </w:rPr>
        <w:tab/>
        <w:t xml:space="preserve">- строительство Рекреационного парка «Парк познания» в п.Октябрьский (200 млн. руб.), </w:t>
      </w:r>
    </w:p>
    <w:p w:rsidR="00B3299D" w:rsidRPr="00B13008" w:rsidRDefault="00445BFE">
      <w:pPr>
        <w:jc w:val="both"/>
        <w:rPr>
          <w:sz w:val="28"/>
          <w:szCs w:val="28"/>
          <w:lang w:eastAsia="en-US"/>
        </w:rPr>
      </w:pPr>
      <w:r w:rsidRPr="00B13008">
        <w:rPr>
          <w:sz w:val="28"/>
          <w:szCs w:val="28"/>
          <w:lang w:eastAsia="en-US"/>
        </w:rPr>
        <w:tab/>
        <w:t>- Участие в конкурсном отборе проектов развития территорий муниципальных образований района, основанных на местных инициативах.</w:t>
      </w:r>
    </w:p>
    <w:p w:rsidR="00B3299D" w:rsidRPr="00B13008" w:rsidRDefault="00445BFE">
      <w:pPr>
        <w:widowControl w:val="0"/>
        <w:shd w:val="clear" w:color="auto" w:fill="FFFFFF"/>
        <w:tabs>
          <w:tab w:val="left" w:pos="993"/>
        </w:tabs>
        <w:jc w:val="both"/>
        <w:rPr>
          <w:sz w:val="28"/>
          <w:szCs w:val="28"/>
          <w:lang w:eastAsia="en-US"/>
        </w:rPr>
      </w:pPr>
      <w:r w:rsidRPr="00B13008">
        <w:rPr>
          <w:sz w:val="28"/>
          <w:szCs w:val="28"/>
          <w:lang w:eastAsia="en-US"/>
        </w:rPr>
        <w:tab/>
        <w:t xml:space="preserve">3. Развитие и совершенствование инфраструктуры с использованием механизма муниципально-частного партнерства. </w:t>
      </w:r>
    </w:p>
    <w:p w:rsidR="00B3299D" w:rsidRPr="00834360" w:rsidRDefault="00445BFE">
      <w:pPr>
        <w:widowControl w:val="0"/>
        <w:shd w:val="clear" w:color="auto" w:fill="FFFFFF"/>
        <w:tabs>
          <w:tab w:val="left" w:pos="993"/>
        </w:tabs>
        <w:jc w:val="both"/>
        <w:rPr>
          <w:rFonts w:ascii="Calibri" w:hAnsi="Calibri"/>
          <w:sz w:val="22"/>
          <w:szCs w:val="22"/>
          <w:lang w:eastAsia="en-US"/>
        </w:rPr>
      </w:pPr>
      <w:r w:rsidRPr="00834360">
        <w:rPr>
          <w:rFonts w:ascii="Calibri" w:hAnsi="Calibri"/>
          <w:sz w:val="22"/>
          <w:szCs w:val="22"/>
          <w:lang w:eastAsia="en-US"/>
        </w:rPr>
        <w:tab/>
      </w:r>
      <w:r w:rsidRPr="00834360">
        <w:rPr>
          <w:sz w:val="28"/>
          <w:szCs w:val="28"/>
        </w:rPr>
        <w:t>Согласно сведениям, представленным в государственном реестре инвестиционных проектов Новосибирской области, в Мошковском районе реализуется один проект МЧП по реконструкции (восстановлению) имущественного комплекса рыбопитомника с.Участок Балта.</w:t>
      </w:r>
    </w:p>
    <w:p w:rsidR="00B3299D" w:rsidRPr="00834360" w:rsidRDefault="00445BFE">
      <w:pPr>
        <w:ind w:firstLine="567"/>
        <w:contextualSpacing/>
        <w:jc w:val="both"/>
        <w:rPr>
          <w:sz w:val="28"/>
          <w:szCs w:val="28"/>
          <w:lang w:eastAsia="en-US"/>
        </w:rPr>
      </w:pPr>
      <w:r w:rsidRPr="00834360">
        <w:rPr>
          <w:sz w:val="28"/>
          <w:szCs w:val="28"/>
          <w:lang w:eastAsia="en-US"/>
        </w:rPr>
        <w:t>Для привлечения инвестиционных ресурсов на территорию Мошковского района особое внимание будет уделяться развитию муниципально-частного партнерства, в частности в жилищно-коммунальном комплексе</w:t>
      </w:r>
      <w:r w:rsidRPr="00834360">
        <w:rPr>
          <w:color w:val="FF0000"/>
          <w:sz w:val="28"/>
          <w:szCs w:val="28"/>
          <w:lang w:eastAsia="en-US"/>
        </w:rPr>
        <w:t xml:space="preserve"> </w:t>
      </w:r>
      <w:r w:rsidRPr="00834360">
        <w:rPr>
          <w:sz w:val="28"/>
          <w:szCs w:val="28"/>
          <w:lang w:eastAsia="en-US"/>
        </w:rPr>
        <w:t>района, организации информационной и консультационной поддержки.</w:t>
      </w:r>
    </w:p>
    <w:p w:rsidR="00B3299D" w:rsidRPr="00834360" w:rsidRDefault="00445BFE">
      <w:pPr>
        <w:ind w:firstLine="708"/>
        <w:contextualSpacing/>
        <w:jc w:val="both"/>
        <w:rPr>
          <w:sz w:val="28"/>
          <w:szCs w:val="28"/>
          <w:lang w:eastAsia="en-US"/>
        </w:rPr>
      </w:pPr>
      <w:r w:rsidRPr="00834360">
        <w:rPr>
          <w:sz w:val="28"/>
          <w:szCs w:val="28"/>
          <w:lang w:eastAsia="en-US"/>
        </w:rPr>
        <w:t>4. Внедрение Стандарта развития конкуренции, утвержденного распоряжением Правительства Российской Федерации от 17.04.2019 № 768-р.</w:t>
      </w:r>
    </w:p>
    <w:p w:rsidR="00B3299D" w:rsidRPr="00834360" w:rsidRDefault="00445BFE">
      <w:pPr>
        <w:widowControl w:val="0"/>
        <w:shd w:val="clear" w:color="auto" w:fill="FFFFFF"/>
        <w:ind w:firstLine="709"/>
        <w:jc w:val="both"/>
        <w:rPr>
          <w:sz w:val="28"/>
          <w:szCs w:val="28"/>
          <w:lang w:eastAsia="en-US"/>
        </w:rPr>
      </w:pPr>
      <w:r w:rsidRPr="00834360">
        <w:rPr>
          <w:sz w:val="28"/>
          <w:szCs w:val="28"/>
          <w:lang w:eastAsia="en-US"/>
        </w:rPr>
        <w:t xml:space="preserve">Для решения этой задачи будет актуализирован план мероприятий («дорожная карта») по содействию развитию конкуренции, на официальном сайте администрации района по мере необходимости будут актуализированы </w:t>
      </w:r>
      <w:r w:rsidRPr="00834360">
        <w:rPr>
          <w:sz w:val="28"/>
          <w:szCs w:val="28"/>
          <w:lang w:eastAsia="en-US"/>
        </w:rPr>
        <w:lastRenderedPageBreak/>
        <w:t xml:space="preserve">разделы, посвященные вопросам содействия развитию конкуренции. Планируется участие муниципальных служащих администрации района в обучающих мероприятий по вопросам содействия развитию конкуренции, а также повышения качества процессов, связанных с предоставлением услуг, влияющих на развитие конкуренции. </w:t>
      </w:r>
    </w:p>
    <w:p w:rsidR="00B3299D" w:rsidRPr="00DC07A1" w:rsidRDefault="00B3299D">
      <w:pPr>
        <w:ind w:firstLine="709"/>
        <w:contextualSpacing/>
        <w:jc w:val="both"/>
        <w:rPr>
          <w:sz w:val="28"/>
          <w:szCs w:val="28"/>
          <w:highlight w:val="yellow"/>
          <w:lang w:eastAsia="en-US"/>
        </w:rPr>
      </w:pPr>
    </w:p>
    <w:p w:rsidR="00B3299D" w:rsidRPr="009B5B41" w:rsidRDefault="00445BFE">
      <w:pPr>
        <w:keepNext/>
        <w:jc w:val="center"/>
        <w:outlineLvl w:val="1"/>
        <w:rPr>
          <w:b/>
          <w:bCs/>
          <w:sz w:val="28"/>
          <w:szCs w:val="28"/>
        </w:rPr>
      </w:pPr>
      <w:r w:rsidRPr="009B5B41">
        <w:rPr>
          <w:b/>
          <w:bCs/>
          <w:sz w:val="28"/>
          <w:szCs w:val="28"/>
        </w:rPr>
        <w:t xml:space="preserve">8. Совершенствование муниципального управления процессами </w:t>
      </w:r>
    </w:p>
    <w:p w:rsidR="00B3299D" w:rsidRPr="009B5B41" w:rsidRDefault="00445BFE">
      <w:pPr>
        <w:keepNext/>
        <w:jc w:val="center"/>
        <w:outlineLvl w:val="1"/>
        <w:rPr>
          <w:b/>
          <w:bCs/>
          <w:sz w:val="28"/>
          <w:szCs w:val="28"/>
        </w:rPr>
      </w:pPr>
      <w:r w:rsidRPr="009B5B41">
        <w:rPr>
          <w:b/>
          <w:bCs/>
          <w:sz w:val="28"/>
          <w:szCs w:val="28"/>
        </w:rPr>
        <w:t xml:space="preserve">социально-экономического развития района в целях обеспечения </w:t>
      </w:r>
    </w:p>
    <w:p w:rsidR="00B3299D" w:rsidRPr="009B5B41" w:rsidRDefault="00445BFE">
      <w:pPr>
        <w:keepNext/>
        <w:jc w:val="center"/>
        <w:outlineLvl w:val="1"/>
        <w:rPr>
          <w:b/>
          <w:sz w:val="28"/>
          <w:szCs w:val="28"/>
        </w:rPr>
      </w:pPr>
      <w:r w:rsidRPr="009B5B41">
        <w:rPr>
          <w:b/>
          <w:bCs/>
          <w:sz w:val="28"/>
          <w:szCs w:val="28"/>
        </w:rPr>
        <w:t>устойчивого развития экономики и социальной стабильности</w:t>
      </w:r>
    </w:p>
    <w:p w:rsidR="00B3299D" w:rsidRPr="009B5B41" w:rsidRDefault="00B3299D">
      <w:pPr>
        <w:widowControl w:val="0"/>
        <w:ind w:firstLine="709"/>
        <w:jc w:val="center"/>
        <w:rPr>
          <w:sz w:val="28"/>
          <w:szCs w:val="28"/>
          <w:lang w:eastAsia="en-US"/>
        </w:rPr>
      </w:pPr>
    </w:p>
    <w:p w:rsidR="00B3299D" w:rsidRPr="009B5B41" w:rsidRDefault="00445BFE">
      <w:pPr>
        <w:widowControl w:val="0"/>
        <w:ind w:firstLine="709"/>
        <w:jc w:val="both"/>
        <w:rPr>
          <w:rFonts w:eastAsia="Times New Roman"/>
          <w:color w:val="FF0000"/>
          <w:sz w:val="28"/>
          <w:szCs w:val="28"/>
          <w:lang w:eastAsia="ar-SA"/>
        </w:rPr>
      </w:pPr>
      <w:r w:rsidRPr="009B5B41">
        <w:rPr>
          <w:rFonts w:eastAsia="Times New Roman"/>
          <w:sz w:val="28"/>
          <w:szCs w:val="28"/>
        </w:rPr>
        <w:t>Одним из приоритетных направлений реализуемой администрацией Мошковского района инвестиционной политики является улучшение инвестиционного климата.</w:t>
      </w:r>
    </w:p>
    <w:p w:rsidR="00B3299D" w:rsidRPr="009B5B41" w:rsidRDefault="00445BFE">
      <w:pPr>
        <w:shd w:val="clear" w:color="auto" w:fill="FFFFFF"/>
        <w:ind w:firstLine="708"/>
        <w:jc w:val="both"/>
        <w:rPr>
          <w:rFonts w:eastAsia="Times New Roman"/>
          <w:color w:val="242424"/>
          <w:sz w:val="28"/>
          <w:szCs w:val="28"/>
        </w:rPr>
      </w:pPr>
      <w:r w:rsidRPr="009B5B41">
        <w:rPr>
          <w:rFonts w:eastAsia="Times New Roman"/>
          <w:color w:val="000000"/>
          <w:sz w:val="28"/>
          <w:szCs w:val="28"/>
        </w:rPr>
        <w:t>П</w:t>
      </w:r>
      <w:r w:rsidRPr="009B5B41">
        <w:rPr>
          <w:rFonts w:eastAsia="Times New Roman"/>
          <w:color w:val="242424"/>
          <w:sz w:val="28"/>
          <w:szCs w:val="28"/>
        </w:rPr>
        <w:t xml:space="preserve">овышение инвестиционного потенциала и развитие предпринимательства определены в </w:t>
      </w:r>
      <w:r w:rsidRPr="009B5B41">
        <w:rPr>
          <w:rFonts w:eastAsia="Times New Roman"/>
          <w:color w:val="000000"/>
          <w:sz w:val="28"/>
          <w:szCs w:val="28"/>
        </w:rPr>
        <w:t xml:space="preserve">Стратегии социально-экономического развития Мошковского района на период до 2030 года и в </w:t>
      </w:r>
      <w:r w:rsidRPr="009B5B41">
        <w:rPr>
          <w:rFonts w:eastAsia="Times New Roman"/>
          <w:sz w:val="28"/>
          <w:szCs w:val="28"/>
          <w:lang w:eastAsia="ar-SA"/>
        </w:rPr>
        <w:t xml:space="preserve">плане мероприятий </w:t>
      </w:r>
      <w:r w:rsidRPr="009B5B41">
        <w:rPr>
          <w:rFonts w:eastAsia="Times New Roman"/>
          <w:bCs/>
          <w:sz w:val="28"/>
          <w:szCs w:val="28"/>
        </w:rPr>
        <w:t xml:space="preserve">по реализации  Стратегии </w:t>
      </w:r>
      <w:r w:rsidRPr="009B5B41">
        <w:rPr>
          <w:rFonts w:eastAsia="Times New Roman"/>
          <w:color w:val="242424"/>
          <w:sz w:val="28"/>
          <w:szCs w:val="28"/>
        </w:rPr>
        <w:t xml:space="preserve">отдельными векторами развития района. Реализация задач, определенных стратегией, будет являться ориентиром в деятельности на предстоящий период. </w:t>
      </w:r>
    </w:p>
    <w:p w:rsidR="00B3299D" w:rsidRPr="009B5B41" w:rsidRDefault="00445BFE">
      <w:pPr>
        <w:ind w:firstLine="708"/>
        <w:jc w:val="both"/>
        <w:rPr>
          <w:rFonts w:eastAsia="Times New Roman"/>
          <w:sz w:val="28"/>
          <w:szCs w:val="28"/>
        </w:rPr>
      </w:pPr>
      <w:r w:rsidRPr="009B5B41">
        <w:rPr>
          <w:sz w:val="28"/>
          <w:szCs w:val="28"/>
          <w:lang w:eastAsia="en-US"/>
        </w:rPr>
        <w:t>В период 202</w:t>
      </w:r>
      <w:r w:rsidR="009B5B41" w:rsidRPr="009B5B41">
        <w:rPr>
          <w:sz w:val="28"/>
          <w:szCs w:val="28"/>
          <w:lang w:eastAsia="en-US"/>
        </w:rPr>
        <w:t>5</w:t>
      </w:r>
      <w:r w:rsidRPr="009B5B41">
        <w:rPr>
          <w:sz w:val="28"/>
          <w:szCs w:val="28"/>
          <w:lang w:eastAsia="en-US"/>
        </w:rPr>
        <w:t>-202</w:t>
      </w:r>
      <w:r w:rsidR="009B5B41" w:rsidRPr="009B5B41">
        <w:rPr>
          <w:sz w:val="28"/>
          <w:szCs w:val="28"/>
          <w:lang w:eastAsia="en-US"/>
        </w:rPr>
        <w:t>7</w:t>
      </w:r>
      <w:r w:rsidRPr="009B5B41">
        <w:rPr>
          <w:sz w:val="28"/>
          <w:szCs w:val="28"/>
          <w:lang w:eastAsia="en-US"/>
        </w:rPr>
        <w:t xml:space="preserve"> годов важным стратегическим направлением является улучшение инвестиционного климата и условий ведения бизнеса на территории Мошковского района. </w:t>
      </w:r>
      <w:r w:rsidRPr="009B5B41">
        <w:rPr>
          <w:color w:val="000000"/>
          <w:sz w:val="28"/>
          <w:szCs w:val="28"/>
          <w:lang w:eastAsia="en-US"/>
        </w:rPr>
        <w:t xml:space="preserve">Формирование благоприятного инвестиционного климата является одним из основных условий динамичного развития района.  </w:t>
      </w:r>
    </w:p>
    <w:p w:rsidR="00B3299D" w:rsidRPr="009B5B41" w:rsidRDefault="00445BFE">
      <w:pPr>
        <w:ind w:firstLine="709"/>
        <w:jc w:val="both"/>
        <w:rPr>
          <w:color w:val="000000"/>
          <w:sz w:val="28"/>
          <w:szCs w:val="28"/>
          <w:lang w:eastAsia="en-US"/>
        </w:rPr>
      </w:pPr>
      <w:r w:rsidRPr="009B5B41">
        <w:rPr>
          <w:color w:val="000000"/>
          <w:sz w:val="28"/>
          <w:szCs w:val="28"/>
          <w:lang w:eastAsia="en-US"/>
        </w:rPr>
        <w:t>В целях увеличения инвестиционного потенциала Мошковского района администрацией района периодически будет актуализироваться План создания инвестиционных объектов и объектов инфраструктуры района, формироваться реестр свободных земельных участков по типу «браунфилд» и «гринфилд» и недозагруженных производственных мощностей для использования в целях инвестиционной деятельности. Сведения об инвестиционных объектах и объектах инфраструктуры будут периодически актуализироваться на инвестиционной карте Новосибирской области.</w:t>
      </w:r>
    </w:p>
    <w:p w:rsidR="00B3299D" w:rsidRPr="009B5B41" w:rsidRDefault="00445BFE">
      <w:pPr>
        <w:ind w:firstLine="709"/>
        <w:jc w:val="both"/>
        <w:rPr>
          <w:color w:val="000000"/>
          <w:sz w:val="28"/>
          <w:szCs w:val="28"/>
          <w:lang w:eastAsia="en-US"/>
        </w:rPr>
      </w:pPr>
      <w:r w:rsidRPr="009B5B41">
        <w:rPr>
          <w:color w:val="000000"/>
          <w:sz w:val="28"/>
          <w:szCs w:val="28"/>
          <w:lang w:eastAsia="en-US"/>
        </w:rPr>
        <w:t xml:space="preserve">Ежегодно поддерживается в актуальном состоянии инвестиционный паспорт Мошковского района. Информация об инвестиционной привлекательности будет размещаться в сети Интернет на официальном сайте администрации Мошковского района. </w:t>
      </w:r>
    </w:p>
    <w:p w:rsidR="00B3299D" w:rsidRPr="009B5B41" w:rsidRDefault="00445BFE">
      <w:pPr>
        <w:ind w:firstLine="709"/>
        <w:jc w:val="both"/>
        <w:rPr>
          <w:color w:val="000000"/>
          <w:sz w:val="28"/>
          <w:szCs w:val="28"/>
          <w:lang w:eastAsia="en-US"/>
        </w:rPr>
      </w:pPr>
      <w:r w:rsidRPr="009B5B41">
        <w:rPr>
          <w:color w:val="000000"/>
          <w:sz w:val="28"/>
          <w:szCs w:val="28"/>
          <w:lang w:eastAsia="en-US"/>
        </w:rPr>
        <w:t xml:space="preserve">Продолжат свою деятельность рабочая группа по внедрению успешных практик улучшения инвестиционного климата в районе, инвестиционный уполномоченный, совет по инвестициям. </w:t>
      </w:r>
    </w:p>
    <w:p w:rsidR="00B3299D" w:rsidRPr="009B5B41" w:rsidRDefault="00445BFE">
      <w:pPr>
        <w:widowControl w:val="0"/>
        <w:spacing w:line="245" w:lineRule="auto"/>
        <w:ind w:firstLine="709"/>
        <w:jc w:val="both"/>
        <w:rPr>
          <w:rFonts w:eastAsia="Times New Roman"/>
          <w:sz w:val="28"/>
          <w:szCs w:val="28"/>
        </w:rPr>
      </w:pPr>
      <w:r w:rsidRPr="009B5B41">
        <w:rPr>
          <w:rFonts w:eastAsia="Times New Roman"/>
          <w:sz w:val="28"/>
          <w:szCs w:val="28"/>
        </w:rPr>
        <w:t xml:space="preserve">Внедрение муниципального инвестиционного стандарта позволяет значительно облегчить работу инвесторов в районе. </w:t>
      </w:r>
    </w:p>
    <w:p w:rsidR="00B3299D" w:rsidRPr="00A870FF" w:rsidRDefault="00445BFE">
      <w:pPr>
        <w:widowControl w:val="0"/>
        <w:spacing w:line="245" w:lineRule="auto"/>
        <w:ind w:firstLine="709"/>
        <w:jc w:val="both"/>
        <w:rPr>
          <w:color w:val="000000"/>
          <w:sz w:val="28"/>
          <w:szCs w:val="28"/>
          <w:lang w:eastAsia="en-US"/>
        </w:rPr>
      </w:pPr>
      <w:r w:rsidRPr="009B5B41">
        <w:rPr>
          <w:color w:val="000000"/>
          <w:sz w:val="28"/>
          <w:szCs w:val="28"/>
          <w:lang w:eastAsia="en-US"/>
        </w:rPr>
        <w:t xml:space="preserve">Для снижения административных барьеров на территории района сокращены сроки предоставления услуг по утверждению схемы расположения </w:t>
      </w:r>
      <w:r w:rsidRPr="00A870FF">
        <w:rPr>
          <w:color w:val="000000"/>
          <w:sz w:val="28"/>
          <w:szCs w:val="28"/>
          <w:lang w:eastAsia="en-US"/>
        </w:rPr>
        <w:t>земельного участка на кадастровом плане территории до 14 календарных дней.</w:t>
      </w:r>
    </w:p>
    <w:p w:rsidR="00B3299D" w:rsidRPr="009B5B41" w:rsidRDefault="00445BFE">
      <w:pPr>
        <w:widowControl w:val="0"/>
        <w:ind w:firstLine="709"/>
        <w:jc w:val="both"/>
        <w:rPr>
          <w:color w:val="000000"/>
          <w:sz w:val="28"/>
          <w:szCs w:val="28"/>
          <w:lang w:eastAsia="en-US"/>
        </w:rPr>
      </w:pPr>
      <w:r w:rsidRPr="009B5B41">
        <w:rPr>
          <w:rFonts w:eastAsia="Times New Roman"/>
          <w:sz w:val="28"/>
          <w:szCs w:val="28"/>
        </w:rPr>
        <w:t xml:space="preserve">В прогнозном периоде получит дальнейшее развитие оценка регулирующего воздействия, направленная на упрощение либо отмену процедур, необоснованно затрудняющих осуществление предпринимательской и </w:t>
      </w:r>
      <w:r w:rsidRPr="009B5B41">
        <w:rPr>
          <w:rFonts w:eastAsia="Times New Roman"/>
          <w:sz w:val="28"/>
          <w:szCs w:val="28"/>
        </w:rPr>
        <w:lastRenderedPageBreak/>
        <w:t>инвестиционной деятельности, на создание благоприятных условий для развития бизнеса.</w:t>
      </w:r>
    </w:p>
    <w:p w:rsidR="00B3299D" w:rsidRPr="009B5B41" w:rsidRDefault="00445BFE">
      <w:pPr>
        <w:pStyle w:val="a4"/>
        <w:widowControl w:val="0"/>
        <w:ind w:firstLine="709"/>
        <w:jc w:val="both"/>
        <w:rPr>
          <w:sz w:val="28"/>
          <w:szCs w:val="28"/>
        </w:rPr>
      </w:pPr>
      <w:r w:rsidRPr="009B5B41">
        <w:rPr>
          <w:sz w:val="28"/>
          <w:szCs w:val="28"/>
        </w:rPr>
        <w:t xml:space="preserve">В условиях ограничения бюджетных инвестиций государственно-частное партнерство останется одним из эффективных инструментов создания объектов инфраструктуры с привлечением на взаимовыгодных условиях частных инвестиций к решению общественных задач. </w:t>
      </w:r>
      <w:r w:rsidRPr="009B5B41">
        <w:rPr>
          <w:rFonts w:eastAsia="Calibri"/>
          <w:sz w:val="28"/>
          <w:szCs w:val="28"/>
          <w:lang w:eastAsia="en-US"/>
        </w:rPr>
        <w:t>Продолжится проработка условий концессионных соглашений в системе жилищно-коммунального хозяйства.</w:t>
      </w:r>
    </w:p>
    <w:p w:rsidR="00B3299D" w:rsidRPr="009B5B41" w:rsidRDefault="00445BFE">
      <w:pPr>
        <w:ind w:firstLine="709"/>
        <w:jc w:val="both"/>
        <w:rPr>
          <w:sz w:val="28"/>
          <w:szCs w:val="28"/>
          <w:lang w:eastAsia="en-US"/>
        </w:rPr>
      </w:pPr>
      <w:r w:rsidRPr="009B5B41">
        <w:rPr>
          <w:rFonts w:eastAsia="Times New Roman"/>
          <w:sz w:val="28"/>
          <w:szCs w:val="28"/>
        </w:rPr>
        <w:t xml:space="preserve">Привлечение инвестиций в экономику района включает в себя как реализацию новых проектов, так и развитие действующих предприятий. </w:t>
      </w:r>
    </w:p>
    <w:p w:rsidR="00B3299D" w:rsidRPr="009B5B41" w:rsidRDefault="00445BFE">
      <w:pPr>
        <w:widowControl w:val="0"/>
        <w:ind w:firstLine="709"/>
        <w:jc w:val="both"/>
        <w:rPr>
          <w:sz w:val="28"/>
          <w:szCs w:val="28"/>
        </w:rPr>
      </w:pPr>
      <w:r w:rsidRPr="009B5B41">
        <w:rPr>
          <w:sz w:val="28"/>
          <w:szCs w:val="28"/>
          <w:lang w:eastAsia="en-US"/>
        </w:rPr>
        <w:t>Планомерное улучшение инвестиционного климата и условий ведения бизнеса окажет в прогнозном периоде непосредственное влияние на увеличение объема инвестиций в основной капитал.</w:t>
      </w:r>
    </w:p>
    <w:p w:rsidR="00B3299D" w:rsidRPr="009B5B41" w:rsidRDefault="00445BFE">
      <w:pPr>
        <w:widowControl w:val="0"/>
        <w:ind w:firstLine="709"/>
        <w:jc w:val="both"/>
        <w:rPr>
          <w:rFonts w:eastAsia="Times New Roman"/>
          <w:sz w:val="28"/>
          <w:szCs w:val="28"/>
        </w:rPr>
      </w:pPr>
      <w:r w:rsidRPr="009B5B41">
        <w:rPr>
          <w:rFonts w:eastAsia="Times New Roman"/>
          <w:sz w:val="28"/>
          <w:szCs w:val="28"/>
        </w:rPr>
        <w:t>Реализация в период 202</w:t>
      </w:r>
      <w:r w:rsidR="009B5B41" w:rsidRPr="009B5B41">
        <w:rPr>
          <w:rFonts w:eastAsia="Times New Roman"/>
          <w:sz w:val="28"/>
          <w:szCs w:val="28"/>
        </w:rPr>
        <w:t>5–2027</w:t>
      </w:r>
      <w:r w:rsidRPr="009B5B41">
        <w:rPr>
          <w:rFonts w:eastAsia="Times New Roman"/>
          <w:sz w:val="28"/>
          <w:szCs w:val="28"/>
        </w:rPr>
        <w:t xml:space="preserve"> годов мероприятий по развитию предпринимательства предполагает содействие субъектам малого и среднего предпринимательства Мошковского района в привлечении финансовых ресурсов для осуществления предпринимательской деятельности, продвижении продукции (товаров, услуг) на региональные рынки, модернизации производства.</w:t>
      </w:r>
    </w:p>
    <w:p w:rsidR="00B3299D" w:rsidRPr="00D162B3" w:rsidRDefault="00445BFE">
      <w:pPr>
        <w:tabs>
          <w:tab w:val="left" w:pos="-284"/>
        </w:tabs>
        <w:ind w:right="-6" w:firstLine="851"/>
        <w:jc w:val="both"/>
        <w:rPr>
          <w:sz w:val="28"/>
          <w:szCs w:val="28"/>
          <w:lang w:eastAsia="ar-SA"/>
        </w:rPr>
      </w:pPr>
      <w:r w:rsidRPr="00D83895">
        <w:rPr>
          <w:sz w:val="28"/>
          <w:szCs w:val="28"/>
          <w:lang w:eastAsia="ar-SA"/>
        </w:rPr>
        <w:t>При эффективной реализации этих мероприятий к концу прогнозного периода 202</w:t>
      </w:r>
      <w:r w:rsidR="00D83895" w:rsidRPr="00D83895">
        <w:rPr>
          <w:sz w:val="28"/>
          <w:szCs w:val="28"/>
          <w:lang w:eastAsia="ar-SA"/>
        </w:rPr>
        <w:t>5–2027</w:t>
      </w:r>
      <w:r w:rsidRPr="00D83895">
        <w:rPr>
          <w:sz w:val="28"/>
          <w:szCs w:val="28"/>
          <w:lang w:eastAsia="ar-SA"/>
        </w:rPr>
        <w:t xml:space="preserve">гг. ожидаемое количество занятых в малом бизнесе составит  </w:t>
      </w:r>
      <w:r w:rsidR="00D162B3" w:rsidRPr="00D162B3">
        <w:rPr>
          <w:sz w:val="28"/>
          <w:szCs w:val="28"/>
          <w:lang w:eastAsia="ar-SA"/>
        </w:rPr>
        <w:t>по 1 варианту 3580</w:t>
      </w:r>
      <w:r w:rsidRPr="00D162B3">
        <w:rPr>
          <w:sz w:val="28"/>
          <w:szCs w:val="28"/>
          <w:lang w:eastAsia="ar-SA"/>
        </w:rPr>
        <w:t xml:space="preserve"> чел. (заня</w:t>
      </w:r>
      <w:r w:rsidR="00D162B3" w:rsidRPr="00D162B3">
        <w:rPr>
          <w:sz w:val="28"/>
          <w:szCs w:val="28"/>
          <w:lang w:eastAsia="ar-SA"/>
        </w:rPr>
        <w:t>тых на малых предприятиях – 2190</w:t>
      </w:r>
      <w:r w:rsidRPr="00D162B3">
        <w:rPr>
          <w:sz w:val="28"/>
          <w:szCs w:val="28"/>
          <w:lang w:eastAsia="ar-SA"/>
        </w:rPr>
        <w:t xml:space="preserve"> человек, индиви</w:t>
      </w:r>
      <w:r w:rsidR="00D162B3" w:rsidRPr="00D162B3">
        <w:rPr>
          <w:sz w:val="28"/>
          <w:szCs w:val="28"/>
          <w:lang w:eastAsia="ar-SA"/>
        </w:rPr>
        <w:t>дуальных предпринимателей – 1390 человек)  и увеличится на 8,5</w:t>
      </w:r>
      <w:r w:rsidRPr="00D162B3">
        <w:rPr>
          <w:sz w:val="28"/>
          <w:szCs w:val="28"/>
          <w:lang w:eastAsia="ar-SA"/>
        </w:rPr>
        <w:t>% к 2</w:t>
      </w:r>
      <w:r w:rsidR="00D162B3" w:rsidRPr="00D162B3">
        <w:rPr>
          <w:sz w:val="28"/>
          <w:szCs w:val="28"/>
          <w:lang w:eastAsia="ar-SA"/>
        </w:rPr>
        <w:t>025 году,    по 2 варианту 3640</w:t>
      </w:r>
      <w:r w:rsidRPr="00D162B3">
        <w:rPr>
          <w:sz w:val="28"/>
          <w:szCs w:val="28"/>
          <w:lang w:eastAsia="ar-SA"/>
        </w:rPr>
        <w:t xml:space="preserve"> чел. (зан</w:t>
      </w:r>
      <w:r w:rsidR="00D162B3" w:rsidRPr="00D162B3">
        <w:rPr>
          <w:sz w:val="28"/>
          <w:szCs w:val="28"/>
          <w:lang w:eastAsia="ar-SA"/>
        </w:rPr>
        <w:t>ятых на малых предприятиях – 2200</w:t>
      </w:r>
      <w:r w:rsidRPr="00D162B3">
        <w:rPr>
          <w:sz w:val="28"/>
          <w:szCs w:val="28"/>
          <w:lang w:eastAsia="ar-SA"/>
        </w:rPr>
        <w:t xml:space="preserve"> человек, индиви</w:t>
      </w:r>
      <w:r w:rsidR="00D162B3" w:rsidRPr="00D162B3">
        <w:rPr>
          <w:sz w:val="28"/>
          <w:szCs w:val="28"/>
          <w:lang w:eastAsia="ar-SA"/>
        </w:rPr>
        <w:t>дуальных предпринимателей – 1440 человек)  и увеличится на 7,7%, по 3 варианту 3640</w:t>
      </w:r>
      <w:r w:rsidRPr="00D162B3">
        <w:rPr>
          <w:sz w:val="28"/>
          <w:szCs w:val="28"/>
          <w:lang w:eastAsia="ar-SA"/>
        </w:rPr>
        <w:t xml:space="preserve"> чел. (заня</w:t>
      </w:r>
      <w:r w:rsidR="00D162B3" w:rsidRPr="00D162B3">
        <w:rPr>
          <w:sz w:val="28"/>
          <w:szCs w:val="28"/>
          <w:lang w:eastAsia="ar-SA"/>
        </w:rPr>
        <w:t>тых на малых предприятиях – 2200</w:t>
      </w:r>
      <w:r w:rsidRPr="00D162B3">
        <w:rPr>
          <w:sz w:val="28"/>
          <w:szCs w:val="28"/>
          <w:lang w:eastAsia="ar-SA"/>
        </w:rPr>
        <w:t xml:space="preserve"> человек, индивидуальных предпринимателе</w:t>
      </w:r>
      <w:r w:rsidR="00D162B3" w:rsidRPr="00D162B3">
        <w:rPr>
          <w:sz w:val="28"/>
          <w:szCs w:val="28"/>
          <w:lang w:eastAsia="ar-SA"/>
        </w:rPr>
        <w:t>й – 1440 человек)  и увеличится на 7,7</w:t>
      </w:r>
      <w:r w:rsidRPr="00D162B3">
        <w:rPr>
          <w:sz w:val="28"/>
          <w:szCs w:val="28"/>
          <w:lang w:eastAsia="ar-SA"/>
        </w:rPr>
        <w:t>%.</w:t>
      </w:r>
    </w:p>
    <w:p w:rsidR="00B3299D" w:rsidRPr="00B21FF4" w:rsidRDefault="00445BFE">
      <w:pPr>
        <w:tabs>
          <w:tab w:val="left" w:pos="-284"/>
        </w:tabs>
        <w:ind w:right="-6" w:firstLine="851"/>
        <w:jc w:val="both"/>
        <w:rPr>
          <w:sz w:val="28"/>
          <w:szCs w:val="28"/>
          <w:lang w:eastAsia="ar-SA"/>
        </w:rPr>
      </w:pPr>
      <w:r w:rsidRPr="00B21FF4">
        <w:rPr>
          <w:sz w:val="28"/>
          <w:szCs w:val="28"/>
          <w:lang w:eastAsia="ar-SA"/>
        </w:rPr>
        <w:t>Доля районного объема продукции, производимого субъектами малого и среднего  предпринимательства, к 202</w:t>
      </w:r>
      <w:r w:rsidR="00B21FF4" w:rsidRPr="00B21FF4">
        <w:rPr>
          <w:sz w:val="28"/>
          <w:szCs w:val="28"/>
          <w:lang w:eastAsia="ar-SA"/>
        </w:rPr>
        <w:t>7</w:t>
      </w:r>
      <w:r w:rsidRPr="00B21FF4">
        <w:rPr>
          <w:sz w:val="28"/>
          <w:szCs w:val="28"/>
          <w:lang w:eastAsia="ar-SA"/>
        </w:rPr>
        <w:t xml:space="preserve"> г</w:t>
      </w:r>
      <w:r w:rsidR="00B21FF4" w:rsidRPr="00B21FF4">
        <w:rPr>
          <w:sz w:val="28"/>
          <w:szCs w:val="28"/>
          <w:lang w:eastAsia="ar-SA"/>
        </w:rPr>
        <w:t>оду прогнозируется  на уровне 69% по каждому</w:t>
      </w:r>
      <w:r w:rsidRPr="00B21FF4">
        <w:rPr>
          <w:sz w:val="28"/>
          <w:szCs w:val="28"/>
          <w:lang w:eastAsia="ar-SA"/>
        </w:rPr>
        <w:t xml:space="preserve"> варианту.</w:t>
      </w:r>
    </w:p>
    <w:p w:rsidR="00B3299D" w:rsidRPr="00DC07A1" w:rsidRDefault="00B3299D">
      <w:pPr>
        <w:ind w:firstLine="851"/>
        <w:jc w:val="both"/>
        <w:rPr>
          <w:b/>
          <w:sz w:val="28"/>
          <w:szCs w:val="28"/>
          <w:highlight w:val="yellow"/>
        </w:rPr>
      </w:pPr>
    </w:p>
    <w:p w:rsidR="00B3299D" w:rsidRPr="00CD4344" w:rsidRDefault="00445BFE">
      <w:pPr>
        <w:ind w:firstLine="851"/>
        <w:jc w:val="both"/>
        <w:rPr>
          <w:sz w:val="28"/>
          <w:szCs w:val="28"/>
        </w:rPr>
      </w:pPr>
      <w:r w:rsidRPr="00CD4344">
        <w:rPr>
          <w:sz w:val="28"/>
          <w:szCs w:val="28"/>
        </w:rPr>
        <w:t>В целях повышения эффективности управлени</w:t>
      </w:r>
      <w:r w:rsidR="00145E96">
        <w:rPr>
          <w:sz w:val="28"/>
          <w:szCs w:val="28"/>
        </w:rPr>
        <w:t xml:space="preserve">я муниципальной собственностью </w:t>
      </w:r>
      <w:r w:rsidRPr="00CD4344">
        <w:rPr>
          <w:sz w:val="28"/>
          <w:szCs w:val="28"/>
        </w:rPr>
        <w:t>в 202</w:t>
      </w:r>
      <w:r w:rsidR="00CD4344" w:rsidRPr="00CD4344">
        <w:rPr>
          <w:sz w:val="28"/>
          <w:szCs w:val="28"/>
        </w:rPr>
        <w:t>5</w:t>
      </w:r>
      <w:r w:rsidRPr="00CD4344">
        <w:rPr>
          <w:sz w:val="28"/>
          <w:szCs w:val="28"/>
        </w:rPr>
        <w:t>-202</w:t>
      </w:r>
      <w:r w:rsidR="00CD4344" w:rsidRPr="00CD4344">
        <w:rPr>
          <w:sz w:val="28"/>
          <w:szCs w:val="28"/>
        </w:rPr>
        <w:t>7</w:t>
      </w:r>
      <w:r w:rsidRPr="00CD4344">
        <w:rPr>
          <w:sz w:val="28"/>
          <w:szCs w:val="28"/>
        </w:rPr>
        <w:t xml:space="preserve"> годах запланированы мероприятия по выявлению свободных земельных участков в результате проведения инвентаризации земель, в том числе в рамках проведения муниципального земельного контроля, что позволит вовлечь в оборот земельные участки в случае выявления неосвоенных земель.</w:t>
      </w:r>
    </w:p>
    <w:p w:rsidR="00B3299D" w:rsidRPr="00CD4344" w:rsidRDefault="00445BFE">
      <w:pPr>
        <w:ind w:right="45" w:firstLine="851"/>
        <w:jc w:val="both"/>
        <w:rPr>
          <w:sz w:val="28"/>
          <w:szCs w:val="28"/>
        </w:rPr>
      </w:pPr>
      <w:r w:rsidRPr="00CD4344">
        <w:rPr>
          <w:sz w:val="28"/>
          <w:szCs w:val="28"/>
        </w:rPr>
        <w:t>Деятельность по вопросам земельных и имущественных отношений будет направлена на увеличение доходной части бюджета района за счет повышения эффективности использования муниципального имущества и земли.</w:t>
      </w:r>
    </w:p>
    <w:p w:rsidR="00B3299D" w:rsidRPr="00CD4344" w:rsidRDefault="00B3299D">
      <w:pPr>
        <w:jc w:val="center"/>
        <w:rPr>
          <w:rFonts w:eastAsia="Times New Roman"/>
          <w:b/>
          <w:sz w:val="28"/>
          <w:szCs w:val="28"/>
          <w:shd w:val="clear" w:color="auto" w:fill="FFFFFF"/>
        </w:rPr>
      </w:pPr>
    </w:p>
    <w:p w:rsidR="00B3299D" w:rsidRPr="00A62E8D" w:rsidRDefault="00445BFE">
      <w:pPr>
        <w:ind w:firstLine="708"/>
        <w:jc w:val="both"/>
        <w:rPr>
          <w:sz w:val="28"/>
          <w:szCs w:val="28"/>
          <w:lang w:eastAsia="en-US"/>
        </w:rPr>
      </w:pPr>
      <w:r w:rsidRPr="00A528E7">
        <w:rPr>
          <w:sz w:val="28"/>
          <w:szCs w:val="28"/>
          <w:lang w:eastAsia="en-US"/>
        </w:rPr>
        <w:t>Для повышения качества и доступности предоставления государственных и муниципальных услуг в Мошковском районе в 202</w:t>
      </w:r>
      <w:r w:rsidR="00A528E7" w:rsidRPr="00A528E7">
        <w:rPr>
          <w:sz w:val="28"/>
          <w:szCs w:val="28"/>
          <w:lang w:eastAsia="en-US"/>
        </w:rPr>
        <w:t>5</w:t>
      </w:r>
      <w:r w:rsidRPr="00A528E7">
        <w:rPr>
          <w:sz w:val="28"/>
          <w:szCs w:val="28"/>
          <w:lang w:eastAsia="en-US"/>
        </w:rPr>
        <w:t>-202</w:t>
      </w:r>
      <w:r w:rsidR="00A528E7" w:rsidRPr="00A528E7">
        <w:rPr>
          <w:sz w:val="28"/>
          <w:szCs w:val="28"/>
          <w:lang w:eastAsia="en-US"/>
        </w:rPr>
        <w:t>7</w:t>
      </w:r>
      <w:r w:rsidRPr="00A528E7">
        <w:rPr>
          <w:sz w:val="28"/>
          <w:szCs w:val="28"/>
          <w:lang w:eastAsia="en-US"/>
        </w:rPr>
        <w:t xml:space="preserve"> годах будут реализованы мероприятия государственной программы Новосибирской области «Повышение качества и доступности предоставления государственных и </w:t>
      </w:r>
      <w:r w:rsidRPr="00A528E7">
        <w:rPr>
          <w:sz w:val="28"/>
          <w:szCs w:val="28"/>
          <w:lang w:eastAsia="en-US"/>
        </w:rPr>
        <w:lastRenderedPageBreak/>
        <w:t xml:space="preserve">муниципальных услуг в Новосибирской области», утвержденной </w:t>
      </w:r>
      <w:r w:rsidRPr="00A62E8D">
        <w:rPr>
          <w:sz w:val="28"/>
          <w:szCs w:val="28"/>
          <w:lang w:eastAsia="en-US"/>
        </w:rPr>
        <w:t>постановлением Правительства Новосибирской области от 09.12.2014 № 477-п.</w:t>
      </w:r>
    </w:p>
    <w:p w:rsidR="00B3299D" w:rsidRPr="00D31525" w:rsidRDefault="00445BFE">
      <w:pPr>
        <w:ind w:firstLine="708"/>
        <w:jc w:val="both"/>
        <w:rPr>
          <w:sz w:val="28"/>
          <w:szCs w:val="28"/>
          <w:lang w:eastAsia="en-US"/>
        </w:rPr>
      </w:pPr>
      <w:r w:rsidRPr="00D31525">
        <w:rPr>
          <w:sz w:val="28"/>
          <w:szCs w:val="28"/>
          <w:lang w:eastAsia="en-US"/>
        </w:rPr>
        <w:t>В результате выполнения мероприятий будет обеспечен доступ граждан Мошковского района к получению государственных и муниципальных услуг по принципу «одного окна» по месту пребывания, в том числе на базе МФЦ.</w:t>
      </w:r>
    </w:p>
    <w:p w:rsidR="00B3299D" w:rsidRPr="00A06AD2" w:rsidRDefault="00445BFE">
      <w:pPr>
        <w:ind w:firstLine="708"/>
        <w:jc w:val="both"/>
        <w:rPr>
          <w:sz w:val="28"/>
          <w:szCs w:val="28"/>
          <w:lang w:eastAsia="en-US"/>
        </w:rPr>
      </w:pPr>
      <w:r w:rsidRPr="00A06AD2">
        <w:rPr>
          <w:sz w:val="28"/>
          <w:szCs w:val="28"/>
          <w:lang w:eastAsia="en-US"/>
        </w:rPr>
        <w:t>В целях достижения показателя «Доля граждан, использующих механизм получения государственных и муниципальных услуг в электронной форме» будет продолжена работа, направленного на популяризацию предоставления муниципальных услуг в электронном виде (202</w:t>
      </w:r>
      <w:r w:rsidR="009F2195" w:rsidRPr="00A06AD2">
        <w:rPr>
          <w:sz w:val="28"/>
          <w:szCs w:val="28"/>
          <w:lang w:eastAsia="en-US"/>
        </w:rPr>
        <w:t>5</w:t>
      </w:r>
      <w:r w:rsidRPr="00A06AD2">
        <w:rPr>
          <w:sz w:val="28"/>
          <w:szCs w:val="28"/>
          <w:lang w:eastAsia="en-US"/>
        </w:rPr>
        <w:t xml:space="preserve"> - 100%, 202</w:t>
      </w:r>
      <w:r w:rsidR="00A06AD2" w:rsidRPr="00A06AD2">
        <w:rPr>
          <w:sz w:val="28"/>
          <w:szCs w:val="28"/>
          <w:lang w:eastAsia="en-US"/>
        </w:rPr>
        <w:t>6</w:t>
      </w:r>
      <w:r w:rsidRPr="00A06AD2">
        <w:rPr>
          <w:sz w:val="28"/>
          <w:szCs w:val="28"/>
          <w:lang w:eastAsia="en-US"/>
        </w:rPr>
        <w:t xml:space="preserve"> - 100%, 202</w:t>
      </w:r>
      <w:r w:rsidR="00A06AD2" w:rsidRPr="00A06AD2">
        <w:rPr>
          <w:sz w:val="28"/>
          <w:szCs w:val="28"/>
          <w:lang w:eastAsia="en-US"/>
        </w:rPr>
        <w:t>7</w:t>
      </w:r>
      <w:r w:rsidRPr="00A06AD2">
        <w:rPr>
          <w:sz w:val="28"/>
          <w:szCs w:val="28"/>
          <w:lang w:eastAsia="en-US"/>
        </w:rPr>
        <w:t xml:space="preserve"> - 100%). </w:t>
      </w:r>
    </w:p>
    <w:p w:rsidR="00B3299D" w:rsidRPr="00DC07A1" w:rsidRDefault="00B3299D">
      <w:pPr>
        <w:jc w:val="center"/>
        <w:rPr>
          <w:sz w:val="28"/>
          <w:szCs w:val="28"/>
          <w:highlight w:val="yellow"/>
        </w:rPr>
      </w:pPr>
    </w:p>
    <w:p w:rsidR="00B3299D" w:rsidRPr="00D31525" w:rsidRDefault="00445BFE">
      <w:pPr>
        <w:widowControl w:val="0"/>
        <w:ind w:firstLine="709"/>
        <w:jc w:val="both"/>
        <w:rPr>
          <w:sz w:val="28"/>
          <w:szCs w:val="28"/>
          <w:lang w:eastAsia="en-US"/>
        </w:rPr>
      </w:pPr>
      <w:r w:rsidRPr="00D31525">
        <w:rPr>
          <w:sz w:val="28"/>
          <w:szCs w:val="28"/>
          <w:lang w:eastAsia="en-US"/>
        </w:rPr>
        <w:t>Бюджетная политика Мошковского района на 202</w:t>
      </w:r>
      <w:r w:rsidR="00D31525" w:rsidRPr="00D31525">
        <w:rPr>
          <w:sz w:val="28"/>
          <w:szCs w:val="28"/>
          <w:lang w:eastAsia="en-US"/>
        </w:rPr>
        <w:t>5</w:t>
      </w:r>
      <w:r w:rsidRPr="00D31525">
        <w:rPr>
          <w:sz w:val="28"/>
          <w:szCs w:val="28"/>
          <w:lang w:eastAsia="en-US"/>
        </w:rPr>
        <w:t>-202</w:t>
      </w:r>
      <w:r w:rsidR="00D31525" w:rsidRPr="00D31525">
        <w:rPr>
          <w:sz w:val="28"/>
          <w:szCs w:val="28"/>
          <w:lang w:eastAsia="en-US"/>
        </w:rPr>
        <w:t>7</w:t>
      </w:r>
      <w:r w:rsidRPr="00D31525">
        <w:rPr>
          <w:sz w:val="28"/>
          <w:szCs w:val="28"/>
          <w:lang w:eastAsia="en-US"/>
        </w:rPr>
        <w:t xml:space="preserve"> годы будет направлена на обеспечение устойчивого социально-экономического развития территории района и решение важнейших социально-экономических задач:</w:t>
      </w:r>
    </w:p>
    <w:p w:rsidR="00B3299D" w:rsidRPr="00D31525" w:rsidRDefault="00445BFE">
      <w:pPr>
        <w:widowControl w:val="0"/>
        <w:ind w:firstLine="709"/>
        <w:jc w:val="both"/>
        <w:rPr>
          <w:sz w:val="28"/>
          <w:szCs w:val="28"/>
          <w:lang w:eastAsia="en-US"/>
        </w:rPr>
      </w:pPr>
      <w:r w:rsidRPr="00D31525">
        <w:rPr>
          <w:sz w:val="28"/>
          <w:szCs w:val="28"/>
          <w:lang w:eastAsia="en-US"/>
        </w:rPr>
        <w:t>- повышение уровня и качества жизни граждан;</w:t>
      </w:r>
    </w:p>
    <w:p w:rsidR="00B3299D" w:rsidRPr="00D31525" w:rsidRDefault="00445BFE">
      <w:pPr>
        <w:widowControl w:val="0"/>
        <w:ind w:firstLine="709"/>
        <w:jc w:val="both"/>
        <w:rPr>
          <w:sz w:val="28"/>
          <w:szCs w:val="28"/>
          <w:lang w:eastAsia="en-US"/>
        </w:rPr>
      </w:pPr>
      <w:r w:rsidRPr="00D31525">
        <w:rPr>
          <w:sz w:val="28"/>
          <w:szCs w:val="28"/>
          <w:lang w:eastAsia="en-US"/>
        </w:rPr>
        <w:t>- создание условий для привлечения инвестиций в экономику района в объеме, необходимом для решения задач социально-экономического развития;</w:t>
      </w:r>
    </w:p>
    <w:p w:rsidR="00B3299D" w:rsidRPr="00D31525" w:rsidRDefault="00445BFE">
      <w:pPr>
        <w:widowControl w:val="0"/>
        <w:ind w:firstLine="709"/>
        <w:jc w:val="both"/>
        <w:rPr>
          <w:sz w:val="28"/>
          <w:szCs w:val="28"/>
          <w:lang w:eastAsia="en-US"/>
        </w:rPr>
      </w:pPr>
      <w:r w:rsidRPr="00D31525">
        <w:rPr>
          <w:sz w:val="28"/>
          <w:szCs w:val="28"/>
          <w:lang w:eastAsia="en-US"/>
        </w:rPr>
        <w:t>- обеспечение эффективности и прозрачности муниципального управления;</w:t>
      </w:r>
    </w:p>
    <w:p w:rsidR="00B3299D" w:rsidRPr="00D31525" w:rsidRDefault="00445BFE">
      <w:pPr>
        <w:widowControl w:val="0"/>
        <w:ind w:firstLine="709"/>
        <w:jc w:val="both"/>
        <w:rPr>
          <w:sz w:val="28"/>
          <w:szCs w:val="28"/>
          <w:lang w:eastAsia="en-US"/>
        </w:rPr>
      </w:pPr>
      <w:r w:rsidRPr="00D31525">
        <w:rPr>
          <w:sz w:val="28"/>
          <w:szCs w:val="28"/>
          <w:lang w:eastAsia="en-US"/>
        </w:rPr>
        <w:t>- обеспечение благоприятных условий для развития бизнеса в районе.</w:t>
      </w:r>
    </w:p>
    <w:p w:rsidR="00B3299D" w:rsidRPr="00D31525" w:rsidRDefault="00445BFE">
      <w:pPr>
        <w:widowControl w:val="0"/>
        <w:ind w:firstLine="709"/>
        <w:jc w:val="both"/>
        <w:rPr>
          <w:sz w:val="28"/>
          <w:szCs w:val="28"/>
          <w:lang w:eastAsia="en-US"/>
        </w:rPr>
      </w:pPr>
      <w:r w:rsidRPr="00D31525">
        <w:rPr>
          <w:sz w:val="28"/>
          <w:szCs w:val="28"/>
          <w:lang w:eastAsia="en-US"/>
        </w:rPr>
        <w:t>В прогнозном периоде усилия органов исполнительной власти Мошковского района будут направлены на укрепление социальных гарантий, развитие инфраструктуры, обеспечение сбалансированности местных бюджетов и минимизацию расходов на обслуживание государственного долга. Участие в  мероприятиях по реализация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 567-п «О государственной программе Новосибирской области «Управление финансами в Новосибирской области», позволит обеспечить сбалансированность бюджета Мошковского района, содействовать сбалансированности бюджетов муниципальных образований поселений района, повысить качество управления муниципальными финансами Мошковского района, повысить уровень открытости бюджетных данных в Мошковском районе, а также усилить степень вовлеченности граждан в бюджетный процесс и повысить финансовую грамотность населения в Мошковском районе.</w:t>
      </w:r>
    </w:p>
    <w:p w:rsidR="00B3299D" w:rsidRPr="00D31525" w:rsidRDefault="00445BFE">
      <w:pPr>
        <w:widowControl w:val="0"/>
        <w:ind w:firstLine="709"/>
        <w:jc w:val="both"/>
        <w:rPr>
          <w:sz w:val="28"/>
          <w:szCs w:val="28"/>
          <w:lang w:eastAsia="en-US"/>
        </w:rPr>
      </w:pPr>
      <w:r w:rsidRPr="00D31525">
        <w:rPr>
          <w:sz w:val="28"/>
          <w:szCs w:val="28"/>
          <w:lang w:eastAsia="en-US"/>
        </w:rPr>
        <w:t>Вместе с тем администрацией Мошковского района будет продолжено ежегодное формирование целей и задач налоговой, бюджетной и долговой политики Мошковского района на среднесрочный период, включающих направления повышения ее эффективности.</w:t>
      </w:r>
    </w:p>
    <w:p w:rsidR="00B3299D" w:rsidRPr="00DC07A1" w:rsidRDefault="00B3299D">
      <w:pPr>
        <w:ind w:firstLine="709"/>
        <w:jc w:val="both"/>
        <w:rPr>
          <w:sz w:val="28"/>
          <w:szCs w:val="28"/>
          <w:highlight w:val="yellow"/>
        </w:rPr>
      </w:pPr>
    </w:p>
    <w:p w:rsidR="00B3299D" w:rsidRPr="00DC07A1" w:rsidRDefault="00B3299D">
      <w:pPr>
        <w:ind w:firstLine="709"/>
        <w:jc w:val="both"/>
        <w:rPr>
          <w:sz w:val="28"/>
          <w:szCs w:val="28"/>
          <w:highlight w:val="yellow"/>
        </w:rPr>
      </w:pPr>
    </w:p>
    <w:p w:rsidR="00B3299D" w:rsidRPr="00D31525" w:rsidRDefault="00445BFE">
      <w:pPr>
        <w:ind w:firstLine="567"/>
        <w:jc w:val="both"/>
        <w:rPr>
          <w:rFonts w:ascii="Calibri" w:hAnsi="Calibri"/>
          <w:sz w:val="22"/>
          <w:szCs w:val="22"/>
          <w:lang w:eastAsia="en-US"/>
        </w:rPr>
      </w:pPr>
      <w:r w:rsidRPr="00D31525">
        <w:rPr>
          <w:rFonts w:ascii="Calibri" w:hAnsi="Calibri"/>
          <w:sz w:val="22"/>
          <w:szCs w:val="22"/>
          <w:lang w:eastAsia="en-US"/>
        </w:rPr>
        <w:tab/>
      </w:r>
      <w:r w:rsidRPr="00D31525">
        <w:rPr>
          <w:rFonts w:ascii="Calibri" w:hAnsi="Calibri"/>
          <w:sz w:val="22"/>
          <w:szCs w:val="22"/>
          <w:lang w:eastAsia="en-US"/>
        </w:rPr>
        <w:tab/>
      </w:r>
      <w:r w:rsidRPr="00D31525">
        <w:rPr>
          <w:rFonts w:ascii="Calibri" w:hAnsi="Calibri"/>
          <w:sz w:val="22"/>
          <w:szCs w:val="22"/>
          <w:lang w:eastAsia="en-US"/>
        </w:rPr>
        <w:tab/>
      </w:r>
    </w:p>
    <w:p w:rsidR="00B3299D" w:rsidRPr="00D31525" w:rsidRDefault="00445BFE">
      <w:pPr>
        <w:ind w:firstLine="567"/>
        <w:jc w:val="both"/>
        <w:rPr>
          <w:rFonts w:ascii="Calibri" w:hAnsi="Calibri"/>
          <w:sz w:val="22"/>
          <w:szCs w:val="22"/>
          <w:lang w:eastAsia="en-US"/>
        </w:rPr>
      </w:pPr>
      <w:r w:rsidRPr="00D31525">
        <w:rPr>
          <w:rFonts w:ascii="Calibri" w:hAnsi="Calibri"/>
          <w:sz w:val="22"/>
          <w:szCs w:val="22"/>
          <w:lang w:eastAsia="en-US"/>
        </w:rPr>
        <w:tab/>
      </w:r>
      <w:r w:rsidRPr="00D31525">
        <w:rPr>
          <w:rFonts w:ascii="Calibri" w:hAnsi="Calibri"/>
          <w:sz w:val="22"/>
          <w:szCs w:val="22"/>
          <w:lang w:eastAsia="en-US"/>
        </w:rPr>
        <w:tab/>
      </w:r>
      <w:r w:rsidRPr="00D31525">
        <w:rPr>
          <w:rFonts w:ascii="Calibri" w:hAnsi="Calibri"/>
          <w:sz w:val="22"/>
          <w:szCs w:val="22"/>
          <w:lang w:eastAsia="en-US"/>
        </w:rPr>
        <w:tab/>
      </w:r>
    </w:p>
    <w:p w:rsidR="00B3299D" w:rsidRPr="00DC07A1" w:rsidRDefault="00B3299D">
      <w:pPr>
        <w:jc w:val="both"/>
        <w:rPr>
          <w:sz w:val="28"/>
          <w:szCs w:val="28"/>
          <w:highlight w:val="yellow"/>
        </w:rPr>
        <w:sectPr w:rsidR="00B3299D" w:rsidRPr="00DC07A1">
          <w:headerReference w:type="default" r:id="rId13"/>
          <w:footerReference w:type="default" r:id="rId14"/>
          <w:footerReference w:type="first" r:id="rId15"/>
          <w:pgSz w:w="11906" w:h="16838"/>
          <w:pgMar w:top="851" w:right="567" w:bottom="1134" w:left="1560" w:header="567" w:footer="510" w:gutter="0"/>
          <w:cols w:space="708"/>
          <w:docGrid w:linePitch="360"/>
        </w:sectPr>
      </w:pPr>
    </w:p>
    <w:p w:rsidR="00B3299D" w:rsidRPr="00612C0D" w:rsidRDefault="00445BFE">
      <w:pPr>
        <w:pStyle w:val="14"/>
        <w:rPr>
          <w:szCs w:val="28"/>
        </w:rPr>
      </w:pPr>
      <w:r w:rsidRPr="00612C0D">
        <w:rPr>
          <w:szCs w:val="28"/>
        </w:rPr>
        <w:lastRenderedPageBreak/>
        <w:t>9. Основные параметры</w:t>
      </w:r>
      <w:r w:rsidRPr="00612C0D">
        <w:rPr>
          <w:b w:val="0"/>
          <w:szCs w:val="28"/>
        </w:rPr>
        <w:t xml:space="preserve"> м</w:t>
      </w:r>
      <w:r w:rsidRPr="00612C0D">
        <w:rPr>
          <w:szCs w:val="28"/>
        </w:rPr>
        <w:t xml:space="preserve">униципальных программ </w:t>
      </w:r>
      <w:r w:rsidRPr="00612C0D">
        <w:t>Мошковского</w:t>
      </w:r>
      <w:r w:rsidRPr="00612C0D">
        <w:rPr>
          <w:szCs w:val="28"/>
        </w:rPr>
        <w:t xml:space="preserve"> района Новосибирской области</w:t>
      </w:r>
    </w:p>
    <w:p w:rsidR="00B3299D" w:rsidRPr="00612C0D" w:rsidRDefault="00B3299D">
      <w:pPr>
        <w:pStyle w:val="14"/>
        <w:rPr>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71"/>
        <w:gridCol w:w="1560"/>
        <w:gridCol w:w="1701"/>
        <w:gridCol w:w="1842"/>
        <w:gridCol w:w="1843"/>
      </w:tblGrid>
      <w:tr w:rsidR="00B3299D" w:rsidRPr="00612C0D">
        <w:tc>
          <w:tcPr>
            <w:tcW w:w="709" w:type="dxa"/>
          </w:tcPr>
          <w:p w:rsidR="00B3299D" w:rsidRPr="00612C0D" w:rsidRDefault="00445BFE">
            <w:pPr>
              <w:jc w:val="center"/>
              <w:rPr>
                <w:sz w:val="22"/>
                <w:szCs w:val="22"/>
              </w:rPr>
            </w:pPr>
            <w:r w:rsidRPr="00612C0D">
              <w:rPr>
                <w:sz w:val="22"/>
                <w:szCs w:val="22"/>
              </w:rPr>
              <w:t>№ п/п</w:t>
            </w:r>
          </w:p>
        </w:tc>
        <w:tc>
          <w:tcPr>
            <w:tcW w:w="7371" w:type="dxa"/>
          </w:tcPr>
          <w:p w:rsidR="00B3299D" w:rsidRPr="00612C0D" w:rsidRDefault="00445BFE">
            <w:pPr>
              <w:jc w:val="center"/>
              <w:rPr>
                <w:sz w:val="22"/>
                <w:szCs w:val="22"/>
              </w:rPr>
            </w:pPr>
            <w:r w:rsidRPr="00612C0D">
              <w:rPr>
                <w:sz w:val="22"/>
                <w:szCs w:val="22"/>
              </w:rPr>
              <w:t>Наименование показателя</w:t>
            </w:r>
          </w:p>
        </w:tc>
        <w:tc>
          <w:tcPr>
            <w:tcW w:w="1560" w:type="dxa"/>
          </w:tcPr>
          <w:p w:rsidR="00B3299D" w:rsidRPr="00612C0D" w:rsidRDefault="00445BFE">
            <w:pPr>
              <w:jc w:val="center"/>
              <w:rPr>
                <w:sz w:val="22"/>
                <w:szCs w:val="22"/>
              </w:rPr>
            </w:pPr>
            <w:r w:rsidRPr="00612C0D">
              <w:rPr>
                <w:sz w:val="22"/>
                <w:szCs w:val="22"/>
              </w:rPr>
              <w:t>Ед. измерения</w:t>
            </w:r>
          </w:p>
        </w:tc>
        <w:tc>
          <w:tcPr>
            <w:tcW w:w="1701" w:type="dxa"/>
          </w:tcPr>
          <w:p w:rsidR="00B3299D" w:rsidRPr="00612C0D" w:rsidRDefault="00445BFE">
            <w:pPr>
              <w:jc w:val="center"/>
              <w:rPr>
                <w:sz w:val="22"/>
                <w:szCs w:val="22"/>
              </w:rPr>
            </w:pPr>
            <w:r w:rsidRPr="00612C0D">
              <w:rPr>
                <w:sz w:val="22"/>
                <w:szCs w:val="22"/>
              </w:rPr>
              <w:t>202</w:t>
            </w:r>
            <w:r w:rsidR="00612C0D">
              <w:rPr>
                <w:sz w:val="22"/>
                <w:szCs w:val="22"/>
              </w:rPr>
              <w:t>5</w:t>
            </w:r>
            <w:r w:rsidRPr="00612C0D">
              <w:rPr>
                <w:sz w:val="22"/>
                <w:szCs w:val="22"/>
              </w:rPr>
              <w:t xml:space="preserve"> год</w:t>
            </w:r>
          </w:p>
          <w:p w:rsidR="00B3299D" w:rsidRPr="00612C0D" w:rsidRDefault="00B3299D">
            <w:pPr>
              <w:jc w:val="center"/>
              <w:rPr>
                <w:sz w:val="22"/>
                <w:szCs w:val="22"/>
              </w:rPr>
            </w:pPr>
          </w:p>
        </w:tc>
        <w:tc>
          <w:tcPr>
            <w:tcW w:w="1842" w:type="dxa"/>
          </w:tcPr>
          <w:p w:rsidR="00B3299D" w:rsidRPr="00612C0D" w:rsidRDefault="00445BFE">
            <w:pPr>
              <w:jc w:val="center"/>
              <w:rPr>
                <w:sz w:val="22"/>
                <w:szCs w:val="22"/>
              </w:rPr>
            </w:pPr>
            <w:r w:rsidRPr="00612C0D">
              <w:rPr>
                <w:sz w:val="22"/>
                <w:szCs w:val="22"/>
              </w:rPr>
              <w:t>202</w:t>
            </w:r>
            <w:r w:rsidR="00612C0D">
              <w:rPr>
                <w:sz w:val="22"/>
                <w:szCs w:val="22"/>
              </w:rPr>
              <w:t>6</w:t>
            </w:r>
            <w:r w:rsidRPr="00612C0D">
              <w:rPr>
                <w:sz w:val="22"/>
                <w:szCs w:val="22"/>
              </w:rPr>
              <w:t xml:space="preserve"> год</w:t>
            </w:r>
          </w:p>
          <w:p w:rsidR="00B3299D" w:rsidRPr="00612C0D" w:rsidRDefault="00B3299D">
            <w:pPr>
              <w:jc w:val="center"/>
              <w:rPr>
                <w:sz w:val="22"/>
                <w:szCs w:val="22"/>
              </w:rPr>
            </w:pPr>
          </w:p>
        </w:tc>
        <w:tc>
          <w:tcPr>
            <w:tcW w:w="1843" w:type="dxa"/>
          </w:tcPr>
          <w:p w:rsidR="00B3299D" w:rsidRPr="00612C0D" w:rsidRDefault="00445BFE">
            <w:pPr>
              <w:ind w:left="176" w:hanging="176"/>
              <w:jc w:val="center"/>
              <w:rPr>
                <w:sz w:val="22"/>
                <w:szCs w:val="22"/>
              </w:rPr>
            </w:pPr>
            <w:r w:rsidRPr="00612C0D">
              <w:rPr>
                <w:sz w:val="22"/>
                <w:szCs w:val="22"/>
              </w:rPr>
              <w:t>202</w:t>
            </w:r>
            <w:r w:rsidR="00612C0D">
              <w:rPr>
                <w:sz w:val="22"/>
                <w:szCs w:val="22"/>
              </w:rPr>
              <w:t>7</w:t>
            </w:r>
            <w:r w:rsidRPr="00612C0D">
              <w:rPr>
                <w:sz w:val="22"/>
                <w:szCs w:val="22"/>
              </w:rPr>
              <w:t xml:space="preserve"> год</w:t>
            </w:r>
          </w:p>
          <w:p w:rsidR="00B3299D" w:rsidRPr="00612C0D" w:rsidRDefault="00B3299D">
            <w:pPr>
              <w:ind w:left="176" w:hanging="176"/>
              <w:jc w:val="center"/>
              <w:rPr>
                <w:sz w:val="22"/>
                <w:szCs w:val="22"/>
              </w:rPr>
            </w:pPr>
          </w:p>
        </w:tc>
      </w:tr>
      <w:tr w:rsidR="00B3299D" w:rsidRPr="00DC07A1">
        <w:tc>
          <w:tcPr>
            <w:tcW w:w="709" w:type="dxa"/>
          </w:tcPr>
          <w:p w:rsidR="00B3299D" w:rsidRPr="00612C0D" w:rsidRDefault="00B3299D">
            <w:pPr>
              <w:jc w:val="center"/>
              <w:rPr>
                <w:b/>
                <w:sz w:val="22"/>
                <w:szCs w:val="22"/>
              </w:rPr>
            </w:pPr>
          </w:p>
        </w:tc>
        <w:tc>
          <w:tcPr>
            <w:tcW w:w="14317" w:type="dxa"/>
            <w:gridSpan w:val="5"/>
            <w:tcBorders>
              <w:right w:val="single" w:sz="4" w:space="0" w:color="000000"/>
            </w:tcBorders>
            <w:vAlign w:val="center"/>
          </w:tcPr>
          <w:p w:rsidR="00B3299D" w:rsidRPr="00612C0D" w:rsidRDefault="00445BFE">
            <w:pPr>
              <w:jc w:val="center"/>
              <w:rPr>
                <w:b/>
                <w:sz w:val="22"/>
                <w:szCs w:val="22"/>
              </w:rPr>
            </w:pPr>
            <w:r w:rsidRPr="00612C0D">
              <w:rPr>
                <w:b/>
                <w:sz w:val="22"/>
                <w:szCs w:val="22"/>
              </w:rPr>
              <w:t>1. Программы, подлежащие реализации</w:t>
            </w:r>
          </w:p>
        </w:tc>
      </w:tr>
      <w:tr w:rsidR="00B3299D" w:rsidRPr="00DC07A1">
        <w:tc>
          <w:tcPr>
            <w:tcW w:w="709" w:type="dxa"/>
          </w:tcPr>
          <w:p w:rsidR="00B3299D" w:rsidRPr="00FB777A" w:rsidRDefault="00B3299D">
            <w:pPr>
              <w:jc w:val="center"/>
              <w:rPr>
                <w:sz w:val="22"/>
                <w:szCs w:val="22"/>
              </w:rPr>
            </w:pPr>
          </w:p>
          <w:p w:rsidR="00B3299D" w:rsidRPr="00FB777A" w:rsidRDefault="00445BFE">
            <w:pPr>
              <w:jc w:val="center"/>
              <w:rPr>
                <w:sz w:val="22"/>
                <w:szCs w:val="22"/>
              </w:rPr>
            </w:pPr>
            <w:r w:rsidRPr="00FB777A">
              <w:rPr>
                <w:sz w:val="22"/>
                <w:szCs w:val="22"/>
              </w:rPr>
              <w:t>1</w:t>
            </w:r>
          </w:p>
        </w:tc>
        <w:tc>
          <w:tcPr>
            <w:tcW w:w="14317" w:type="dxa"/>
            <w:gridSpan w:val="5"/>
          </w:tcPr>
          <w:p w:rsidR="00B3299D" w:rsidRPr="00FB5E4C" w:rsidRDefault="00445BFE">
            <w:pPr>
              <w:jc w:val="center"/>
              <w:rPr>
                <w:sz w:val="22"/>
                <w:szCs w:val="22"/>
              </w:rPr>
            </w:pPr>
            <w:r w:rsidRPr="00FB5E4C">
              <w:rPr>
                <w:sz w:val="22"/>
                <w:szCs w:val="22"/>
              </w:rPr>
              <w:t xml:space="preserve">Муниципальная  программа </w:t>
            </w:r>
          </w:p>
          <w:p w:rsidR="00B3299D" w:rsidRPr="00DC07A1" w:rsidRDefault="00445BFE">
            <w:pPr>
              <w:jc w:val="center"/>
              <w:rPr>
                <w:sz w:val="22"/>
                <w:szCs w:val="22"/>
                <w:highlight w:val="yellow"/>
              </w:rPr>
            </w:pPr>
            <w:r w:rsidRPr="00FB5E4C">
              <w:rPr>
                <w:sz w:val="22"/>
                <w:szCs w:val="22"/>
              </w:rPr>
              <w:t>«Комплексное развитие сельских территорий Мошковского района Новосибирской области на период 2020 – 2025 годы»</w:t>
            </w:r>
          </w:p>
        </w:tc>
      </w:tr>
      <w:tr w:rsidR="00FB5E4C" w:rsidRPr="00DC07A1" w:rsidTr="006E4D31">
        <w:tc>
          <w:tcPr>
            <w:tcW w:w="709" w:type="dxa"/>
          </w:tcPr>
          <w:p w:rsidR="00FB5E4C" w:rsidRPr="00FB777A" w:rsidRDefault="00FB5E4C" w:rsidP="00FB5E4C">
            <w:pPr>
              <w:jc w:val="center"/>
            </w:pPr>
            <w:r w:rsidRPr="00FB777A">
              <w:t>1.1</w:t>
            </w:r>
          </w:p>
        </w:tc>
        <w:tc>
          <w:tcPr>
            <w:tcW w:w="7371" w:type="dxa"/>
          </w:tcPr>
          <w:p w:rsidR="00FB5E4C" w:rsidRPr="00FB5E4C" w:rsidRDefault="00FB5E4C" w:rsidP="00FB5E4C">
            <w:r w:rsidRPr="00FB5E4C">
              <w:t>Доля сельского населения в общей численности населения района</w:t>
            </w:r>
          </w:p>
        </w:tc>
        <w:tc>
          <w:tcPr>
            <w:tcW w:w="1560" w:type="dxa"/>
          </w:tcPr>
          <w:p w:rsidR="00FB5E4C" w:rsidRPr="00FB5E4C" w:rsidRDefault="00FB5E4C" w:rsidP="00FB5E4C">
            <w:pPr>
              <w:jc w:val="center"/>
            </w:pPr>
            <w:r w:rsidRPr="00FB5E4C">
              <w:t xml:space="preserve">% </w:t>
            </w:r>
          </w:p>
        </w:tc>
        <w:tc>
          <w:tcPr>
            <w:tcW w:w="1701" w:type="dxa"/>
            <w:tcBorders>
              <w:top w:val="single" w:sz="4" w:space="0" w:color="000000"/>
              <w:left w:val="single" w:sz="4" w:space="0" w:color="000000"/>
              <w:bottom w:val="single" w:sz="4" w:space="0" w:color="000000"/>
              <w:right w:val="single" w:sz="4" w:space="0" w:color="000000"/>
            </w:tcBorders>
          </w:tcPr>
          <w:p w:rsidR="00FB5E4C" w:rsidRPr="00FB5E4C" w:rsidRDefault="00FB5E4C" w:rsidP="00FB5E4C">
            <w:pPr>
              <w:widowControl w:val="0"/>
              <w:jc w:val="center"/>
              <w:rPr>
                <w:rFonts w:eastAsia="Times New Roman"/>
                <w:color w:val="000000"/>
              </w:rPr>
            </w:pPr>
            <w:r w:rsidRPr="00FB5E4C">
              <w:rPr>
                <w:rFonts w:eastAsia="Times New Roman"/>
                <w:color w:val="000000"/>
              </w:rPr>
              <w:t>65,5</w:t>
            </w:r>
          </w:p>
        </w:tc>
        <w:tc>
          <w:tcPr>
            <w:tcW w:w="1842" w:type="dxa"/>
            <w:tcBorders>
              <w:bottom w:val="single" w:sz="4" w:space="0" w:color="000000"/>
              <w:right w:val="single" w:sz="4" w:space="0" w:color="000000"/>
            </w:tcBorders>
            <w:vAlign w:val="center"/>
          </w:tcPr>
          <w:p w:rsidR="00FB5E4C" w:rsidRPr="00FB5E4C" w:rsidRDefault="00FB5E4C" w:rsidP="00FB5E4C">
            <w:pPr>
              <w:jc w:val="center"/>
            </w:pPr>
            <w:r w:rsidRPr="00FB5E4C">
              <w:t>0</w:t>
            </w:r>
          </w:p>
        </w:tc>
        <w:tc>
          <w:tcPr>
            <w:tcW w:w="1843" w:type="dxa"/>
            <w:tcBorders>
              <w:bottom w:val="single" w:sz="4" w:space="0" w:color="000000"/>
              <w:right w:val="single" w:sz="4" w:space="0" w:color="000000"/>
            </w:tcBorders>
            <w:vAlign w:val="center"/>
          </w:tcPr>
          <w:p w:rsidR="00FB5E4C" w:rsidRPr="00FB5E4C" w:rsidRDefault="00FB5E4C" w:rsidP="00FB5E4C">
            <w:pPr>
              <w:jc w:val="center"/>
            </w:pPr>
            <w:r w:rsidRPr="00FB5E4C">
              <w:t>0</w:t>
            </w:r>
          </w:p>
        </w:tc>
      </w:tr>
      <w:tr w:rsidR="00FB5E4C" w:rsidRPr="00DC07A1" w:rsidTr="006E4D31">
        <w:tc>
          <w:tcPr>
            <w:tcW w:w="709" w:type="dxa"/>
          </w:tcPr>
          <w:p w:rsidR="00FB5E4C" w:rsidRPr="00FB777A" w:rsidRDefault="00FB5E4C" w:rsidP="00FB5E4C">
            <w:pPr>
              <w:jc w:val="center"/>
            </w:pPr>
            <w:r w:rsidRPr="00FB777A">
              <w:t>1.2</w:t>
            </w:r>
          </w:p>
        </w:tc>
        <w:tc>
          <w:tcPr>
            <w:tcW w:w="7371" w:type="dxa"/>
            <w:tcBorders>
              <w:top w:val="single" w:sz="4" w:space="0" w:color="000000"/>
              <w:bottom w:val="single" w:sz="4" w:space="0" w:color="000000"/>
              <w:right w:val="single" w:sz="4" w:space="0" w:color="000000"/>
            </w:tcBorders>
            <w:vAlign w:val="center"/>
          </w:tcPr>
          <w:p w:rsidR="00FB5E4C" w:rsidRPr="00FB5E4C" w:rsidRDefault="00FB5E4C" w:rsidP="00FB5E4C">
            <w:r w:rsidRPr="00FB5E4C">
              <w:t>Объем жилья для граждан, на ввод (приобретение) которого оказана государственная поддержка в рамках настоящей муниципальной программы, в отчетном году</w:t>
            </w:r>
          </w:p>
        </w:tc>
        <w:tc>
          <w:tcPr>
            <w:tcW w:w="1560"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тыс..м2</w:t>
            </w:r>
          </w:p>
        </w:tc>
        <w:tc>
          <w:tcPr>
            <w:tcW w:w="1701" w:type="dxa"/>
            <w:tcBorders>
              <w:top w:val="single" w:sz="4" w:space="0" w:color="000000"/>
              <w:left w:val="single" w:sz="4" w:space="0" w:color="000000"/>
              <w:bottom w:val="single" w:sz="4" w:space="0" w:color="000000"/>
              <w:right w:val="single" w:sz="4" w:space="0" w:color="000000"/>
            </w:tcBorders>
          </w:tcPr>
          <w:p w:rsidR="00FB5E4C" w:rsidRPr="00FB5E4C" w:rsidRDefault="00FB5E4C" w:rsidP="00FB5E4C">
            <w:pPr>
              <w:widowControl w:val="0"/>
              <w:jc w:val="center"/>
              <w:rPr>
                <w:rFonts w:eastAsia="Times New Roman"/>
                <w:color w:val="000000"/>
              </w:rPr>
            </w:pPr>
          </w:p>
          <w:p w:rsidR="00FB5E4C" w:rsidRPr="00FB5E4C" w:rsidRDefault="00FB5E4C" w:rsidP="00FB5E4C">
            <w:pPr>
              <w:widowControl w:val="0"/>
              <w:jc w:val="center"/>
              <w:rPr>
                <w:rFonts w:eastAsia="Times New Roman"/>
                <w:color w:val="000000"/>
              </w:rPr>
            </w:pPr>
            <w:r w:rsidRPr="00FB5E4C">
              <w:rPr>
                <w:rFonts w:eastAsia="Times New Roman"/>
                <w:color w:val="000000"/>
              </w:rPr>
              <w:t>0,100</w:t>
            </w:r>
          </w:p>
        </w:tc>
        <w:tc>
          <w:tcPr>
            <w:tcW w:w="1842"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p w:rsidR="00FB5E4C" w:rsidRPr="00FB5E4C" w:rsidRDefault="00FB5E4C" w:rsidP="00FB5E4C">
            <w:pPr>
              <w:jc w:val="center"/>
              <w:rPr>
                <w:sz w:val="18"/>
                <w:szCs w:val="18"/>
              </w:rPr>
            </w:pPr>
          </w:p>
        </w:tc>
        <w:tc>
          <w:tcPr>
            <w:tcW w:w="1843"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p w:rsidR="00FB5E4C" w:rsidRPr="00FB5E4C" w:rsidRDefault="00FB5E4C" w:rsidP="00FB5E4C">
            <w:pPr>
              <w:jc w:val="center"/>
              <w:rPr>
                <w:sz w:val="18"/>
                <w:szCs w:val="18"/>
              </w:rPr>
            </w:pPr>
          </w:p>
        </w:tc>
      </w:tr>
      <w:tr w:rsidR="00FB5E4C" w:rsidRPr="00DC07A1" w:rsidTr="006E4D31">
        <w:tc>
          <w:tcPr>
            <w:tcW w:w="709" w:type="dxa"/>
          </w:tcPr>
          <w:p w:rsidR="00FB5E4C" w:rsidRPr="00FB777A" w:rsidRDefault="00FB5E4C" w:rsidP="00FB5E4C">
            <w:pPr>
              <w:jc w:val="center"/>
            </w:pPr>
            <w:r w:rsidRPr="00FB777A">
              <w:t>1.3</w:t>
            </w:r>
          </w:p>
        </w:tc>
        <w:tc>
          <w:tcPr>
            <w:tcW w:w="7371" w:type="dxa"/>
            <w:tcBorders>
              <w:top w:val="single" w:sz="4" w:space="0" w:color="000000"/>
              <w:bottom w:val="single" w:sz="4" w:space="0" w:color="000000"/>
              <w:right w:val="single" w:sz="4" w:space="0" w:color="000000"/>
            </w:tcBorders>
            <w:vAlign w:val="center"/>
          </w:tcPr>
          <w:p w:rsidR="00FB5E4C" w:rsidRPr="00FB5E4C" w:rsidRDefault="00FB5E4C" w:rsidP="00FB5E4C">
            <w:r w:rsidRPr="00FB5E4C">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tc>
        <w:tc>
          <w:tcPr>
            <w:tcW w:w="1560" w:type="dxa"/>
          </w:tcPr>
          <w:p w:rsidR="00FB5E4C" w:rsidRPr="00FB5E4C" w:rsidRDefault="00FB5E4C" w:rsidP="00FB5E4C">
            <w:pPr>
              <w:jc w:val="center"/>
            </w:pPr>
          </w:p>
          <w:p w:rsidR="00FB5E4C" w:rsidRPr="00FB5E4C" w:rsidRDefault="00FB5E4C" w:rsidP="00FB5E4C">
            <w:pPr>
              <w:jc w:val="center"/>
            </w:pPr>
            <w:r w:rsidRPr="00FB5E4C">
              <w:t>чел.</w:t>
            </w:r>
          </w:p>
        </w:tc>
        <w:tc>
          <w:tcPr>
            <w:tcW w:w="1701" w:type="dxa"/>
            <w:tcBorders>
              <w:top w:val="single" w:sz="4" w:space="0" w:color="000000"/>
              <w:left w:val="single" w:sz="4" w:space="0" w:color="000000"/>
              <w:bottom w:val="single" w:sz="4" w:space="0" w:color="000000"/>
              <w:right w:val="single" w:sz="4" w:space="0" w:color="000000"/>
            </w:tcBorders>
          </w:tcPr>
          <w:p w:rsidR="00FB5E4C" w:rsidRPr="00FB5E4C" w:rsidRDefault="00FB5E4C" w:rsidP="00FB5E4C">
            <w:pPr>
              <w:widowControl w:val="0"/>
              <w:jc w:val="center"/>
              <w:rPr>
                <w:rFonts w:eastAsia="Times New Roman"/>
                <w:color w:val="000000"/>
              </w:rPr>
            </w:pPr>
          </w:p>
          <w:p w:rsidR="00FB5E4C" w:rsidRPr="00FB5E4C" w:rsidRDefault="00FB5E4C" w:rsidP="00FB5E4C">
            <w:pPr>
              <w:widowControl w:val="0"/>
              <w:jc w:val="center"/>
              <w:rPr>
                <w:rFonts w:eastAsia="Times New Roman"/>
                <w:color w:val="000000"/>
              </w:rPr>
            </w:pPr>
            <w:r w:rsidRPr="00FB5E4C">
              <w:rPr>
                <w:rFonts w:eastAsia="Times New Roman"/>
                <w:color w:val="000000"/>
              </w:rPr>
              <w:t>1</w:t>
            </w:r>
          </w:p>
        </w:tc>
        <w:tc>
          <w:tcPr>
            <w:tcW w:w="1842"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tc>
        <w:tc>
          <w:tcPr>
            <w:tcW w:w="1843"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tc>
      </w:tr>
      <w:tr w:rsidR="00FB5E4C" w:rsidRPr="00DC07A1">
        <w:tc>
          <w:tcPr>
            <w:tcW w:w="709" w:type="dxa"/>
          </w:tcPr>
          <w:p w:rsidR="00FB5E4C" w:rsidRPr="00FB777A" w:rsidRDefault="00FB5E4C" w:rsidP="00FB5E4C">
            <w:pPr>
              <w:jc w:val="center"/>
            </w:pPr>
            <w:r w:rsidRPr="00FB777A">
              <w:t>1.4</w:t>
            </w:r>
          </w:p>
        </w:tc>
        <w:tc>
          <w:tcPr>
            <w:tcW w:w="7371" w:type="dxa"/>
            <w:tcBorders>
              <w:top w:val="single" w:sz="4" w:space="0" w:color="000000"/>
              <w:bottom w:val="single" w:sz="4" w:space="0" w:color="000000"/>
              <w:right w:val="single" w:sz="4" w:space="0" w:color="000000"/>
            </w:tcBorders>
          </w:tcPr>
          <w:p w:rsidR="00FB5E4C" w:rsidRPr="00FB5E4C" w:rsidRDefault="00FB5E4C" w:rsidP="00FB5E4C">
            <w:r w:rsidRPr="00FB5E4C">
              <w:t>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tc>
        <w:tc>
          <w:tcPr>
            <w:tcW w:w="1560"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p>
          <w:p w:rsidR="00FB5E4C" w:rsidRPr="00FB5E4C" w:rsidRDefault="00FB5E4C" w:rsidP="00FB5E4C">
            <w:pPr>
              <w:jc w:val="center"/>
            </w:pPr>
            <w:r w:rsidRPr="00FB5E4C">
              <w:t>чел.</w:t>
            </w:r>
          </w:p>
        </w:tc>
        <w:tc>
          <w:tcPr>
            <w:tcW w:w="1701"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2</w:t>
            </w:r>
          </w:p>
        </w:tc>
        <w:tc>
          <w:tcPr>
            <w:tcW w:w="1842"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tc>
        <w:tc>
          <w:tcPr>
            <w:tcW w:w="1843" w:type="dxa"/>
            <w:tcBorders>
              <w:top w:val="single" w:sz="4" w:space="0" w:color="000000"/>
              <w:bottom w:val="single" w:sz="4" w:space="0" w:color="000000"/>
              <w:right w:val="single" w:sz="4" w:space="0" w:color="000000"/>
            </w:tcBorders>
            <w:vAlign w:val="center"/>
          </w:tcPr>
          <w:p w:rsidR="00FB5E4C" w:rsidRPr="00FB5E4C" w:rsidRDefault="00FB5E4C" w:rsidP="00FB5E4C">
            <w:pPr>
              <w:jc w:val="center"/>
            </w:pPr>
            <w:r w:rsidRPr="00FB5E4C">
              <w:t>0</w:t>
            </w:r>
          </w:p>
        </w:tc>
      </w:tr>
      <w:tr w:rsidR="00FB5E4C" w:rsidRPr="00DC07A1" w:rsidTr="006E4D31">
        <w:tc>
          <w:tcPr>
            <w:tcW w:w="709" w:type="dxa"/>
          </w:tcPr>
          <w:p w:rsidR="00FB5E4C" w:rsidRPr="00FB777A" w:rsidRDefault="00FB5E4C" w:rsidP="00FB5E4C">
            <w:pPr>
              <w:jc w:val="center"/>
            </w:pPr>
            <w:r w:rsidRPr="00FB777A">
              <w:t>1.5</w:t>
            </w:r>
          </w:p>
        </w:tc>
        <w:tc>
          <w:tcPr>
            <w:tcW w:w="7371" w:type="dxa"/>
            <w:tcBorders>
              <w:right w:val="single" w:sz="4" w:space="0" w:color="000000"/>
            </w:tcBorders>
            <w:vAlign w:val="center"/>
          </w:tcPr>
          <w:p w:rsidR="00FB5E4C" w:rsidRPr="00FB5E4C" w:rsidRDefault="00FB5E4C" w:rsidP="00FB5E4C">
            <w:r w:rsidRPr="00FB5E4C">
              <w:t>Доля общей площади жилищного фонда, обеспеченного всеми видами благоустройства в сельских населенных пунктах (нарастающим итогом)</w:t>
            </w:r>
          </w:p>
        </w:tc>
        <w:tc>
          <w:tcPr>
            <w:tcW w:w="1560" w:type="dxa"/>
            <w:tcBorders>
              <w:right w:val="single" w:sz="4" w:space="0" w:color="000000"/>
            </w:tcBorders>
            <w:vAlign w:val="center"/>
          </w:tcPr>
          <w:p w:rsidR="00FB5E4C" w:rsidRPr="00FB5E4C" w:rsidRDefault="00FB5E4C" w:rsidP="00FB5E4C">
            <w:pPr>
              <w:jc w:val="center"/>
            </w:pPr>
            <w:r w:rsidRPr="00FB5E4C">
              <w:t>%</w:t>
            </w:r>
          </w:p>
        </w:tc>
        <w:tc>
          <w:tcPr>
            <w:tcW w:w="1701" w:type="dxa"/>
            <w:tcBorders>
              <w:top w:val="single" w:sz="4" w:space="0" w:color="000000"/>
              <w:left w:val="single" w:sz="4" w:space="0" w:color="000000"/>
              <w:bottom w:val="single" w:sz="4" w:space="0" w:color="000000"/>
              <w:right w:val="single" w:sz="4" w:space="0" w:color="000000"/>
            </w:tcBorders>
          </w:tcPr>
          <w:p w:rsidR="00FB5E4C" w:rsidRPr="00FB5E4C" w:rsidRDefault="00FB5E4C" w:rsidP="00FB5E4C">
            <w:pPr>
              <w:widowControl w:val="0"/>
              <w:jc w:val="center"/>
              <w:rPr>
                <w:rFonts w:eastAsia="Times New Roman"/>
                <w:color w:val="000000"/>
              </w:rPr>
            </w:pPr>
          </w:p>
          <w:p w:rsidR="00FB5E4C" w:rsidRPr="00FB5E4C" w:rsidRDefault="00FB5E4C" w:rsidP="00FB5E4C">
            <w:pPr>
              <w:widowControl w:val="0"/>
              <w:jc w:val="center"/>
              <w:rPr>
                <w:rFonts w:eastAsia="Times New Roman"/>
                <w:color w:val="000000"/>
              </w:rPr>
            </w:pPr>
            <w:r w:rsidRPr="00FB5E4C">
              <w:rPr>
                <w:rFonts w:eastAsia="Times New Roman"/>
                <w:color w:val="000000"/>
              </w:rPr>
              <w:t>14,6</w:t>
            </w:r>
          </w:p>
        </w:tc>
        <w:tc>
          <w:tcPr>
            <w:tcW w:w="1842" w:type="dxa"/>
            <w:tcBorders>
              <w:right w:val="single" w:sz="4" w:space="0" w:color="000000"/>
            </w:tcBorders>
            <w:vAlign w:val="center"/>
          </w:tcPr>
          <w:p w:rsidR="00FB5E4C" w:rsidRPr="00FB5E4C" w:rsidRDefault="00FB5E4C" w:rsidP="00FB5E4C">
            <w:pPr>
              <w:jc w:val="center"/>
            </w:pPr>
            <w:r w:rsidRPr="00FB5E4C">
              <w:t>0</w:t>
            </w:r>
          </w:p>
        </w:tc>
        <w:tc>
          <w:tcPr>
            <w:tcW w:w="1843" w:type="dxa"/>
            <w:tcBorders>
              <w:right w:val="single" w:sz="4" w:space="0" w:color="000000"/>
            </w:tcBorders>
            <w:vAlign w:val="center"/>
          </w:tcPr>
          <w:p w:rsidR="00FB5E4C" w:rsidRPr="00FB5E4C" w:rsidRDefault="00FB5E4C" w:rsidP="00FB5E4C">
            <w:pPr>
              <w:jc w:val="center"/>
            </w:pPr>
            <w:r w:rsidRPr="00FB5E4C">
              <w:t>0</w:t>
            </w:r>
          </w:p>
        </w:tc>
      </w:tr>
      <w:tr w:rsidR="00FB5E4C" w:rsidRPr="00DC07A1">
        <w:tc>
          <w:tcPr>
            <w:tcW w:w="709" w:type="dxa"/>
          </w:tcPr>
          <w:p w:rsidR="00FB5E4C" w:rsidRPr="00FB777A" w:rsidRDefault="00FB5E4C" w:rsidP="00FB5E4C">
            <w:pPr>
              <w:jc w:val="center"/>
            </w:pPr>
            <w:r w:rsidRPr="00FB777A">
              <w:t>1.6</w:t>
            </w:r>
          </w:p>
        </w:tc>
        <w:tc>
          <w:tcPr>
            <w:tcW w:w="7371" w:type="dxa"/>
            <w:tcBorders>
              <w:right w:val="single" w:sz="4" w:space="0" w:color="000000"/>
            </w:tcBorders>
            <w:vAlign w:val="center"/>
          </w:tcPr>
          <w:p w:rsidR="00FB5E4C" w:rsidRPr="00FB5E4C" w:rsidRDefault="00FB5E4C" w:rsidP="00FB5E4C">
            <w:r w:rsidRPr="00FB5E4C">
              <w:t>Количество реализованных проектов комплексного развития сельских территорий</w:t>
            </w:r>
          </w:p>
        </w:tc>
        <w:tc>
          <w:tcPr>
            <w:tcW w:w="1560" w:type="dxa"/>
            <w:tcBorders>
              <w:right w:val="single" w:sz="4" w:space="0" w:color="000000"/>
            </w:tcBorders>
            <w:vAlign w:val="center"/>
          </w:tcPr>
          <w:p w:rsidR="00FB5E4C" w:rsidRPr="00FB5E4C" w:rsidRDefault="00FB5E4C" w:rsidP="00FB5E4C">
            <w:pPr>
              <w:jc w:val="center"/>
            </w:pPr>
            <w:r w:rsidRPr="00FB5E4C">
              <w:t>ед.</w:t>
            </w:r>
          </w:p>
        </w:tc>
        <w:tc>
          <w:tcPr>
            <w:tcW w:w="1701" w:type="dxa"/>
            <w:tcBorders>
              <w:bottom w:val="single" w:sz="4" w:space="0" w:color="000000"/>
              <w:right w:val="single" w:sz="4" w:space="0" w:color="000000"/>
            </w:tcBorders>
          </w:tcPr>
          <w:p w:rsidR="00FB5E4C" w:rsidRPr="00FB5E4C" w:rsidRDefault="00FB777A" w:rsidP="00FB5E4C">
            <w:pPr>
              <w:jc w:val="center"/>
            </w:pPr>
            <w:r>
              <w:t>0</w:t>
            </w:r>
          </w:p>
        </w:tc>
        <w:tc>
          <w:tcPr>
            <w:tcW w:w="1842" w:type="dxa"/>
            <w:tcBorders>
              <w:bottom w:val="single" w:sz="4" w:space="0" w:color="000000"/>
              <w:right w:val="single" w:sz="4" w:space="0" w:color="000000"/>
            </w:tcBorders>
          </w:tcPr>
          <w:p w:rsidR="00FB5E4C" w:rsidRPr="00FB5E4C" w:rsidRDefault="00FB5E4C" w:rsidP="00FB5E4C">
            <w:pPr>
              <w:jc w:val="center"/>
            </w:pPr>
            <w:r w:rsidRPr="00FB5E4C">
              <w:t>0</w:t>
            </w:r>
          </w:p>
        </w:tc>
        <w:tc>
          <w:tcPr>
            <w:tcW w:w="1843" w:type="dxa"/>
            <w:tcBorders>
              <w:bottom w:val="single" w:sz="4" w:space="0" w:color="000000"/>
              <w:right w:val="single" w:sz="4" w:space="0" w:color="000000"/>
            </w:tcBorders>
          </w:tcPr>
          <w:p w:rsidR="00FB5E4C" w:rsidRPr="00FB5E4C" w:rsidRDefault="00FB5E4C" w:rsidP="00FB5E4C">
            <w:pPr>
              <w:jc w:val="center"/>
            </w:pPr>
            <w:r w:rsidRPr="00FB5E4C">
              <w:t>0</w:t>
            </w:r>
          </w:p>
        </w:tc>
      </w:tr>
      <w:tr w:rsidR="00FB5E4C" w:rsidRPr="00DC07A1">
        <w:tc>
          <w:tcPr>
            <w:tcW w:w="709" w:type="dxa"/>
          </w:tcPr>
          <w:p w:rsidR="00FB5E4C" w:rsidRPr="00341911" w:rsidRDefault="00FB5E4C" w:rsidP="00FB5E4C">
            <w:pPr>
              <w:jc w:val="center"/>
            </w:pPr>
            <w:r w:rsidRPr="00341911">
              <w:t>2</w:t>
            </w:r>
          </w:p>
        </w:tc>
        <w:tc>
          <w:tcPr>
            <w:tcW w:w="14317" w:type="dxa"/>
            <w:gridSpan w:val="5"/>
            <w:tcBorders>
              <w:right w:val="single" w:sz="4" w:space="0" w:color="000000"/>
            </w:tcBorders>
            <w:vAlign w:val="center"/>
          </w:tcPr>
          <w:p w:rsidR="00FB5E4C" w:rsidRPr="00FB5E4C" w:rsidRDefault="00FB5E4C" w:rsidP="00FB5E4C">
            <w:pPr>
              <w:jc w:val="center"/>
              <w:rPr>
                <w:sz w:val="22"/>
                <w:szCs w:val="22"/>
              </w:rPr>
            </w:pPr>
            <w:r w:rsidRPr="00FB5E4C">
              <w:rPr>
                <w:sz w:val="22"/>
                <w:szCs w:val="22"/>
              </w:rPr>
              <w:t>Муниципальная программа</w:t>
            </w:r>
          </w:p>
          <w:p w:rsidR="00FB5E4C" w:rsidRPr="00DC07A1" w:rsidRDefault="00FB5E4C" w:rsidP="00FB5E4C">
            <w:pPr>
              <w:jc w:val="center"/>
              <w:rPr>
                <w:highlight w:val="yellow"/>
              </w:rPr>
            </w:pPr>
            <w:r w:rsidRPr="00FB5E4C">
              <w:rPr>
                <w:sz w:val="22"/>
                <w:szCs w:val="22"/>
              </w:rPr>
              <w:t xml:space="preserve">«Развитие сельского хозяйства в Мошковском районе Новосибирской области на 2021 – 2025 годы» </w:t>
            </w:r>
          </w:p>
        </w:tc>
      </w:tr>
      <w:tr w:rsidR="00A073C0" w:rsidRPr="00DC07A1" w:rsidTr="006E4D31">
        <w:tc>
          <w:tcPr>
            <w:tcW w:w="709" w:type="dxa"/>
          </w:tcPr>
          <w:p w:rsidR="00A073C0" w:rsidRPr="00341911" w:rsidRDefault="00A073C0" w:rsidP="00A073C0">
            <w:pPr>
              <w:jc w:val="center"/>
              <w:rPr>
                <w:sz w:val="22"/>
                <w:szCs w:val="22"/>
              </w:rPr>
            </w:pPr>
            <w:r w:rsidRPr="00341911">
              <w:rPr>
                <w:sz w:val="22"/>
                <w:szCs w:val="22"/>
              </w:rPr>
              <w:t>2.1</w:t>
            </w:r>
          </w:p>
        </w:tc>
        <w:tc>
          <w:tcPr>
            <w:tcW w:w="7371" w:type="dxa"/>
            <w:shd w:val="clear" w:color="auto" w:fill="auto"/>
          </w:tcPr>
          <w:p w:rsidR="00A073C0" w:rsidRPr="006F7F4A" w:rsidRDefault="00A073C0" w:rsidP="00A073C0">
            <w:pPr>
              <w:autoSpaceDE w:val="0"/>
              <w:autoSpaceDN w:val="0"/>
              <w:adjustRightInd w:val="0"/>
            </w:pPr>
            <w:r w:rsidRPr="006F7F4A">
              <w:rPr>
                <w:rFonts w:eastAsia="Times New Roman"/>
              </w:rPr>
              <w:t>Индекс производства продукции сельского хозяйства в хозяйствах всех категорий (в сопоставимых ценах)</w:t>
            </w:r>
          </w:p>
        </w:tc>
        <w:tc>
          <w:tcPr>
            <w:tcW w:w="1560" w:type="dxa"/>
            <w:shd w:val="clear" w:color="auto" w:fill="auto"/>
            <w:vAlign w:val="center"/>
          </w:tcPr>
          <w:p w:rsidR="00A073C0" w:rsidRPr="006F7F4A" w:rsidRDefault="00A073C0" w:rsidP="00A073C0">
            <w:pPr>
              <w:jc w:val="center"/>
            </w:pPr>
            <w:r w:rsidRPr="006F7F4A">
              <w:t>%</w:t>
            </w:r>
          </w:p>
        </w:tc>
        <w:tc>
          <w:tcPr>
            <w:tcW w:w="1701" w:type="dxa"/>
            <w:shd w:val="clear" w:color="auto" w:fill="auto"/>
          </w:tcPr>
          <w:p w:rsidR="00A073C0" w:rsidRDefault="00A073C0" w:rsidP="00A073C0">
            <w:pPr>
              <w:jc w:val="center"/>
            </w:pPr>
            <w:r>
              <w:t>102,0</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341911" w:rsidRDefault="00A073C0" w:rsidP="00A073C0">
            <w:pPr>
              <w:jc w:val="center"/>
              <w:rPr>
                <w:sz w:val="22"/>
                <w:szCs w:val="22"/>
              </w:rPr>
            </w:pPr>
            <w:r w:rsidRPr="00341911">
              <w:rPr>
                <w:sz w:val="22"/>
                <w:szCs w:val="22"/>
              </w:rPr>
              <w:t>2.2</w:t>
            </w:r>
          </w:p>
        </w:tc>
        <w:tc>
          <w:tcPr>
            <w:tcW w:w="7371" w:type="dxa"/>
            <w:shd w:val="clear" w:color="auto" w:fill="auto"/>
            <w:vAlign w:val="center"/>
          </w:tcPr>
          <w:p w:rsidR="00A073C0" w:rsidRPr="006F7F4A" w:rsidRDefault="00A073C0" w:rsidP="00A073C0">
            <w:r w:rsidRPr="006F7F4A">
              <w:t>Численность товарного поголовья коров специализированных мясных пород и их помесей в сельскохозяйственных организациях, крестьянских (фермерских) хозяйствах, включая индивидуальных предпринимателей</w:t>
            </w:r>
          </w:p>
        </w:tc>
        <w:tc>
          <w:tcPr>
            <w:tcW w:w="1560" w:type="dxa"/>
            <w:shd w:val="clear" w:color="auto" w:fill="auto"/>
            <w:vAlign w:val="center"/>
          </w:tcPr>
          <w:p w:rsidR="00A073C0" w:rsidRPr="006F7F4A" w:rsidRDefault="00A073C0" w:rsidP="00A073C0">
            <w:pPr>
              <w:jc w:val="center"/>
            </w:pPr>
            <w:r w:rsidRPr="006F7F4A">
              <w:t>гол.</w:t>
            </w:r>
          </w:p>
        </w:tc>
        <w:tc>
          <w:tcPr>
            <w:tcW w:w="1701" w:type="dxa"/>
            <w:shd w:val="clear" w:color="auto" w:fill="auto"/>
          </w:tcPr>
          <w:p w:rsidR="00A073C0" w:rsidRDefault="00A073C0" w:rsidP="00A073C0">
            <w:pPr>
              <w:jc w:val="center"/>
            </w:pPr>
          </w:p>
          <w:p w:rsidR="00A073C0" w:rsidRDefault="00A073C0" w:rsidP="00A073C0">
            <w:pPr>
              <w:jc w:val="center"/>
            </w:pPr>
            <w:r>
              <w:t>200</w:t>
            </w:r>
          </w:p>
        </w:tc>
        <w:tc>
          <w:tcPr>
            <w:tcW w:w="1842" w:type="dxa"/>
            <w:shd w:val="clear" w:color="auto" w:fill="auto"/>
          </w:tcPr>
          <w:p w:rsidR="00A073C0" w:rsidRDefault="00A073C0" w:rsidP="00A073C0">
            <w:pPr>
              <w:jc w:val="center"/>
            </w:pPr>
          </w:p>
          <w:p w:rsidR="00A073C0" w:rsidRDefault="00A073C0" w:rsidP="00A073C0">
            <w:pPr>
              <w:jc w:val="center"/>
            </w:pPr>
            <w:r>
              <w:t>0</w:t>
            </w:r>
          </w:p>
        </w:tc>
        <w:tc>
          <w:tcPr>
            <w:tcW w:w="1843" w:type="dxa"/>
            <w:shd w:val="clear" w:color="auto" w:fill="auto"/>
          </w:tcPr>
          <w:p w:rsidR="00A073C0" w:rsidRDefault="00A073C0" w:rsidP="00A073C0">
            <w:pPr>
              <w:ind w:left="176" w:hanging="176"/>
              <w:jc w:val="center"/>
            </w:pPr>
          </w:p>
          <w:p w:rsidR="00A073C0" w:rsidRPr="006F7F4A" w:rsidRDefault="00A073C0" w:rsidP="00A073C0">
            <w:pPr>
              <w:ind w:left="176" w:hanging="176"/>
              <w:jc w:val="center"/>
            </w:pPr>
            <w:r>
              <w:t>0</w:t>
            </w:r>
          </w:p>
        </w:tc>
      </w:tr>
      <w:tr w:rsidR="00A073C0" w:rsidRPr="00DC07A1" w:rsidTr="006E4D31">
        <w:tc>
          <w:tcPr>
            <w:tcW w:w="709" w:type="dxa"/>
          </w:tcPr>
          <w:p w:rsidR="00A073C0" w:rsidRPr="00341911" w:rsidRDefault="00A073C0" w:rsidP="00A073C0">
            <w:pPr>
              <w:jc w:val="center"/>
              <w:rPr>
                <w:sz w:val="22"/>
                <w:szCs w:val="22"/>
              </w:rPr>
            </w:pPr>
            <w:r w:rsidRPr="00341911">
              <w:rPr>
                <w:sz w:val="22"/>
                <w:szCs w:val="22"/>
              </w:rPr>
              <w:t>2.3</w:t>
            </w:r>
          </w:p>
        </w:tc>
        <w:tc>
          <w:tcPr>
            <w:tcW w:w="7371" w:type="dxa"/>
            <w:shd w:val="clear" w:color="auto" w:fill="auto"/>
            <w:vAlign w:val="center"/>
          </w:tcPr>
          <w:p w:rsidR="00A073C0" w:rsidRPr="006F7F4A" w:rsidRDefault="00A073C0" w:rsidP="00A073C0">
            <w:r w:rsidRPr="006F7F4A">
              <w:t>Производство зерновых и зернобобовых культур, бунк. вес</w:t>
            </w:r>
          </w:p>
        </w:tc>
        <w:tc>
          <w:tcPr>
            <w:tcW w:w="1560" w:type="dxa"/>
            <w:shd w:val="clear" w:color="auto" w:fill="auto"/>
            <w:vAlign w:val="center"/>
          </w:tcPr>
          <w:p w:rsidR="00A073C0" w:rsidRPr="006F7F4A" w:rsidRDefault="00A073C0" w:rsidP="00A073C0">
            <w:pPr>
              <w:jc w:val="center"/>
            </w:pPr>
            <w:r w:rsidRPr="006F7F4A">
              <w:t>тыс.тонн</w:t>
            </w:r>
          </w:p>
        </w:tc>
        <w:tc>
          <w:tcPr>
            <w:tcW w:w="1701" w:type="dxa"/>
            <w:shd w:val="clear" w:color="auto" w:fill="auto"/>
          </w:tcPr>
          <w:p w:rsidR="00A073C0" w:rsidRDefault="00A073C0" w:rsidP="00A073C0">
            <w:pPr>
              <w:jc w:val="center"/>
            </w:pPr>
            <w:r>
              <w:t>25,3</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341911" w:rsidRDefault="00A073C0" w:rsidP="00A073C0">
            <w:pPr>
              <w:jc w:val="center"/>
              <w:rPr>
                <w:sz w:val="22"/>
                <w:szCs w:val="22"/>
              </w:rPr>
            </w:pPr>
            <w:r w:rsidRPr="00341911">
              <w:rPr>
                <w:sz w:val="22"/>
                <w:szCs w:val="22"/>
              </w:rPr>
              <w:lastRenderedPageBreak/>
              <w:t>2.4</w:t>
            </w:r>
          </w:p>
        </w:tc>
        <w:tc>
          <w:tcPr>
            <w:tcW w:w="7371" w:type="dxa"/>
            <w:shd w:val="clear" w:color="auto" w:fill="auto"/>
            <w:vAlign w:val="center"/>
          </w:tcPr>
          <w:p w:rsidR="00A073C0" w:rsidRPr="006F7F4A" w:rsidRDefault="00A073C0" w:rsidP="00A073C0">
            <w:r w:rsidRPr="006F7F4A">
              <w:t>Производство молока во всех категориях хозяйств</w:t>
            </w:r>
          </w:p>
        </w:tc>
        <w:tc>
          <w:tcPr>
            <w:tcW w:w="1560" w:type="dxa"/>
            <w:shd w:val="clear" w:color="auto" w:fill="auto"/>
            <w:vAlign w:val="center"/>
          </w:tcPr>
          <w:p w:rsidR="00A073C0" w:rsidRPr="006F7F4A" w:rsidRDefault="00A073C0" w:rsidP="00A073C0">
            <w:pPr>
              <w:jc w:val="center"/>
            </w:pPr>
            <w:r w:rsidRPr="006F7F4A">
              <w:t>тыс.тонн</w:t>
            </w:r>
          </w:p>
        </w:tc>
        <w:tc>
          <w:tcPr>
            <w:tcW w:w="1701" w:type="dxa"/>
            <w:shd w:val="clear" w:color="auto" w:fill="auto"/>
          </w:tcPr>
          <w:p w:rsidR="00A073C0" w:rsidRDefault="00A073C0" w:rsidP="00A073C0">
            <w:pPr>
              <w:jc w:val="center"/>
            </w:pPr>
          </w:p>
          <w:p w:rsidR="00A073C0" w:rsidRDefault="00A073C0" w:rsidP="00A073C0">
            <w:pPr>
              <w:jc w:val="center"/>
            </w:pPr>
            <w:r>
              <w:t>5,455</w:t>
            </w:r>
          </w:p>
        </w:tc>
        <w:tc>
          <w:tcPr>
            <w:tcW w:w="1842" w:type="dxa"/>
            <w:shd w:val="clear" w:color="auto" w:fill="auto"/>
          </w:tcPr>
          <w:p w:rsidR="00A073C0" w:rsidRDefault="00A073C0" w:rsidP="00A073C0">
            <w:pPr>
              <w:jc w:val="center"/>
            </w:pPr>
          </w:p>
          <w:p w:rsidR="00A073C0" w:rsidRDefault="00A073C0" w:rsidP="00A073C0">
            <w:pPr>
              <w:jc w:val="center"/>
            </w:pPr>
            <w:r>
              <w:t>0</w:t>
            </w:r>
          </w:p>
        </w:tc>
        <w:tc>
          <w:tcPr>
            <w:tcW w:w="1843" w:type="dxa"/>
            <w:shd w:val="clear" w:color="auto" w:fill="auto"/>
          </w:tcPr>
          <w:p w:rsidR="00A073C0" w:rsidRDefault="00A073C0" w:rsidP="00A073C0">
            <w:pPr>
              <w:ind w:left="176" w:hanging="176"/>
              <w:jc w:val="center"/>
            </w:pPr>
          </w:p>
          <w:p w:rsidR="00A073C0" w:rsidRPr="006F7F4A" w:rsidRDefault="00A073C0" w:rsidP="00A073C0">
            <w:pPr>
              <w:ind w:left="176" w:hanging="176"/>
              <w:jc w:val="center"/>
            </w:pPr>
            <w:r>
              <w:t>0</w:t>
            </w:r>
          </w:p>
        </w:tc>
      </w:tr>
      <w:tr w:rsidR="00A073C0" w:rsidRPr="00DC07A1" w:rsidTr="006E4D31">
        <w:tc>
          <w:tcPr>
            <w:tcW w:w="709" w:type="dxa"/>
          </w:tcPr>
          <w:p w:rsidR="00A073C0" w:rsidRPr="00341911" w:rsidRDefault="00A073C0" w:rsidP="00A073C0">
            <w:pPr>
              <w:jc w:val="center"/>
              <w:rPr>
                <w:sz w:val="22"/>
                <w:szCs w:val="22"/>
              </w:rPr>
            </w:pPr>
            <w:r w:rsidRPr="00341911">
              <w:rPr>
                <w:sz w:val="22"/>
                <w:szCs w:val="22"/>
              </w:rPr>
              <w:t>2.5</w:t>
            </w:r>
          </w:p>
        </w:tc>
        <w:tc>
          <w:tcPr>
            <w:tcW w:w="7371" w:type="dxa"/>
            <w:shd w:val="clear" w:color="auto" w:fill="auto"/>
            <w:vAlign w:val="center"/>
          </w:tcPr>
          <w:p w:rsidR="00A073C0" w:rsidRPr="006F7F4A" w:rsidRDefault="00A073C0" w:rsidP="00A073C0">
            <w:r w:rsidRPr="006F7F4A">
              <w:t>Производство мяса во всех категориях хозяйств</w:t>
            </w:r>
          </w:p>
        </w:tc>
        <w:tc>
          <w:tcPr>
            <w:tcW w:w="1560" w:type="dxa"/>
            <w:shd w:val="clear" w:color="auto" w:fill="auto"/>
            <w:vAlign w:val="center"/>
          </w:tcPr>
          <w:p w:rsidR="00A073C0" w:rsidRPr="006F7F4A" w:rsidRDefault="00A073C0" w:rsidP="00A073C0">
            <w:pPr>
              <w:jc w:val="center"/>
            </w:pPr>
            <w:r w:rsidRPr="006F7F4A">
              <w:t>тонн</w:t>
            </w:r>
          </w:p>
        </w:tc>
        <w:tc>
          <w:tcPr>
            <w:tcW w:w="1701" w:type="dxa"/>
            <w:shd w:val="clear" w:color="auto" w:fill="auto"/>
          </w:tcPr>
          <w:p w:rsidR="00A073C0" w:rsidRDefault="00A073C0" w:rsidP="00A073C0">
            <w:pPr>
              <w:jc w:val="center"/>
            </w:pPr>
          </w:p>
          <w:p w:rsidR="00A073C0" w:rsidRDefault="00A073C0" w:rsidP="00A073C0">
            <w:pPr>
              <w:jc w:val="center"/>
            </w:pPr>
            <w:r>
              <w:t>1075</w:t>
            </w:r>
          </w:p>
        </w:tc>
        <w:tc>
          <w:tcPr>
            <w:tcW w:w="1842" w:type="dxa"/>
            <w:shd w:val="clear" w:color="auto" w:fill="auto"/>
          </w:tcPr>
          <w:p w:rsidR="00A073C0" w:rsidRDefault="00A073C0" w:rsidP="00A073C0">
            <w:pPr>
              <w:jc w:val="center"/>
            </w:pPr>
          </w:p>
          <w:p w:rsidR="00A073C0" w:rsidRDefault="00A073C0" w:rsidP="00A073C0">
            <w:pPr>
              <w:jc w:val="center"/>
            </w:pPr>
            <w:r>
              <w:t>0</w:t>
            </w:r>
          </w:p>
        </w:tc>
        <w:tc>
          <w:tcPr>
            <w:tcW w:w="1843" w:type="dxa"/>
            <w:shd w:val="clear" w:color="auto" w:fill="auto"/>
          </w:tcPr>
          <w:p w:rsidR="00A073C0" w:rsidRDefault="00A073C0" w:rsidP="00A073C0">
            <w:pPr>
              <w:ind w:left="176" w:hanging="176"/>
              <w:jc w:val="center"/>
            </w:pPr>
          </w:p>
          <w:p w:rsidR="00A073C0" w:rsidRPr="006F7F4A" w:rsidRDefault="00A073C0" w:rsidP="00A073C0">
            <w:pPr>
              <w:ind w:left="176" w:hanging="176"/>
              <w:jc w:val="center"/>
            </w:pPr>
            <w:r>
              <w:t>0</w:t>
            </w:r>
          </w:p>
        </w:tc>
      </w:tr>
      <w:tr w:rsidR="00A073C0" w:rsidRPr="00DC07A1">
        <w:tc>
          <w:tcPr>
            <w:tcW w:w="709" w:type="dxa"/>
          </w:tcPr>
          <w:p w:rsidR="00A073C0" w:rsidRPr="00341911" w:rsidRDefault="00A073C0" w:rsidP="00A073C0">
            <w:pPr>
              <w:jc w:val="center"/>
            </w:pPr>
            <w:r w:rsidRPr="00341911">
              <w:t>3</w:t>
            </w:r>
          </w:p>
        </w:tc>
        <w:tc>
          <w:tcPr>
            <w:tcW w:w="14317" w:type="dxa"/>
            <w:gridSpan w:val="5"/>
            <w:tcBorders>
              <w:right w:val="single" w:sz="4" w:space="0" w:color="000000"/>
            </w:tcBorders>
            <w:vAlign w:val="center"/>
          </w:tcPr>
          <w:p w:rsidR="00A073C0" w:rsidRPr="00B30988" w:rsidRDefault="00A073C0" w:rsidP="00A073C0">
            <w:pPr>
              <w:jc w:val="center"/>
              <w:rPr>
                <w:sz w:val="22"/>
                <w:szCs w:val="22"/>
              </w:rPr>
            </w:pPr>
            <w:r w:rsidRPr="00B30988">
              <w:rPr>
                <w:sz w:val="22"/>
                <w:szCs w:val="22"/>
              </w:rPr>
              <w:t xml:space="preserve">Муниципальная  программа </w:t>
            </w:r>
          </w:p>
          <w:p w:rsidR="00A073C0" w:rsidRPr="00DC07A1" w:rsidRDefault="00A073C0" w:rsidP="00A073C0">
            <w:pPr>
              <w:jc w:val="center"/>
              <w:rPr>
                <w:highlight w:val="yellow"/>
              </w:rPr>
            </w:pPr>
            <w:r w:rsidRPr="00B30988">
              <w:rPr>
                <w:sz w:val="22"/>
                <w:szCs w:val="22"/>
              </w:rPr>
              <w:t>«Социальная поддержка населения Мошковского района на 2021-2025 годы»</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.1</w:t>
            </w:r>
          </w:p>
        </w:tc>
        <w:tc>
          <w:tcPr>
            <w:tcW w:w="7371" w:type="dxa"/>
            <w:tcBorders>
              <w:right w:val="single" w:sz="4" w:space="0" w:color="auto"/>
            </w:tcBorders>
            <w:shd w:val="clear" w:color="auto" w:fill="auto"/>
            <w:vAlign w:val="center"/>
          </w:tcPr>
          <w:p w:rsidR="00A073C0" w:rsidRPr="00B30988" w:rsidRDefault="00A073C0" w:rsidP="00A073C0">
            <w:r w:rsidRPr="00B30988">
              <w:t>Оказание срочной социальной помощи отдельным категориям граждан, оказавшихся в трудной жизненной ситуации.</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top w:val="single" w:sz="4" w:space="0" w:color="auto"/>
              <w:left w:val="single" w:sz="4" w:space="0" w:color="auto"/>
              <w:right w:val="single" w:sz="4" w:space="0" w:color="auto"/>
            </w:tcBorders>
          </w:tcPr>
          <w:p w:rsidR="00A073C0" w:rsidRPr="00B30988" w:rsidRDefault="00A073C0" w:rsidP="00A073C0">
            <w:pPr>
              <w:jc w:val="center"/>
            </w:pPr>
            <w:r w:rsidRPr="00B30988">
              <w:t>105,0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.2</w:t>
            </w:r>
          </w:p>
        </w:tc>
        <w:tc>
          <w:tcPr>
            <w:tcW w:w="7371" w:type="dxa"/>
            <w:tcBorders>
              <w:right w:val="single" w:sz="4" w:space="0" w:color="auto"/>
            </w:tcBorders>
            <w:shd w:val="clear" w:color="auto" w:fill="auto"/>
            <w:vAlign w:val="center"/>
          </w:tcPr>
          <w:p w:rsidR="00A073C0" w:rsidRPr="00B30988" w:rsidRDefault="00A073C0" w:rsidP="00A073C0">
            <w:r w:rsidRPr="00B30988">
              <w:t>Организация и проведение социально - значимых мероприятий</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3C0" w:rsidRPr="00B30988" w:rsidRDefault="00A073C0" w:rsidP="00A073C0">
            <w:pPr>
              <w:jc w:val="center"/>
              <w:rPr>
                <w:bCs/>
              </w:rPr>
            </w:pPr>
            <w:r w:rsidRPr="00B30988">
              <w:rPr>
                <w:bCs/>
              </w:rPr>
              <w:t>275,0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.3</w:t>
            </w:r>
          </w:p>
        </w:tc>
        <w:tc>
          <w:tcPr>
            <w:tcW w:w="7371" w:type="dxa"/>
            <w:tcBorders>
              <w:right w:val="single" w:sz="4" w:space="0" w:color="auto"/>
            </w:tcBorders>
            <w:shd w:val="clear" w:color="auto" w:fill="auto"/>
            <w:vAlign w:val="center"/>
          </w:tcPr>
          <w:p w:rsidR="00A073C0" w:rsidRPr="00B30988" w:rsidRDefault="00A073C0" w:rsidP="00A073C0">
            <w:r w:rsidRPr="00B30988">
              <w:t>Повышение качества предоставления социальных услуг</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73C0" w:rsidRPr="00B30988" w:rsidRDefault="00A073C0" w:rsidP="00A073C0">
            <w:pPr>
              <w:jc w:val="center"/>
              <w:rPr>
                <w:bCs/>
              </w:rPr>
            </w:pPr>
            <w:r w:rsidRPr="00B30988">
              <w:rPr>
                <w:bCs/>
              </w:rPr>
              <w:t>100,0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.4</w:t>
            </w:r>
          </w:p>
        </w:tc>
        <w:tc>
          <w:tcPr>
            <w:tcW w:w="7371" w:type="dxa"/>
            <w:tcBorders>
              <w:right w:val="single" w:sz="4" w:space="0" w:color="auto"/>
            </w:tcBorders>
            <w:shd w:val="clear" w:color="auto" w:fill="auto"/>
            <w:vAlign w:val="center"/>
          </w:tcPr>
          <w:p w:rsidR="00A073C0" w:rsidRPr="00B30988" w:rsidRDefault="00A073C0" w:rsidP="00A073C0">
            <w:r w:rsidRPr="00B30988">
              <w:t>Оказание экстренной и плановой социальной помощи семьям с детьми, нуждающимся в социальном обслуживании</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top w:val="single" w:sz="4" w:space="0" w:color="auto"/>
              <w:left w:val="single" w:sz="4" w:space="0" w:color="auto"/>
              <w:right w:val="single" w:sz="4" w:space="0" w:color="auto"/>
            </w:tcBorders>
          </w:tcPr>
          <w:p w:rsidR="00A073C0" w:rsidRPr="00B30988" w:rsidRDefault="00A073C0" w:rsidP="00A073C0">
            <w:pPr>
              <w:jc w:val="center"/>
              <w:rPr>
                <w:bCs/>
              </w:rPr>
            </w:pPr>
            <w:r w:rsidRPr="00B30988">
              <w:rPr>
                <w:bCs/>
              </w:rPr>
              <w:t>160,0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.5</w:t>
            </w:r>
          </w:p>
        </w:tc>
        <w:tc>
          <w:tcPr>
            <w:tcW w:w="7371" w:type="dxa"/>
            <w:tcBorders>
              <w:right w:val="single" w:sz="4" w:space="0" w:color="auto"/>
            </w:tcBorders>
            <w:shd w:val="clear" w:color="auto" w:fill="auto"/>
            <w:vAlign w:val="center"/>
          </w:tcPr>
          <w:p w:rsidR="00A073C0" w:rsidRPr="00B30988" w:rsidRDefault="00A073C0" w:rsidP="00A073C0">
            <w:r w:rsidRPr="00B30988">
              <w:t>Оказание социальной помощи гражданам пожилого возраста и инвалидам</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top w:val="single" w:sz="4" w:space="0" w:color="auto"/>
              <w:left w:val="single" w:sz="4" w:space="0" w:color="auto"/>
              <w:right w:val="single" w:sz="4" w:space="0" w:color="auto"/>
            </w:tcBorders>
          </w:tcPr>
          <w:p w:rsidR="00A073C0" w:rsidRPr="00B30988" w:rsidRDefault="00A073C0" w:rsidP="00A073C0">
            <w:pPr>
              <w:jc w:val="center"/>
              <w:rPr>
                <w:bCs/>
              </w:rPr>
            </w:pPr>
            <w:r w:rsidRPr="00B30988">
              <w:rPr>
                <w:bCs/>
              </w:rPr>
              <w:t>160,0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rsidTr="006E4D31">
        <w:tc>
          <w:tcPr>
            <w:tcW w:w="709" w:type="dxa"/>
            <w:shd w:val="clear" w:color="auto" w:fill="auto"/>
          </w:tcPr>
          <w:p w:rsidR="00A073C0" w:rsidRPr="006F7F4A" w:rsidRDefault="00341911" w:rsidP="00A073C0">
            <w:pPr>
              <w:jc w:val="center"/>
            </w:pPr>
            <w:r>
              <w:t>3</w:t>
            </w:r>
            <w:r w:rsidR="00A073C0" w:rsidRPr="006F7F4A">
              <w:t>.6</w:t>
            </w:r>
          </w:p>
        </w:tc>
        <w:tc>
          <w:tcPr>
            <w:tcW w:w="7371" w:type="dxa"/>
            <w:tcBorders>
              <w:right w:val="single" w:sz="4" w:space="0" w:color="auto"/>
            </w:tcBorders>
            <w:shd w:val="clear" w:color="auto" w:fill="auto"/>
            <w:vAlign w:val="center"/>
          </w:tcPr>
          <w:p w:rsidR="00A073C0" w:rsidRPr="00B30988" w:rsidRDefault="00A073C0" w:rsidP="00A073C0">
            <w:r w:rsidRPr="00B30988">
              <w:t>Функционирование отделения дневного пребывания с функционалом оказания социальных услуг пожилым и маломобильным гражданам</w:t>
            </w:r>
          </w:p>
        </w:tc>
        <w:tc>
          <w:tcPr>
            <w:tcW w:w="1560" w:type="dxa"/>
            <w:tcBorders>
              <w:right w:val="single" w:sz="4" w:space="0" w:color="auto"/>
            </w:tcBorders>
            <w:shd w:val="clear" w:color="auto" w:fill="auto"/>
            <w:vAlign w:val="center"/>
          </w:tcPr>
          <w:p w:rsidR="00A073C0" w:rsidRPr="00B30988" w:rsidRDefault="00A073C0" w:rsidP="00A073C0">
            <w:pPr>
              <w:jc w:val="center"/>
            </w:pPr>
            <w:r w:rsidRPr="00B30988">
              <w:t>тыс. руб.</w:t>
            </w:r>
          </w:p>
        </w:tc>
        <w:tc>
          <w:tcPr>
            <w:tcW w:w="1701" w:type="dxa"/>
            <w:tcBorders>
              <w:left w:val="single" w:sz="4" w:space="0" w:color="auto"/>
              <w:bottom w:val="single" w:sz="4" w:space="0" w:color="auto"/>
              <w:right w:val="single" w:sz="4" w:space="0" w:color="auto"/>
            </w:tcBorders>
          </w:tcPr>
          <w:p w:rsidR="00A073C0" w:rsidRPr="00B30988" w:rsidRDefault="00A073C0" w:rsidP="00A073C0">
            <w:pPr>
              <w:jc w:val="center"/>
              <w:rPr>
                <w:bCs/>
              </w:rPr>
            </w:pPr>
            <w:r w:rsidRPr="00B30988">
              <w:rPr>
                <w:bCs/>
              </w:rPr>
              <w:t>100,0</w:t>
            </w:r>
          </w:p>
        </w:tc>
        <w:tc>
          <w:tcPr>
            <w:tcW w:w="1842" w:type="dxa"/>
            <w:shd w:val="clear" w:color="auto" w:fill="auto"/>
          </w:tcPr>
          <w:p w:rsidR="00A073C0" w:rsidRPr="00B30988" w:rsidRDefault="00A073C0" w:rsidP="00A073C0">
            <w:pPr>
              <w:jc w:val="center"/>
            </w:pPr>
            <w:r w:rsidRPr="00B30988">
              <w:t>0</w:t>
            </w:r>
          </w:p>
        </w:tc>
        <w:tc>
          <w:tcPr>
            <w:tcW w:w="1843" w:type="dxa"/>
            <w:shd w:val="clear" w:color="auto" w:fill="auto"/>
          </w:tcPr>
          <w:p w:rsidR="00A073C0" w:rsidRPr="00B30988" w:rsidRDefault="00A073C0" w:rsidP="00A073C0">
            <w:pPr>
              <w:ind w:left="176" w:hanging="176"/>
              <w:jc w:val="center"/>
            </w:pPr>
            <w:r w:rsidRPr="00B30988">
              <w:t>0</w:t>
            </w:r>
          </w:p>
        </w:tc>
      </w:tr>
      <w:tr w:rsidR="00A073C0" w:rsidRPr="00DC07A1">
        <w:tc>
          <w:tcPr>
            <w:tcW w:w="709" w:type="dxa"/>
          </w:tcPr>
          <w:p w:rsidR="00A073C0" w:rsidRPr="00B63E09" w:rsidRDefault="00A073C0" w:rsidP="00A073C0">
            <w:pPr>
              <w:jc w:val="center"/>
            </w:pPr>
            <w:r w:rsidRPr="00B63E09">
              <w:t>4</w:t>
            </w:r>
          </w:p>
        </w:tc>
        <w:tc>
          <w:tcPr>
            <w:tcW w:w="14317" w:type="dxa"/>
            <w:gridSpan w:val="5"/>
            <w:tcBorders>
              <w:right w:val="single" w:sz="4" w:space="0" w:color="000000"/>
            </w:tcBorders>
            <w:vAlign w:val="center"/>
          </w:tcPr>
          <w:p w:rsidR="00A073C0" w:rsidRPr="00A74B9F" w:rsidRDefault="00A073C0" w:rsidP="00A073C0">
            <w:pPr>
              <w:jc w:val="center"/>
            </w:pPr>
            <w:r w:rsidRPr="00A74B9F">
              <w:t xml:space="preserve">Муниципальная программа </w:t>
            </w:r>
          </w:p>
          <w:p w:rsidR="00A073C0" w:rsidRPr="00A74B9F" w:rsidRDefault="00A073C0" w:rsidP="00A073C0">
            <w:pPr>
              <w:jc w:val="center"/>
            </w:pPr>
            <w:r w:rsidRPr="00A74B9F">
              <w:t>«Развитие туризма в Мошковском районе Новосибирской области на 2023-2025 годы»</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4.1</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проведенных событийных мероприятий</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ед.</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30</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4.2</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посетителей на мероприятиях событийного туризма</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rFonts w:eastAsia="Times New Roman"/>
              </w:rPr>
              <w:t>чел.</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5000</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4.3</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участий представителей от Мошковского района и представителей туристических организаций в российских и международных выставках, конференциях, форумах, семинарах, презентациях  туробъектов</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rFonts w:eastAsia="Times New Roman"/>
              </w:rPr>
            </w:pPr>
          </w:p>
          <w:p w:rsidR="00A073C0" w:rsidRPr="00A74B9F" w:rsidRDefault="00A073C0" w:rsidP="00A073C0">
            <w:pPr>
              <w:ind w:left="-108" w:right="-108"/>
              <w:jc w:val="center"/>
              <w:rPr>
                <w:sz w:val="22"/>
                <w:szCs w:val="22"/>
              </w:rPr>
            </w:pPr>
            <w:r w:rsidRPr="00A74B9F">
              <w:rPr>
                <w:rFonts w:eastAsia="Times New Roman"/>
              </w:rPr>
              <w:t>раз.</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p>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12</w:t>
            </w:r>
          </w:p>
        </w:tc>
        <w:tc>
          <w:tcPr>
            <w:tcW w:w="1842" w:type="dxa"/>
            <w:tcBorders>
              <w:bottom w:val="single" w:sz="4" w:space="0" w:color="000000"/>
              <w:right w:val="single" w:sz="4" w:space="0" w:color="000000"/>
            </w:tcBorders>
          </w:tcPr>
          <w:p w:rsidR="00A073C0" w:rsidRPr="00A74B9F" w:rsidRDefault="00A073C0" w:rsidP="00A073C0">
            <w:pPr>
              <w:jc w:val="center"/>
            </w:pPr>
          </w:p>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p>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4.4</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субъектов, оказывающих туристские услуги</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ед.</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12</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4.5</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объектов конкурентоспособной туристской индустрии</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rFonts w:eastAsia="Times New Roman"/>
              </w:rPr>
              <w:t>ед.</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12</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4.6</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Туристский поток</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тыс.чел.</w:t>
            </w:r>
          </w:p>
        </w:tc>
        <w:tc>
          <w:tcPr>
            <w:tcW w:w="1701"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50</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4.8</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изготовленной и распространенной сувенирной продукции (брелоки, магниты, рамки, пакеты, ручки и т.п.)</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шт.</w:t>
            </w:r>
          </w:p>
        </w:tc>
        <w:tc>
          <w:tcPr>
            <w:tcW w:w="1701" w:type="dxa"/>
            <w:tcBorders>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450</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4.9</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разработанных и установленных информационных стендов (баннеров, указателей и т.п.)</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ед.</w:t>
            </w:r>
          </w:p>
        </w:tc>
        <w:tc>
          <w:tcPr>
            <w:tcW w:w="1701" w:type="dxa"/>
            <w:tcBorders>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13</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rsidTr="006E4D31">
        <w:tc>
          <w:tcPr>
            <w:tcW w:w="709" w:type="dxa"/>
          </w:tcPr>
          <w:p w:rsidR="00A073C0" w:rsidRPr="00B63E09" w:rsidRDefault="00A073C0" w:rsidP="00A073C0">
            <w:pPr>
              <w:jc w:val="center"/>
              <w:rPr>
                <w:sz w:val="22"/>
                <w:szCs w:val="22"/>
              </w:rPr>
            </w:pPr>
            <w:r w:rsidRPr="00B63E09">
              <w:rPr>
                <w:sz w:val="22"/>
                <w:szCs w:val="22"/>
              </w:rPr>
              <w:t>4.10</w:t>
            </w:r>
          </w:p>
        </w:tc>
        <w:tc>
          <w:tcPr>
            <w:tcW w:w="7371" w:type="dxa"/>
            <w:tcBorders>
              <w:top w:val="single" w:sz="4" w:space="0" w:color="000000"/>
              <w:left w:val="none" w:sz="4" w:space="0" w:color="000000"/>
              <w:bottom w:val="single" w:sz="4" w:space="0" w:color="000000"/>
              <w:right w:val="single" w:sz="4" w:space="0" w:color="000000"/>
            </w:tcBorders>
          </w:tcPr>
          <w:p w:rsidR="00A073C0" w:rsidRPr="00A74B9F" w:rsidRDefault="00A073C0" w:rsidP="00A073C0">
            <w:pPr>
              <w:ind w:right="-108"/>
              <w:rPr>
                <w:sz w:val="22"/>
                <w:szCs w:val="22"/>
              </w:rPr>
            </w:pPr>
            <w:r w:rsidRPr="00A74B9F">
              <w:rPr>
                <w:sz w:val="22"/>
                <w:szCs w:val="22"/>
              </w:rPr>
              <w:t>Количество статей в СМИ, на интернет-порталах, на сайте Мошковского района о туристическом потенциале района</w:t>
            </w:r>
          </w:p>
        </w:tc>
        <w:tc>
          <w:tcPr>
            <w:tcW w:w="1560" w:type="dxa"/>
            <w:tcBorders>
              <w:top w:val="single" w:sz="4" w:space="0" w:color="000000"/>
              <w:left w:val="single" w:sz="4" w:space="0" w:color="000000"/>
              <w:bottom w:val="single" w:sz="4" w:space="0" w:color="000000"/>
              <w:right w:val="single" w:sz="4" w:space="0" w:color="000000"/>
            </w:tcBorders>
          </w:tcPr>
          <w:p w:rsidR="00A073C0" w:rsidRPr="00A74B9F" w:rsidRDefault="00A073C0" w:rsidP="00A073C0">
            <w:pPr>
              <w:ind w:left="-108" w:right="-108"/>
              <w:jc w:val="center"/>
              <w:rPr>
                <w:sz w:val="22"/>
                <w:szCs w:val="22"/>
              </w:rPr>
            </w:pPr>
            <w:r w:rsidRPr="00A74B9F">
              <w:rPr>
                <w:sz w:val="22"/>
                <w:szCs w:val="22"/>
              </w:rPr>
              <w:t>шт.</w:t>
            </w:r>
          </w:p>
        </w:tc>
        <w:tc>
          <w:tcPr>
            <w:tcW w:w="1701" w:type="dxa"/>
            <w:tcBorders>
              <w:left w:val="single" w:sz="4" w:space="0" w:color="000000"/>
              <w:bottom w:val="single" w:sz="4" w:space="0" w:color="000000"/>
              <w:right w:val="single" w:sz="4" w:space="0" w:color="000000"/>
            </w:tcBorders>
          </w:tcPr>
          <w:p w:rsidR="00A073C0" w:rsidRPr="00A74B9F" w:rsidRDefault="00A073C0" w:rsidP="00A073C0">
            <w:pPr>
              <w:pStyle w:val="ConsPlusCell"/>
              <w:jc w:val="center"/>
              <w:rPr>
                <w:rFonts w:ascii="Times New Roman" w:hAnsi="Times New Roman" w:cs="Times New Roman"/>
                <w:sz w:val="24"/>
                <w:szCs w:val="24"/>
              </w:rPr>
            </w:pPr>
            <w:r w:rsidRPr="00A74B9F">
              <w:rPr>
                <w:rFonts w:ascii="Times New Roman" w:hAnsi="Times New Roman" w:cs="Times New Roman"/>
                <w:sz w:val="24"/>
                <w:szCs w:val="24"/>
              </w:rPr>
              <w:t>16</w:t>
            </w:r>
          </w:p>
        </w:tc>
        <w:tc>
          <w:tcPr>
            <w:tcW w:w="1842" w:type="dxa"/>
            <w:tcBorders>
              <w:bottom w:val="single" w:sz="4" w:space="0" w:color="000000"/>
              <w:right w:val="single" w:sz="4" w:space="0" w:color="000000"/>
            </w:tcBorders>
          </w:tcPr>
          <w:p w:rsidR="00A073C0" w:rsidRPr="00A74B9F" w:rsidRDefault="00A073C0" w:rsidP="00A073C0">
            <w:pPr>
              <w:jc w:val="center"/>
            </w:pPr>
            <w:r w:rsidRPr="00A74B9F">
              <w:t>0</w:t>
            </w:r>
          </w:p>
        </w:tc>
        <w:tc>
          <w:tcPr>
            <w:tcW w:w="1843" w:type="dxa"/>
            <w:tcBorders>
              <w:bottom w:val="single" w:sz="4" w:space="0" w:color="000000"/>
              <w:right w:val="single" w:sz="4" w:space="0" w:color="000000"/>
            </w:tcBorders>
          </w:tcPr>
          <w:p w:rsidR="00A073C0" w:rsidRPr="00A74B9F" w:rsidRDefault="00A073C0" w:rsidP="00A073C0">
            <w:pPr>
              <w:jc w:val="center"/>
            </w:pPr>
            <w:r w:rsidRPr="00A74B9F">
              <w:t>0</w:t>
            </w:r>
          </w:p>
        </w:tc>
      </w:tr>
      <w:tr w:rsidR="00A073C0" w:rsidRPr="00DC07A1">
        <w:tc>
          <w:tcPr>
            <w:tcW w:w="709" w:type="dxa"/>
          </w:tcPr>
          <w:p w:rsidR="00A073C0" w:rsidRPr="002E44AF" w:rsidRDefault="00A073C0" w:rsidP="00A073C0">
            <w:pPr>
              <w:jc w:val="center"/>
            </w:pPr>
            <w:r w:rsidRPr="002E44AF">
              <w:t>5</w:t>
            </w:r>
          </w:p>
        </w:tc>
        <w:tc>
          <w:tcPr>
            <w:tcW w:w="14317" w:type="dxa"/>
            <w:gridSpan w:val="5"/>
            <w:tcBorders>
              <w:right w:val="single" w:sz="4" w:space="0" w:color="000000"/>
            </w:tcBorders>
            <w:vAlign w:val="center"/>
          </w:tcPr>
          <w:p w:rsidR="00A073C0" w:rsidRPr="00B9129C" w:rsidRDefault="00A073C0" w:rsidP="00A073C0">
            <w:pPr>
              <w:jc w:val="center"/>
              <w:rPr>
                <w:sz w:val="22"/>
                <w:szCs w:val="22"/>
              </w:rPr>
            </w:pPr>
            <w:r w:rsidRPr="00B9129C">
              <w:rPr>
                <w:sz w:val="22"/>
                <w:szCs w:val="22"/>
              </w:rPr>
              <w:t xml:space="preserve">Муниципальная программа   </w:t>
            </w:r>
          </w:p>
          <w:p w:rsidR="00A073C0" w:rsidRPr="00DC07A1" w:rsidRDefault="00A073C0" w:rsidP="00A073C0">
            <w:pPr>
              <w:jc w:val="center"/>
              <w:rPr>
                <w:highlight w:val="yellow"/>
              </w:rPr>
            </w:pPr>
            <w:r w:rsidRPr="00B9129C">
              <w:rPr>
                <w:sz w:val="22"/>
                <w:szCs w:val="22"/>
              </w:rPr>
              <w:t>«Развитие субъектов малого и среднего предпринимательства в Мошковском районе на 2023-2025 годы»</w:t>
            </w:r>
          </w:p>
        </w:tc>
      </w:tr>
      <w:tr w:rsidR="00A073C0" w:rsidRPr="00DC07A1" w:rsidTr="006E4D31">
        <w:tc>
          <w:tcPr>
            <w:tcW w:w="709" w:type="dxa"/>
          </w:tcPr>
          <w:p w:rsidR="00A073C0" w:rsidRPr="002E44AF" w:rsidRDefault="00A073C0" w:rsidP="00A073C0">
            <w:pPr>
              <w:jc w:val="center"/>
              <w:rPr>
                <w:sz w:val="22"/>
                <w:szCs w:val="22"/>
              </w:rPr>
            </w:pPr>
            <w:r w:rsidRPr="002E44AF">
              <w:rPr>
                <w:sz w:val="22"/>
                <w:szCs w:val="22"/>
              </w:rPr>
              <w:t>5.1</w:t>
            </w:r>
          </w:p>
        </w:tc>
        <w:tc>
          <w:tcPr>
            <w:tcW w:w="7371" w:type="dxa"/>
            <w:tcBorders>
              <w:left w:val="single" w:sz="4" w:space="0" w:color="auto"/>
              <w:right w:val="single" w:sz="4" w:space="0" w:color="auto"/>
            </w:tcBorders>
          </w:tcPr>
          <w:p w:rsidR="00A073C0" w:rsidRPr="00CB581C" w:rsidRDefault="00A073C0" w:rsidP="00A073C0">
            <w:pPr>
              <w:pStyle w:val="aff8"/>
              <w:jc w:val="left"/>
              <w:rPr>
                <w:rFonts w:ascii="Times New Roman" w:eastAsia="Arial" w:hAnsi="Times New Roman" w:cs="Times New Roman"/>
                <w:sz w:val="22"/>
                <w:szCs w:val="22"/>
              </w:rPr>
            </w:pPr>
            <w:r w:rsidRPr="00B9129C">
              <w:rPr>
                <w:rFonts w:ascii="Times New Roman" w:hAnsi="Times New Roman" w:cs="Times New Roman"/>
                <w:sz w:val="22"/>
                <w:szCs w:val="22"/>
              </w:rPr>
              <w:t xml:space="preserve">Количество субъектов малого и среднего предпринимательства, включая </w:t>
            </w:r>
            <w:r w:rsidRPr="00B9129C">
              <w:rPr>
                <w:rFonts w:ascii="Times New Roman" w:hAnsi="Times New Roman" w:cs="Times New Roman"/>
                <w:sz w:val="22"/>
                <w:szCs w:val="22"/>
              </w:rPr>
              <w:lastRenderedPageBreak/>
              <w:t xml:space="preserve">индивидуальных предпринимателей, на 10 тысяч человек населения Мошковского района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73C0" w:rsidRPr="006F7F4A" w:rsidRDefault="00A073C0" w:rsidP="00A073C0">
            <w:pPr>
              <w:ind w:left="-108" w:right="-108"/>
              <w:jc w:val="center"/>
            </w:pPr>
            <w:r>
              <w:lastRenderedPageBreak/>
              <w:t>ед.</w:t>
            </w:r>
          </w:p>
        </w:tc>
        <w:tc>
          <w:tcPr>
            <w:tcW w:w="1701" w:type="dxa"/>
            <w:tcBorders>
              <w:left w:val="single" w:sz="4" w:space="0" w:color="auto"/>
              <w:bottom w:val="single" w:sz="4" w:space="0" w:color="auto"/>
              <w:right w:val="single" w:sz="4" w:space="0" w:color="auto"/>
            </w:tcBorders>
          </w:tcPr>
          <w:p w:rsidR="00A073C0" w:rsidRDefault="00A073C0" w:rsidP="00A073C0">
            <w:pPr>
              <w:jc w:val="center"/>
              <w:rPr>
                <w:bCs/>
              </w:rPr>
            </w:pPr>
            <w:r>
              <w:rPr>
                <w:bCs/>
              </w:rPr>
              <w:t>280</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2E44AF" w:rsidRDefault="00A073C0" w:rsidP="00A073C0">
            <w:pPr>
              <w:jc w:val="center"/>
              <w:rPr>
                <w:sz w:val="22"/>
                <w:szCs w:val="22"/>
              </w:rPr>
            </w:pPr>
            <w:r w:rsidRPr="002E44AF">
              <w:rPr>
                <w:sz w:val="22"/>
                <w:szCs w:val="22"/>
              </w:rPr>
              <w:lastRenderedPageBreak/>
              <w:t>5.2</w:t>
            </w:r>
          </w:p>
        </w:tc>
        <w:tc>
          <w:tcPr>
            <w:tcW w:w="7371" w:type="dxa"/>
            <w:tcBorders>
              <w:left w:val="single" w:sz="4" w:space="0" w:color="auto"/>
              <w:bottom w:val="single" w:sz="4" w:space="0" w:color="auto"/>
              <w:right w:val="single" w:sz="4" w:space="0" w:color="auto"/>
            </w:tcBorders>
          </w:tcPr>
          <w:p w:rsidR="00A073C0" w:rsidRPr="00CB581C" w:rsidRDefault="00A073C0" w:rsidP="00A073C0">
            <w:pPr>
              <w:pStyle w:val="aff8"/>
              <w:jc w:val="left"/>
              <w:rPr>
                <w:rFonts w:ascii="Times New Roman" w:eastAsia="Arial" w:hAnsi="Times New Roman" w:cs="Times New Roman"/>
                <w:sz w:val="22"/>
                <w:szCs w:val="22"/>
              </w:rPr>
            </w:pPr>
            <w:r w:rsidRPr="00B9129C">
              <w:rPr>
                <w:rFonts w:ascii="Times New Roman" w:hAnsi="Times New Roman" w:cs="Times New Roman"/>
                <w:sz w:val="22"/>
                <w:szCs w:val="22"/>
              </w:rPr>
              <w:t>Объем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73C0" w:rsidRPr="006F7F4A" w:rsidRDefault="00A073C0" w:rsidP="00A073C0">
            <w:pPr>
              <w:ind w:left="-108" w:right="-108"/>
              <w:jc w:val="center"/>
            </w:pPr>
            <w:r>
              <w:t>млн. руб.</w:t>
            </w:r>
          </w:p>
        </w:tc>
        <w:tc>
          <w:tcPr>
            <w:tcW w:w="1701" w:type="dxa"/>
            <w:tcBorders>
              <w:left w:val="single" w:sz="4" w:space="0" w:color="auto"/>
              <w:bottom w:val="single" w:sz="4" w:space="0" w:color="auto"/>
              <w:right w:val="single" w:sz="4" w:space="0" w:color="auto"/>
            </w:tcBorders>
          </w:tcPr>
          <w:p w:rsidR="00A073C0" w:rsidRDefault="00A073C0" w:rsidP="00A073C0">
            <w:pPr>
              <w:jc w:val="center"/>
              <w:rPr>
                <w:bCs/>
              </w:rPr>
            </w:pPr>
            <w:r>
              <w:rPr>
                <w:bCs/>
              </w:rPr>
              <w:t>7</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2E44AF" w:rsidRDefault="00A073C0" w:rsidP="00A073C0">
            <w:pPr>
              <w:jc w:val="center"/>
              <w:rPr>
                <w:sz w:val="22"/>
                <w:szCs w:val="22"/>
              </w:rPr>
            </w:pPr>
            <w:r w:rsidRPr="002E44AF">
              <w:rPr>
                <w:sz w:val="22"/>
                <w:szCs w:val="22"/>
              </w:rPr>
              <w:t>5.3</w:t>
            </w:r>
          </w:p>
        </w:tc>
        <w:tc>
          <w:tcPr>
            <w:tcW w:w="7371" w:type="dxa"/>
            <w:tcBorders>
              <w:left w:val="single" w:sz="4" w:space="0" w:color="auto"/>
              <w:bottom w:val="single" w:sz="4" w:space="0" w:color="auto"/>
              <w:right w:val="single" w:sz="4" w:space="0" w:color="auto"/>
            </w:tcBorders>
          </w:tcPr>
          <w:p w:rsidR="00A073C0" w:rsidRPr="00B9129C" w:rsidRDefault="00A073C0" w:rsidP="00A073C0">
            <w:pPr>
              <w:pStyle w:val="ConsPlusNormal"/>
              <w:ind w:firstLine="0"/>
              <w:rPr>
                <w:sz w:val="22"/>
                <w:szCs w:val="22"/>
              </w:rPr>
            </w:pPr>
            <w:r w:rsidRPr="00B9129C">
              <w:rPr>
                <w:rFonts w:ascii="Times New Roman" w:hAnsi="Times New Roman" w:cs="Times New Roman"/>
                <w:sz w:val="22"/>
                <w:szCs w:val="22"/>
              </w:rPr>
              <w:t>Количество рабочих мест, вновь созданных субъектами малого и среднего предпринимательства – получателями финансовой поддержки в рамках мероприятий Программы в год получения финансовой поддержки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73C0" w:rsidRPr="006F7F4A" w:rsidRDefault="00A073C0" w:rsidP="00A073C0">
            <w:pPr>
              <w:ind w:left="-108" w:right="-108"/>
              <w:jc w:val="center"/>
            </w:pPr>
            <w:r w:rsidRPr="006F7F4A">
              <w:t>ед.</w:t>
            </w:r>
          </w:p>
        </w:tc>
        <w:tc>
          <w:tcPr>
            <w:tcW w:w="1701" w:type="dxa"/>
            <w:tcBorders>
              <w:left w:val="single" w:sz="4" w:space="0" w:color="auto"/>
              <w:bottom w:val="single" w:sz="4" w:space="0" w:color="auto"/>
              <w:right w:val="single" w:sz="4" w:space="0" w:color="auto"/>
            </w:tcBorders>
          </w:tcPr>
          <w:p w:rsidR="00A073C0" w:rsidRDefault="00A073C0" w:rsidP="00A073C0">
            <w:pPr>
              <w:jc w:val="center"/>
              <w:rPr>
                <w:bCs/>
              </w:rPr>
            </w:pPr>
            <w:r>
              <w:rPr>
                <w:bCs/>
              </w:rPr>
              <w:t>2</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2E44AF" w:rsidRDefault="00A073C0" w:rsidP="00A073C0">
            <w:pPr>
              <w:jc w:val="center"/>
              <w:rPr>
                <w:sz w:val="22"/>
                <w:szCs w:val="22"/>
              </w:rPr>
            </w:pPr>
            <w:r w:rsidRPr="002E44AF">
              <w:rPr>
                <w:sz w:val="22"/>
                <w:szCs w:val="22"/>
              </w:rPr>
              <w:t>5.4</w:t>
            </w:r>
          </w:p>
        </w:tc>
        <w:tc>
          <w:tcPr>
            <w:tcW w:w="7371" w:type="dxa"/>
            <w:tcBorders>
              <w:top w:val="single" w:sz="4" w:space="0" w:color="auto"/>
              <w:left w:val="single" w:sz="4" w:space="0" w:color="auto"/>
              <w:bottom w:val="single" w:sz="4" w:space="0" w:color="auto"/>
              <w:right w:val="single" w:sz="4" w:space="0" w:color="auto"/>
            </w:tcBorders>
          </w:tcPr>
          <w:p w:rsidR="00A073C0" w:rsidRPr="00B9129C" w:rsidRDefault="00A073C0" w:rsidP="00A073C0">
            <w:pPr>
              <w:pStyle w:val="ConsPlusNormal"/>
              <w:ind w:firstLine="0"/>
              <w:rPr>
                <w:rFonts w:ascii="Times New Roman" w:hAnsi="Times New Roman" w:cs="Times New Roman"/>
                <w:sz w:val="22"/>
                <w:szCs w:val="22"/>
              </w:rPr>
            </w:pPr>
            <w:r w:rsidRPr="00B9129C">
              <w:rPr>
                <w:rFonts w:ascii="Times New Roman" w:hAnsi="Times New Roman" w:cs="Times New Roman"/>
                <w:sz w:val="22"/>
                <w:szCs w:val="22"/>
              </w:rPr>
              <w:t>Рост выручки субъектов малого и среднего предпринимательства –</w:t>
            </w:r>
          </w:p>
          <w:p w:rsidR="00A073C0" w:rsidRPr="00B9129C" w:rsidRDefault="00A073C0" w:rsidP="00A073C0">
            <w:pPr>
              <w:rPr>
                <w:sz w:val="22"/>
                <w:szCs w:val="22"/>
              </w:rPr>
            </w:pPr>
            <w:r w:rsidRPr="00B9129C">
              <w:rPr>
                <w:sz w:val="22"/>
                <w:szCs w:val="22"/>
              </w:rPr>
              <w:t>получателей финансовой поддержки в рамках мероприятий Программы в год получения финансовой поддержки</w:t>
            </w:r>
          </w:p>
        </w:tc>
        <w:tc>
          <w:tcPr>
            <w:tcW w:w="1560" w:type="dxa"/>
            <w:tcBorders>
              <w:top w:val="single" w:sz="4" w:space="0" w:color="auto"/>
              <w:left w:val="single" w:sz="4" w:space="0" w:color="auto"/>
              <w:bottom w:val="single" w:sz="4" w:space="0" w:color="auto"/>
              <w:right w:val="single" w:sz="4" w:space="0" w:color="auto"/>
            </w:tcBorders>
          </w:tcPr>
          <w:p w:rsidR="00A073C0" w:rsidRPr="00CB581C" w:rsidRDefault="00A073C0" w:rsidP="00A073C0">
            <w:pPr>
              <w:pStyle w:val="aff8"/>
              <w:jc w:val="center"/>
              <w:rPr>
                <w:rFonts w:ascii="Times New Roman" w:eastAsia="Arial" w:hAnsi="Times New Roman" w:cs="Times New Roman"/>
                <w:sz w:val="20"/>
                <w:szCs w:val="20"/>
              </w:rPr>
            </w:pPr>
            <w:r w:rsidRPr="00CB581C">
              <w:rPr>
                <w:rFonts w:ascii="Times New Roman" w:eastAsia="Arial" w:hAnsi="Times New Roman" w:cs="Times New Roman"/>
                <w:sz w:val="20"/>
                <w:szCs w:val="20"/>
              </w:rPr>
              <w:t>%</w:t>
            </w:r>
          </w:p>
        </w:tc>
        <w:tc>
          <w:tcPr>
            <w:tcW w:w="1701" w:type="dxa"/>
            <w:tcBorders>
              <w:left w:val="single" w:sz="4" w:space="0" w:color="auto"/>
              <w:bottom w:val="single" w:sz="4" w:space="0" w:color="auto"/>
              <w:right w:val="single" w:sz="4" w:space="0" w:color="auto"/>
            </w:tcBorders>
          </w:tcPr>
          <w:p w:rsidR="00A073C0" w:rsidRPr="00453C91" w:rsidRDefault="00A073C0" w:rsidP="00A073C0">
            <w:pPr>
              <w:jc w:val="center"/>
              <w:rPr>
                <w:bCs/>
              </w:rPr>
            </w:pPr>
            <w:r w:rsidRPr="00453C91">
              <w:rPr>
                <w:bCs/>
              </w:rPr>
              <w:t>105</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A073C0" w:rsidRPr="00DC07A1" w:rsidTr="006E4D31">
        <w:tc>
          <w:tcPr>
            <w:tcW w:w="709" w:type="dxa"/>
          </w:tcPr>
          <w:p w:rsidR="00A073C0" w:rsidRPr="002E44AF" w:rsidRDefault="00A073C0" w:rsidP="00A073C0">
            <w:pPr>
              <w:jc w:val="center"/>
              <w:rPr>
                <w:sz w:val="22"/>
                <w:szCs w:val="22"/>
              </w:rPr>
            </w:pPr>
            <w:r w:rsidRPr="002E44AF">
              <w:rPr>
                <w:sz w:val="22"/>
                <w:szCs w:val="22"/>
              </w:rPr>
              <w:t>5.5</w:t>
            </w:r>
          </w:p>
        </w:tc>
        <w:tc>
          <w:tcPr>
            <w:tcW w:w="7371" w:type="dxa"/>
            <w:tcBorders>
              <w:top w:val="single" w:sz="4" w:space="0" w:color="auto"/>
              <w:left w:val="single" w:sz="4" w:space="0" w:color="auto"/>
              <w:bottom w:val="single" w:sz="4" w:space="0" w:color="auto"/>
              <w:right w:val="single" w:sz="4" w:space="0" w:color="auto"/>
            </w:tcBorders>
          </w:tcPr>
          <w:p w:rsidR="00A073C0" w:rsidRPr="00CB581C" w:rsidRDefault="00A073C0" w:rsidP="00A073C0">
            <w:pPr>
              <w:rPr>
                <w:rFonts w:eastAsia="Arial"/>
                <w:sz w:val="22"/>
                <w:szCs w:val="22"/>
              </w:rPr>
            </w:pPr>
            <w:r w:rsidRPr="00B9129C">
              <w:rPr>
                <w:sz w:val="22"/>
                <w:szCs w:val="22"/>
              </w:rPr>
              <w:t>Рост количества вновь созданных субъектов малого и среднего предпринимательства</w:t>
            </w:r>
          </w:p>
        </w:tc>
        <w:tc>
          <w:tcPr>
            <w:tcW w:w="1560" w:type="dxa"/>
            <w:tcBorders>
              <w:top w:val="single" w:sz="4" w:space="0" w:color="auto"/>
              <w:left w:val="single" w:sz="4" w:space="0" w:color="auto"/>
              <w:bottom w:val="single" w:sz="4" w:space="0" w:color="auto"/>
              <w:right w:val="single" w:sz="4" w:space="0" w:color="auto"/>
            </w:tcBorders>
          </w:tcPr>
          <w:p w:rsidR="00A073C0" w:rsidRPr="00CB581C" w:rsidRDefault="00A073C0" w:rsidP="00A073C0">
            <w:pPr>
              <w:pStyle w:val="aff8"/>
              <w:jc w:val="center"/>
              <w:rPr>
                <w:rFonts w:ascii="Times New Roman" w:eastAsia="Arial" w:hAnsi="Times New Roman" w:cs="Times New Roman"/>
                <w:sz w:val="20"/>
                <w:szCs w:val="20"/>
              </w:rPr>
            </w:pPr>
            <w:r w:rsidRPr="00CB581C">
              <w:rPr>
                <w:rFonts w:ascii="Times New Roman" w:eastAsia="Arial" w:hAnsi="Times New Roman" w:cs="Times New Roman"/>
                <w:sz w:val="20"/>
                <w:szCs w:val="20"/>
              </w:rPr>
              <w:t>ед</w:t>
            </w:r>
          </w:p>
        </w:tc>
        <w:tc>
          <w:tcPr>
            <w:tcW w:w="1701" w:type="dxa"/>
            <w:tcBorders>
              <w:left w:val="single" w:sz="4" w:space="0" w:color="auto"/>
              <w:bottom w:val="single" w:sz="4" w:space="0" w:color="auto"/>
              <w:right w:val="single" w:sz="4" w:space="0" w:color="auto"/>
            </w:tcBorders>
          </w:tcPr>
          <w:p w:rsidR="00A073C0" w:rsidRPr="00453C91" w:rsidRDefault="00A073C0" w:rsidP="00A073C0">
            <w:pPr>
              <w:jc w:val="center"/>
              <w:rPr>
                <w:bCs/>
              </w:rPr>
            </w:pPr>
            <w:r w:rsidRPr="00453C91">
              <w:rPr>
                <w:bCs/>
              </w:rPr>
              <w:t>24</w:t>
            </w:r>
          </w:p>
        </w:tc>
        <w:tc>
          <w:tcPr>
            <w:tcW w:w="1842" w:type="dxa"/>
            <w:shd w:val="clear" w:color="auto" w:fill="auto"/>
          </w:tcPr>
          <w:p w:rsidR="00A073C0" w:rsidRDefault="00A073C0" w:rsidP="00A073C0">
            <w:pPr>
              <w:jc w:val="center"/>
            </w:pPr>
            <w:r>
              <w:t>0</w:t>
            </w:r>
          </w:p>
        </w:tc>
        <w:tc>
          <w:tcPr>
            <w:tcW w:w="1843" w:type="dxa"/>
            <w:shd w:val="clear" w:color="auto" w:fill="auto"/>
          </w:tcPr>
          <w:p w:rsidR="00A073C0" w:rsidRPr="006F7F4A" w:rsidRDefault="00A073C0" w:rsidP="00A073C0">
            <w:pPr>
              <w:ind w:left="176" w:hanging="176"/>
              <w:jc w:val="center"/>
            </w:pPr>
            <w:r>
              <w:t>0</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w:t>
            </w:r>
          </w:p>
        </w:tc>
        <w:tc>
          <w:tcPr>
            <w:tcW w:w="14317" w:type="dxa"/>
            <w:gridSpan w:val="5"/>
          </w:tcPr>
          <w:p w:rsidR="00627A63" w:rsidRPr="008A4D89" w:rsidRDefault="00627A63" w:rsidP="00627A63">
            <w:pPr>
              <w:jc w:val="center"/>
              <w:rPr>
                <w:sz w:val="22"/>
                <w:szCs w:val="22"/>
              </w:rPr>
            </w:pPr>
            <w:r w:rsidRPr="008A4D89">
              <w:rPr>
                <w:sz w:val="22"/>
                <w:szCs w:val="22"/>
              </w:rPr>
              <w:t>Муниципальная программа</w:t>
            </w:r>
          </w:p>
          <w:p w:rsidR="00627A63" w:rsidRPr="00DC07A1" w:rsidRDefault="00627A63" w:rsidP="00627A63">
            <w:pPr>
              <w:jc w:val="center"/>
              <w:rPr>
                <w:sz w:val="22"/>
                <w:szCs w:val="22"/>
                <w:highlight w:val="yellow"/>
              </w:rPr>
            </w:pPr>
            <w:r w:rsidRPr="008A4D89">
              <w:rPr>
                <w:sz w:val="22"/>
                <w:szCs w:val="22"/>
              </w:rPr>
              <w:t>«Развитие молодежной политики в Мошковском районе Новосибирской области на 2021-2025 годы»</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6.1</w:t>
            </w:r>
          </w:p>
        </w:tc>
        <w:tc>
          <w:tcPr>
            <w:tcW w:w="7371" w:type="dxa"/>
          </w:tcPr>
          <w:p w:rsidR="00627A63" w:rsidRPr="008A4D89" w:rsidRDefault="00627A63" w:rsidP="00627A63">
            <w:r w:rsidRPr="008A4D89">
              <w:t>Количество мероприятий, направленных на творческое и интеллектуальное развитие, эстетическое воспитание, формирование здорового образа жизни среди молодёжи</w:t>
            </w:r>
          </w:p>
        </w:tc>
        <w:tc>
          <w:tcPr>
            <w:tcW w:w="1560" w:type="dxa"/>
            <w:vAlign w:val="center"/>
          </w:tcPr>
          <w:p w:rsidR="00627A63" w:rsidRPr="008A4D89" w:rsidRDefault="00627A63" w:rsidP="00627A63">
            <w:pPr>
              <w:jc w:val="center"/>
            </w:pPr>
            <w:r w:rsidRPr="008A4D89">
              <w:t>ед.</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p>
          <w:p w:rsidR="00627A63" w:rsidRPr="008A4D89" w:rsidRDefault="00627A63" w:rsidP="00627A63">
            <w:pPr>
              <w:widowControl w:val="0"/>
              <w:jc w:val="center"/>
              <w:rPr>
                <w:rFonts w:eastAsia="Times New Roman"/>
              </w:rPr>
            </w:pPr>
            <w:r w:rsidRPr="008A4D89">
              <w:rPr>
                <w:rFonts w:eastAsia="Times New Roman"/>
              </w:rPr>
              <w:t>32</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p>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p>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6.2</w:t>
            </w:r>
          </w:p>
        </w:tc>
        <w:tc>
          <w:tcPr>
            <w:tcW w:w="7371" w:type="dxa"/>
            <w:tcBorders>
              <w:left w:val="single" w:sz="4" w:space="0" w:color="000000"/>
              <w:bottom w:val="single" w:sz="4" w:space="0" w:color="000000"/>
              <w:right w:val="single" w:sz="4" w:space="0" w:color="000000"/>
            </w:tcBorders>
          </w:tcPr>
          <w:p w:rsidR="00627A63" w:rsidRPr="008A4D89" w:rsidRDefault="00627A63" w:rsidP="00627A63">
            <w:pPr>
              <w:pStyle w:val="ConsPlusCell"/>
              <w:rPr>
                <w:rFonts w:ascii="Times New Roman" w:hAnsi="Times New Roman" w:cs="Times New Roman"/>
              </w:rPr>
            </w:pPr>
            <w:r w:rsidRPr="008A4D89">
              <w:rPr>
                <w:rFonts w:ascii="Times New Roman" w:hAnsi="Times New Roman" w:cs="Times New Roman"/>
              </w:rPr>
              <w:t>Количество зрителей, привлеченных в культурно-массовые мероприятия для молодежи</w:t>
            </w:r>
          </w:p>
        </w:tc>
        <w:tc>
          <w:tcPr>
            <w:tcW w:w="1560" w:type="dxa"/>
            <w:tcBorders>
              <w:left w:val="single" w:sz="4" w:space="0" w:color="000000"/>
              <w:bottom w:val="single" w:sz="4" w:space="0" w:color="000000"/>
              <w:right w:val="single" w:sz="4" w:space="0" w:color="000000"/>
            </w:tcBorders>
          </w:tcPr>
          <w:p w:rsidR="00627A63" w:rsidRPr="008A4D89" w:rsidRDefault="00627A63" w:rsidP="00627A63">
            <w:pPr>
              <w:pStyle w:val="ConsPlusCell"/>
              <w:jc w:val="center"/>
              <w:rPr>
                <w:rFonts w:ascii="Times New Roman" w:hAnsi="Times New Roman" w:cs="Times New Roman"/>
              </w:rPr>
            </w:pPr>
            <w:r w:rsidRPr="008A4D89">
              <w:rPr>
                <w:rFonts w:ascii="Times New Roman" w:hAnsi="Times New Roman" w:cs="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5000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6.3</w:t>
            </w:r>
          </w:p>
        </w:tc>
        <w:tc>
          <w:tcPr>
            <w:tcW w:w="7371" w:type="dxa"/>
            <w:tcBorders>
              <w:left w:val="single" w:sz="4" w:space="0" w:color="000000"/>
              <w:right w:val="single" w:sz="4" w:space="0" w:color="000000"/>
            </w:tcBorders>
          </w:tcPr>
          <w:p w:rsidR="00627A63" w:rsidRPr="008A4D89" w:rsidRDefault="00627A63" w:rsidP="00627A63">
            <w:pPr>
              <w:pStyle w:val="ConsPlusCell"/>
              <w:rPr>
                <w:rFonts w:ascii="Times New Roman" w:hAnsi="Times New Roman" w:cs="Times New Roman"/>
              </w:rPr>
            </w:pPr>
            <w:r w:rsidRPr="008A4D89">
              <w:rPr>
                <w:rFonts w:ascii="Times New Roman" w:hAnsi="Times New Roman" w:cs="Times New Roman"/>
              </w:rPr>
              <w:t>Количество молодых граждан, в возрасте от 14 до 35 лет, участвующих в социально значимой деятельности и реализации общественных инициатив (участники клубных формирований)</w:t>
            </w:r>
          </w:p>
        </w:tc>
        <w:tc>
          <w:tcPr>
            <w:tcW w:w="1560" w:type="dxa"/>
            <w:tcBorders>
              <w:left w:val="single" w:sz="4" w:space="0" w:color="000000"/>
              <w:right w:val="single" w:sz="4" w:space="0" w:color="000000"/>
            </w:tcBorders>
          </w:tcPr>
          <w:p w:rsidR="00627A63" w:rsidRPr="008A4D89" w:rsidRDefault="00627A63" w:rsidP="00627A63">
            <w:pPr>
              <w:pStyle w:val="ConsPlusCell"/>
              <w:jc w:val="center"/>
              <w:rPr>
                <w:rFonts w:ascii="Times New Roman" w:hAnsi="Times New Roman" w:cs="Times New Roman"/>
              </w:rPr>
            </w:pPr>
            <w:r w:rsidRPr="008A4D89">
              <w:rPr>
                <w:rFonts w:ascii="Times New Roman" w:hAnsi="Times New Roman" w:cs="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200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6.4</w:t>
            </w:r>
          </w:p>
        </w:tc>
        <w:tc>
          <w:tcPr>
            <w:tcW w:w="7371" w:type="dxa"/>
            <w:tcBorders>
              <w:left w:val="single" w:sz="4" w:space="0" w:color="000000"/>
              <w:right w:val="single" w:sz="4" w:space="0" w:color="000000"/>
            </w:tcBorders>
          </w:tcPr>
          <w:p w:rsidR="00627A63" w:rsidRPr="008A4D89" w:rsidRDefault="00627A63" w:rsidP="00627A63">
            <w:pPr>
              <w:pStyle w:val="ConsPlusCell"/>
              <w:rPr>
                <w:rFonts w:ascii="Times New Roman" w:hAnsi="Times New Roman" w:cs="Times New Roman"/>
              </w:rPr>
            </w:pPr>
            <w:r w:rsidRPr="008A4D89">
              <w:rPr>
                <w:rFonts w:ascii="Times New Roman" w:hAnsi="Times New Roman" w:cs="Times New Roman"/>
              </w:rPr>
              <w:t>Количество мероприятий, направленных на формирование патриотического сознания граждан Мошковского района</w:t>
            </w:r>
          </w:p>
        </w:tc>
        <w:tc>
          <w:tcPr>
            <w:tcW w:w="1560" w:type="dxa"/>
            <w:tcBorders>
              <w:left w:val="single" w:sz="4" w:space="0" w:color="000000"/>
              <w:right w:val="single" w:sz="4" w:space="0" w:color="000000"/>
            </w:tcBorders>
          </w:tcPr>
          <w:p w:rsidR="00627A63" w:rsidRPr="008A4D89" w:rsidRDefault="00627A63" w:rsidP="00627A63">
            <w:pPr>
              <w:pStyle w:val="ConsPlusCell"/>
              <w:jc w:val="center"/>
              <w:rPr>
                <w:rFonts w:ascii="Times New Roman" w:hAnsi="Times New Roman" w:cs="Times New Roman"/>
              </w:rPr>
            </w:pPr>
            <w:r w:rsidRPr="008A4D89">
              <w:rPr>
                <w:rFonts w:ascii="Times New Roman" w:hAnsi="Times New Roman" w:cs="Times New Roman"/>
              </w:rPr>
              <w:t>шт.</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20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627A63" w:rsidP="00627A63">
            <w:pPr>
              <w:jc w:val="center"/>
              <w:rPr>
                <w:sz w:val="22"/>
                <w:szCs w:val="22"/>
              </w:rPr>
            </w:pPr>
            <w:r w:rsidRPr="00864F8B">
              <w:rPr>
                <w:sz w:val="22"/>
                <w:szCs w:val="22"/>
              </w:rPr>
              <w:t>6.5</w:t>
            </w:r>
          </w:p>
        </w:tc>
        <w:tc>
          <w:tcPr>
            <w:tcW w:w="7371" w:type="dxa"/>
            <w:tcBorders>
              <w:left w:val="single" w:sz="4" w:space="0" w:color="000000"/>
              <w:right w:val="single" w:sz="4" w:space="0" w:color="000000"/>
            </w:tcBorders>
          </w:tcPr>
          <w:p w:rsidR="00627A63" w:rsidRPr="008A4D89" w:rsidRDefault="00627A63" w:rsidP="00627A63">
            <w:pPr>
              <w:pStyle w:val="ConsPlusCell"/>
              <w:rPr>
                <w:rFonts w:ascii="Times New Roman" w:hAnsi="Times New Roman" w:cs="Times New Roman"/>
                <w:sz w:val="24"/>
                <w:szCs w:val="24"/>
              </w:rPr>
            </w:pPr>
            <w:r w:rsidRPr="008A4D89">
              <w:rPr>
                <w:rFonts w:ascii="Times New Roman" w:hAnsi="Times New Roman" w:cs="Times New Roman"/>
                <w:sz w:val="24"/>
                <w:szCs w:val="24"/>
              </w:rPr>
              <w:t>Количество привлеченных в мероприятия участников и зрителей</w:t>
            </w:r>
          </w:p>
        </w:tc>
        <w:tc>
          <w:tcPr>
            <w:tcW w:w="1560" w:type="dxa"/>
            <w:tcBorders>
              <w:left w:val="single" w:sz="4" w:space="0" w:color="000000"/>
              <w:right w:val="single" w:sz="4" w:space="0" w:color="000000"/>
            </w:tcBorders>
          </w:tcPr>
          <w:p w:rsidR="00627A63" w:rsidRPr="008A4D89" w:rsidRDefault="00627A63" w:rsidP="00627A63">
            <w:pPr>
              <w:pStyle w:val="ConsPlusCell"/>
              <w:jc w:val="center"/>
              <w:rPr>
                <w:rFonts w:ascii="Times New Roman" w:hAnsi="Times New Roman" w:cs="Times New Roman"/>
              </w:rPr>
            </w:pPr>
            <w:r w:rsidRPr="008A4D89">
              <w:rPr>
                <w:rFonts w:ascii="Times New Roman" w:hAnsi="Times New Roman" w:cs="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2200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864F8B" w:rsidP="00627A63">
            <w:pPr>
              <w:jc w:val="center"/>
              <w:rPr>
                <w:sz w:val="22"/>
                <w:szCs w:val="22"/>
              </w:rPr>
            </w:pPr>
            <w:r w:rsidRPr="00864F8B">
              <w:rPr>
                <w:sz w:val="22"/>
                <w:szCs w:val="22"/>
              </w:rPr>
              <w:t>6</w:t>
            </w:r>
            <w:r w:rsidR="00627A63" w:rsidRPr="00864F8B">
              <w:rPr>
                <w:sz w:val="22"/>
                <w:szCs w:val="22"/>
              </w:rPr>
              <w:t>.6</w:t>
            </w:r>
          </w:p>
        </w:tc>
        <w:tc>
          <w:tcPr>
            <w:tcW w:w="7371" w:type="dxa"/>
            <w:tcBorders>
              <w:left w:val="single" w:sz="4" w:space="0" w:color="000000"/>
              <w:bottom w:val="single" w:sz="4" w:space="0" w:color="000000"/>
              <w:right w:val="single" w:sz="4" w:space="0" w:color="000000"/>
            </w:tcBorders>
          </w:tcPr>
          <w:p w:rsidR="00627A63" w:rsidRPr="008A4D89" w:rsidRDefault="00627A63" w:rsidP="00627A63">
            <w:pPr>
              <w:widowControl w:val="0"/>
              <w:rPr>
                <w:rFonts w:eastAsia="Times New Roman"/>
              </w:rPr>
            </w:pPr>
            <w:r w:rsidRPr="008A4D89">
              <w:rPr>
                <w:rFonts w:eastAsia="Times New Roman"/>
              </w:rPr>
              <w:t xml:space="preserve">Количество добровольческих отрядов </w:t>
            </w:r>
          </w:p>
        </w:tc>
        <w:tc>
          <w:tcPr>
            <w:tcW w:w="1560" w:type="dxa"/>
            <w:tcBorders>
              <w:left w:val="single" w:sz="4" w:space="0" w:color="000000"/>
              <w:right w:val="single" w:sz="4" w:space="0" w:color="000000"/>
            </w:tcBorders>
          </w:tcPr>
          <w:p w:rsidR="00627A63" w:rsidRPr="008A4D89" w:rsidRDefault="00627A63" w:rsidP="00627A63">
            <w:pPr>
              <w:pStyle w:val="ConsPlusCell"/>
              <w:jc w:val="center"/>
              <w:rPr>
                <w:rFonts w:ascii="Times New Roman" w:hAnsi="Times New Roman" w:cs="Times New Roman"/>
              </w:rPr>
            </w:pPr>
            <w:r w:rsidRPr="008A4D89">
              <w:rPr>
                <w:rFonts w:ascii="Times New Roman" w:hAnsi="Times New Roman" w:cs="Times New Roman"/>
              </w:rPr>
              <w:t>шт.</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11</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864F8B" w:rsidP="00627A63">
            <w:pPr>
              <w:jc w:val="center"/>
              <w:rPr>
                <w:sz w:val="22"/>
                <w:szCs w:val="22"/>
              </w:rPr>
            </w:pPr>
            <w:r w:rsidRPr="00864F8B">
              <w:rPr>
                <w:sz w:val="22"/>
                <w:szCs w:val="22"/>
              </w:rPr>
              <w:t>6</w:t>
            </w:r>
            <w:r w:rsidR="00627A63" w:rsidRPr="00864F8B">
              <w:rPr>
                <w:sz w:val="22"/>
                <w:szCs w:val="22"/>
              </w:rPr>
              <w:t>.7</w:t>
            </w:r>
          </w:p>
        </w:tc>
        <w:tc>
          <w:tcPr>
            <w:tcW w:w="7371" w:type="dxa"/>
            <w:tcBorders>
              <w:left w:val="single" w:sz="4" w:space="0" w:color="000000"/>
              <w:bottom w:val="single" w:sz="4" w:space="0" w:color="000000"/>
              <w:right w:val="single" w:sz="4" w:space="0" w:color="000000"/>
            </w:tcBorders>
          </w:tcPr>
          <w:p w:rsidR="00627A63" w:rsidRPr="008A4D89" w:rsidRDefault="00627A63" w:rsidP="00627A63">
            <w:pPr>
              <w:widowControl w:val="0"/>
              <w:rPr>
                <w:rFonts w:eastAsia="Times New Roman"/>
              </w:rPr>
            </w:pPr>
            <w:r w:rsidRPr="008A4D89">
              <w:rPr>
                <w:rFonts w:eastAsia="Times New Roman"/>
              </w:rPr>
              <w:t>Количество добровольцев, принявших участие в акциях на территории района</w:t>
            </w:r>
          </w:p>
        </w:tc>
        <w:tc>
          <w:tcPr>
            <w:tcW w:w="1560"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200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864F8B" w:rsidP="00627A63">
            <w:pPr>
              <w:jc w:val="center"/>
              <w:rPr>
                <w:sz w:val="22"/>
                <w:szCs w:val="22"/>
              </w:rPr>
            </w:pPr>
            <w:r w:rsidRPr="00864F8B">
              <w:rPr>
                <w:sz w:val="22"/>
                <w:szCs w:val="22"/>
              </w:rPr>
              <w:t>6</w:t>
            </w:r>
            <w:r w:rsidR="00627A63" w:rsidRPr="00864F8B">
              <w:rPr>
                <w:sz w:val="22"/>
                <w:szCs w:val="22"/>
              </w:rPr>
              <w:t>.8</w:t>
            </w:r>
          </w:p>
        </w:tc>
        <w:tc>
          <w:tcPr>
            <w:tcW w:w="7371" w:type="dxa"/>
            <w:tcBorders>
              <w:left w:val="single" w:sz="4" w:space="0" w:color="000000"/>
              <w:bottom w:val="single" w:sz="4" w:space="0" w:color="000000"/>
              <w:right w:val="single" w:sz="4" w:space="0" w:color="000000"/>
            </w:tcBorders>
          </w:tcPr>
          <w:p w:rsidR="00627A63" w:rsidRPr="008A4D89" w:rsidRDefault="00627A63" w:rsidP="00627A63">
            <w:pPr>
              <w:widowControl w:val="0"/>
              <w:rPr>
                <w:rFonts w:eastAsia="Times New Roman"/>
              </w:rPr>
            </w:pPr>
            <w:r w:rsidRPr="008A4D89">
              <w:rPr>
                <w:rFonts w:eastAsia="Times New Roman"/>
              </w:rPr>
              <w:t>Количество добровольцев, принявших участие в акциях Всероссийского и регионального уровней (за пределами района)</w:t>
            </w:r>
          </w:p>
        </w:tc>
        <w:tc>
          <w:tcPr>
            <w:tcW w:w="1560"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25</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627A63" w:rsidRPr="00DC07A1" w:rsidTr="00B208C2">
        <w:tc>
          <w:tcPr>
            <w:tcW w:w="709" w:type="dxa"/>
          </w:tcPr>
          <w:p w:rsidR="00627A63" w:rsidRPr="00864F8B" w:rsidRDefault="00864F8B" w:rsidP="00627A63">
            <w:pPr>
              <w:jc w:val="center"/>
              <w:rPr>
                <w:sz w:val="22"/>
                <w:szCs w:val="22"/>
              </w:rPr>
            </w:pPr>
            <w:r w:rsidRPr="00864F8B">
              <w:rPr>
                <w:sz w:val="22"/>
                <w:szCs w:val="22"/>
              </w:rPr>
              <w:t>6</w:t>
            </w:r>
            <w:r w:rsidR="00627A63" w:rsidRPr="00864F8B">
              <w:rPr>
                <w:sz w:val="22"/>
                <w:szCs w:val="22"/>
              </w:rPr>
              <w:t>.9</w:t>
            </w:r>
          </w:p>
        </w:tc>
        <w:tc>
          <w:tcPr>
            <w:tcW w:w="7371" w:type="dxa"/>
            <w:tcBorders>
              <w:left w:val="single" w:sz="4" w:space="0" w:color="000000"/>
              <w:right w:val="single" w:sz="4" w:space="0" w:color="000000"/>
            </w:tcBorders>
          </w:tcPr>
          <w:p w:rsidR="00627A63" w:rsidRPr="008A4D89" w:rsidRDefault="00627A63" w:rsidP="00627A63">
            <w:pPr>
              <w:widowControl w:val="0"/>
              <w:rPr>
                <w:rFonts w:eastAsia="Times New Roman"/>
              </w:rPr>
            </w:pPr>
            <w:r w:rsidRPr="008A4D89">
              <w:rPr>
                <w:rFonts w:eastAsia="Times New Roman"/>
              </w:rPr>
              <w:t>Количество благополучателей добровольческих акций</w:t>
            </w:r>
          </w:p>
        </w:tc>
        <w:tc>
          <w:tcPr>
            <w:tcW w:w="1560" w:type="dxa"/>
            <w:tcBorders>
              <w:left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чел.</w:t>
            </w:r>
          </w:p>
        </w:tc>
        <w:tc>
          <w:tcPr>
            <w:tcW w:w="1701"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1500</w:t>
            </w:r>
          </w:p>
        </w:tc>
        <w:tc>
          <w:tcPr>
            <w:tcW w:w="1842"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c>
          <w:tcPr>
            <w:tcW w:w="1843" w:type="dxa"/>
            <w:tcBorders>
              <w:left w:val="single" w:sz="4" w:space="0" w:color="000000"/>
              <w:bottom w:val="single" w:sz="4" w:space="0" w:color="000000"/>
              <w:right w:val="single" w:sz="4" w:space="0" w:color="000000"/>
            </w:tcBorders>
          </w:tcPr>
          <w:p w:rsidR="00627A63" w:rsidRPr="008A4D89" w:rsidRDefault="00627A63" w:rsidP="00627A63">
            <w:pPr>
              <w:widowControl w:val="0"/>
              <w:jc w:val="center"/>
              <w:rPr>
                <w:rFonts w:eastAsia="Times New Roman"/>
              </w:rPr>
            </w:pPr>
            <w:r w:rsidRPr="008A4D89">
              <w:rPr>
                <w:rFonts w:eastAsia="Times New Roman"/>
              </w:rPr>
              <w:t>0</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t>7</w:t>
            </w:r>
          </w:p>
        </w:tc>
        <w:tc>
          <w:tcPr>
            <w:tcW w:w="14317" w:type="dxa"/>
            <w:gridSpan w:val="5"/>
            <w:tcBorders>
              <w:left w:val="single" w:sz="4" w:space="0" w:color="000000"/>
              <w:right w:val="single" w:sz="4" w:space="0" w:color="000000"/>
            </w:tcBorders>
          </w:tcPr>
          <w:p w:rsidR="00D34EE1" w:rsidRPr="00120A94" w:rsidRDefault="00D34EE1" w:rsidP="00D34EE1">
            <w:pPr>
              <w:jc w:val="center"/>
            </w:pPr>
            <w:r w:rsidRPr="00120A94">
              <w:t xml:space="preserve">Муниципальная программа </w:t>
            </w:r>
          </w:p>
          <w:p w:rsidR="00D34EE1" w:rsidRPr="00120A94" w:rsidRDefault="00D34EE1" w:rsidP="00D34EE1">
            <w:pPr>
              <w:widowControl w:val="0"/>
              <w:jc w:val="center"/>
            </w:pPr>
            <w:r w:rsidRPr="00120A94">
              <w:t xml:space="preserve">«Формирование законопослушного поведения участников дорожного движения в Мошковском районе Новосибирской области </w:t>
            </w:r>
          </w:p>
          <w:p w:rsidR="00D34EE1" w:rsidRPr="00DC07A1" w:rsidRDefault="00D34EE1" w:rsidP="00D34EE1">
            <w:pPr>
              <w:widowControl w:val="0"/>
              <w:jc w:val="center"/>
              <w:rPr>
                <w:rFonts w:eastAsia="Times New Roman"/>
                <w:highlight w:val="yellow"/>
              </w:rPr>
            </w:pPr>
            <w:r w:rsidRPr="00120A94">
              <w:lastRenderedPageBreak/>
              <w:t>на 2023-2025 годы»</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lastRenderedPageBreak/>
              <w:t>7.1</w:t>
            </w:r>
          </w:p>
        </w:tc>
        <w:tc>
          <w:tcPr>
            <w:tcW w:w="7371" w:type="dxa"/>
          </w:tcPr>
          <w:p w:rsidR="00D34EE1" w:rsidRPr="00120A94" w:rsidRDefault="00D34EE1" w:rsidP="00D34EE1">
            <w:r w:rsidRPr="00120A94">
              <w:t>Количество дорожно-транспортных происшествий</w:t>
            </w:r>
          </w:p>
        </w:tc>
        <w:tc>
          <w:tcPr>
            <w:tcW w:w="1560" w:type="dxa"/>
          </w:tcPr>
          <w:p w:rsidR="00D34EE1" w:rsidRPr="00120A94" w:rsidRDefault="00D34EE1" w:rsidP="00D34EE1">
            <w:pPr>
              <w:jc w:val="center"/>
            </w:pPr>
            <w:r w:rsidRPr="00120A94">
              <w:t>ед.</w:t>
            </w:r>
          </w:p>
        </w:tc>
        <w:tc>
          <w:tcPr>
            <w:tcW w:w="1701" w:type="dxa"/>
            <w:vAlign w:val="center"/>
          </w:tcPr>
          <w:p w:rsidR="00D34EE1" w:rsidRPr="00120A94" w:rsidRDefault="00D34EE1" w:rsidP="00D34EE1">
            <w:pPr>
              <w:jc w:val="center"/>
            </w:pPr>
            <w:r w:rsidRPr="00120A94">
              <w:t>408</w:t>
            </w:r>
          </w:p>
        </w:tc>
        <w:tc>
          <w:tcPr>
            <w:tcW w:w="1842" w:type="dxa"/>
          </w:tcPr>
          <w:p w:rsidR="00D34EE1" w:rsidRPr="00120A94" w:rsidRDefault="00D34EE1" w:rsidP="00D34EE1">
            <w:pPr>
              <w:jc w:val="center"/>
            </w:pPr>
            <w:r w:rsidRPr="00120A94">
              <w:t>0</w:t>
            </w:r>
          </w:p>
        </w:tc>
        <w:tc>
          <w:tcPr>
            <w:tcW w:w="1843" w:type="dxa"/>
          </w:tcPr>
          <w:p w:rsidR="00D34EE1" w:rsidRPr="00120A94" w:rsidRDefault="00D34EE1" w:rsidP="00D34EE1">
            <w:pPr>
              <w:jc w:val="center"/>
            </w:pPr>
            <w:r w:rsidRPr="00120A94">
              <w:t>0</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t>7.2</w:t>
            </w:r>
          </w:p>
        </w:tc>
        <w:tc>
          <w:tcPr>
            <w:tcW w:w="7371" w:type="dxa"/>
          </w:tcPr>
          <w:p w:rsidR="00D34EE1" w:rsidRPr="00120A94" w:rsidRDefault="00D34EE1" w:rsidP="00D34EE1">
            <w:r w:rsidRPr="00120A94">
              <w:t>Доля учащихся, задействованных в мероприятиях по профилактике дорожно-транспортных происшествий</w:t>
            </w:r>
          </w:p>
        </w:tc>
        <w:tc>
          <w:tcPr>
            <w:tcW w:w="1560" w:type="dxa"/>
          </w:tcPr>
          <w:p w:rsidR="00D34EE1" w:rsidRPr="00120A94" w:rsidRDefault="00D34EE1" w:rsidP="00D34EE1">
            <w:pPr>
              <w:jc w:val="center"/>
            </w:pPr>
            <w:r w:rsidRPr="00120A94">
              <w:t>%</w:t>
            </w:r>
          </w:p>
        </w:tc>
        <w:tc>
          <w:tcPr>
            <w:tcW w:w="1701" w:type="dxa"/>
            <w:vAlign w:val="center"/>
          </w:tcPr>
          <w:p w:rsidR="00D34EE1" w:rsidRPr="00120A94" w:rsidRDefault="00D34EE1" w:rsidP="00D34EE1">
            <w:pPr>
              <w:jc w:val="center"/>
            </w:pPr>
            <w:r w:rsidRPr="00120A94">
              <w:t>80</w:t>
            </w:r>
          </w:p>
        </w:tc>
        <w:tc>
          <w:tcPr>
            <w:tcW w:w="1842" w:type="dxa"/>
          </w:tcPr>
          <w:p w:rsidR="00D34EE1" w:rsidRPr="00120A94" w:rsidRDefault="00D34EE1" w:rsidP="00D34EE1">
            <w:pPr>
              <w:jc w:val="center"/>
            </w:pPr>
            <w:r w:rsidRPr="00120A94">
              <w:t>0</w:t>
            </w:r>
          </w:p>
        </w:tc>
        <w:tc>
          <w:tcPr>
            <w:tcW w:w="1843" w:type="dxa"/>
          </w:tcPr>
          <w:p w:rsidR="00D34EE1" w:rsidRPr="00120A94" w:rsidRDefault="00D34EE1" w:rsidP="00D34EE1">
            <w:pPr>
              <w:jc w:val="center"/>
            </w:pPr>
            <w:r w:rsidRPr="00120A94">
              <w:t>0</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t>7.3</w:t>
            </w:r>
          </w:p>
        </w:tc>
        <w:tc>
          <w:tcPr>
            <w:tcW w:w="7371" w:type="dxa"/>
            <w:vAlign w:val="center"/>
          </w:tcPr>
          <w:p w:rsidR="00D34EE1" w:rsidRPr="00120A94" w:rsidRDefault="00D34EE1" w:rsidP="00D34EE1">
            <w:pPr>
              <w:rPr>
                <w:rFonts w:eastAsia="Times New Roman"/>
              </w:rPr>
            </w:pPr>
            <w:r w:rsidRPr="00120A94">
              <w:rPr>
                <w:rFonts w:eastAsia="Times New Roman"/>
              </w:rPr>
              <w:t>Количество проведенных мероприятий по профилактике дорожно-транспортного травматизма</w:t>
            </w:r>
          </w:p>
        </w:tc>
        <w:tc>
          <w:tcPr>
            <w:tcW w:w="1560" w:type="dxa"/>
            <w:vAlign w:val="center"/>
          </w:tcPr>
          <w:p w:rsidR="00D34EE1" w:rsidRPr="00120A94" w:rsidRDefault="00D34EE1" w:rsidP="00D34EE1">
            <w:pPr>
              <w:jc w:val="center"/>
            </w:pPr>
            <w:r w:rsidRPr="00120A94">
              <w:t>ед.</w:t>
            </w:r>
          </w:p>
          <w:p w:rsidR="00D34EE1" w:rsidRPr="00120A94" w:rsidRDefault="00D34EE1" w:rsidP="00D34EE1"/>
        </w:tc>
        <w:tc>
          <w:tcPr>
            <w:tcW w:w="1701" w:type="dxa"/>
            <w:vAlign w:val="center"/>
          </w:tcPr>
          <w:p w:rsidR="00D34EE1" w:rsidRPr="00120A94" w:rsidRDefault="00D34EE1" w:rsidP="00D34EE1">
            <w:pPr>
              <w:jc w:val="center"/>
            </w:pPr>
            <w:r w:rsidRPr="00120A94">
              <w:t>185</w:t>
            </w:r>
          </w:p>
        </w:tc>
        <w:tc>
          <w:tcPr>
            <w:tcW w:w="1842" w:type="dxa"/>
          </w:tcPr>
          <w:p w:rsidR="00D34EE1" w:rsidRPr="00120A94" w:rsidRDefault="00D34EE1" w:rsidP="00D34EE1">
            <w:pPr>
              <w:jc w:val="center"/>
            </w:pPr>
            <w:r w:rsidRPr="00120A94">
              <w:t>0</w:t>
            </w:r>
          </w:p>
        </w:tc>
        <w:tc>
          <w:tcPr>
            <w:tcW w:w="1843" w:type="dxa"/>
          </w:tcPr>
          <w:p w:rsidR="00D34EE1" w:rsidRPr="00120A94" w:rsidRDefault="00D34EE1" w:rsidP="00D34EE1">
            <w:pPr>
              <w:jc w:val="center"/>
            </w:pPr>
            <w:r w:rsidRPr="00120A94">
              <w:t>0</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t>7.4</w:t>
            </w:r>
          </w:p>
        </w:tc>
        <w:tc>
          <w:tcPr>
            <w:tcW w:w="7371" w:type="dxa"/>
          </w:tcPr>
          <w:p w:rsidR="00D34EE1" w:rsidRPr="00120A94" w:rsidRDefault="00D34EE1" w:rsidP="00D34EE1">
            <w:r w:rsidRPr="00120A94">
              <w:t>Количество дорожно-транспортных происшествий с пострадавшими</w:t>
            </w:r>
          </w:p>
        </w:tc>
        <w:tc>
          <w:tcPr>
            <w:tcW w:w="1560" w:type="dxa"/>
          </w:tcPr>
          <w:p w:rsidR="00D34EE1" w:rsidRPr="00120A94" w:rsidRDefault="00D34EE1" w:rsidP="00D34EE1">
            <w:pPr>
              <w:jc w:val="center"/>
            </w:pPr>
            <w:r w:rsidRPr="00120A94">
              <w:t>ед.</w:t>
            </w:r>
          </w:p>
        </w:tc>
        <w:tc>
          <w:tcPr>
            <w:tcW w:w="1701" w:type="dxa"/>
          </w:tcPr>
          <w:p w:rsidR="00D34EE1" w:rsidRPr="00120A94" w:rsidRDefault="00D34EE1" w:rsidP="00D34EE1">
            <w:pPr>
              <w:jc w:val="center"/>
            </w:pPr>
            <w:r w:rsidRPr="00120A94">
              <w:t>36</w:t>
            </w:r>
          </w:p>
        </w:tc>
        <w:tc>
          <w:tcPr>
            <w:tcW w:w="1842" w:type="dxa"/>
          </w:tcPr>
          <w:p w:rsidR="00D34EE1" w:rsidRPr="00120A94" w:rsidRDefault="00D34EE1" w:rsidP="00D34EE1">
            <w:pPr>
              <w:jc w:val="center"/>
            </w:pPr>
            <w:r w:rsidRPr="00120A94">
              <w:t>0</w:t>
            </w:r>
          </w:p>
        </w:tc>
        <w:tc>
          <w:tcPr>
            <w:tcW w:w="1843" w:type="dxa"/>
          </w:tcPr>
          <w:p w:rsidR="00D34EE1" w:rsidRPr="00120A94" w:rsidRDefault="00D34EE1" w:rsidP="00D34EE1">
            <w:pPr>
              <w:jc w:val="center"/>
            </w:pPr>
            <w:r w:rsidRPr="00120A94">
              <w:t>0</w:t>
            </w:r>
          </w:p>
        </w:tc>
      </w:tr>
      <w:tr w:rsidR="00D34EE1" w:rsidRPr="00DC07A1" w:rsidTr="00B208C2">
        <w:tc>
          <w:tcPr>
            <w:tcW w:w="709" w:type="dxa"/>
          </w:tcPr>
          <w:p w:rsidR="00D34EE1" w:rsidRPr="00D34EE1" w:rsidRDefault="00D34EE1" w:rsidP="00D34EE1">
            <w:pPr>
              <w:jc w:val="center"/>
              <w:rPr>
                <w:sz w:val="22"/>
                <w:szCs w:val="22"/>
              </w:rPr>
            </w:pPr>
            <w:r w:rsidRPr="00D34EE1">
              <w:rPr>
                <w:sz w:val="22"/>
                <w:szCs w:val="22"/>
              </w:rPr>
              <w:t>7.5</w:t>
            </w:r>
          </w:p>
        </w:tc>
        <w:tc>
          <w:tcPr>
            <w:tcW w:w="7371" w:type="dxa"/>
          </w:tcPr>
          <w:p w:rsidR="00D34EE1" w:rsidRPr="00120A94" w:rsidRDefault="00D34EE1" w:rsidP="00D34EE1">
            <w:r w:rsidRPr="00120A94">
              <w:t>Количество дорожно-транспортных происшествий с участием несовершеннолетних и пешеходов.</w:t>
            </w:r>
          </w:p>
        </w:tc>
        <w:tc>
          <w:tcPr>
            <w:tcW w:w="1560" w:type="dxa"/>
            <w:vAlign w:val="center"/>
          </w:tcPr>
          <w:p w:rsidR="00D34EE1" w:rsidRPr="00120A94" w:rsidRDefault="00D34EE1" w:rsidP="00D34EE1">
            <w:pPr>
              <w:jc w:val="center"/>
            </w:pPr>
            <w:r w:rsidRPr="00120A94">
              <w:t>ед.</w:t>
            </w:r>
          </w:p>
        </w:tc>
        <w:tc>
          <w:tcPr>
            <w:tcW w:w="1701" w:type="dxa"/>
            <w:vAlign w:val="center"/>
          </w:tcPr>
          <w:p w:rsidR="00D34EE1" w:rsidRPr="00120A94" w:rsidRDefault="00D34EE1" w:rsidP="00D34EE1">
            <w:pPr>
              <w:jc w:val="center"/>
            </w:pPr>
            <w:r w:rsidRPr="00120A94">
              <w:t>0</w:t>
            </w:r>
          </w:p>
        </w:tc>
        <w:tc>
          <w:tcPr>
            <w:tcW w:w="1842" w:type="dxa"/>
          </w:tcPr>
          <w:p w:rsidR="00D34EE1" w:rsidRPr="00120A94" w:rsidRDefault="00D34EE1" w:rsidP="00D34EE1">
            <w:pPr>
              <w:jc w:val="center"/>
            </w:pPr>
            <w:r w:rsidRPr="00120A94">
              <w:t>0</w:t>
            </w:r>
          </w:p>
        </w:tc>
        <w:tc>
          <w:tcPr>
            <w:tcW w:w="1843" w:type="dxa"/>
          </w:tcPr>
          <w:p w:rsidR="00D34EE1" w:rsidRPr="00120A94" w:rsidRDefault="00D34EE1" w:rsidP="00D34EE1">
            <w:pPr>
              <w:jc w:val="center"/>
            </w:pPr>
            <w:r w:rsidRPr="00120A94">
              <w:t>0</w:t>
            </w:r>
          </w:p>
        </w:tc>
      </w:tr>
      <w:tr w:rsidR="0015328C" w:rsidRPr="00DC07A1" w:rsidTr="00B208C2">
        <w:tc>
          <w:tcPr>
            <w:tcW w:w="709" w:type="dxa"/>
          </w:tcPr>
          <w:p w:rsidR="0015328C" w:rsidRPr="002E44AF" w:rsidRDefault="0015328C" w:rsidP="0015328C">
            <w:pPr>
              <w:jc w:val="center"/>
              <w:rPr>
                <w:sz w:val="22"/>
                <w:szCs w:val="22"/>
              </w:rPr>
            </w:pPr>
            <w:r>
              <w:rPr>
                <w:sz w:val="22"/>
                <w:szCs w:val="22"/>
              </w:rPr>
              <w:t>8</w:t>
            </w:r>
          </w:p>
        </w:tc>
        <w:tc>
          <w:tcPr>
            <w:tcW w:w="14317" w:type="dxa"/>
            <w:gridSpan w:val="5"/>
            <w:shd w:val="clear" w:color="auto" w:fill="auto"/>
          </w:tcPr>
          <w:p w:rsidR="0015328C" w:rsidRPr="00E61F42" w:rsidRDefault="0015328C" w:rsidP="0015328C">
            <w:pPr>
              <w:jc w:val="center"/>
            </w:pPr>
            <w:r w:rsidRPr="00E61F42">
              <w:t>Муниципальная программа</w:t>
            </w:r>
          </w:p>
          <w:p w:rsidR="0015328C" w:rsidRPr="00E61F42" w:rsidRDefault="0015328C" w:rsidP="0015328C">
            <w:pPr>
              <w:jc w:val="center"/>
            </w:pPr>
            <w:r w:rsidRPr="00E61F42">
              <w:t>«Развитие физической культуры и спорта в Мошковском районе Новосибирской области на 2024-2026 годы»</w:t>
            </w:r>
          </w:p>
        </w:tc>
      </w:tr>
      <w:tr w:rsidR="0015328C" w:rsidRPr="00DC07A1" w:rsidTr="00B208C2">
        <w:tc>
          <w:tcPr>
            <w:tcW w:w="709" w:type="dxa"/>
          </w:tcPr>
          <w:p w:rsidR="0015328C" w:rsidRPr="002E44AF" w:rsidRDefault="0015328C" w:rsidP="0015328C">
            <w:pPr>
              <w:jc w:val="center"/>
              <w:rPr>
                <w:sz w:val="22"/>
                <w:szCs w:val="22"/>
              </w:rPr>
            </w:pPr>
            <w:r>
              <w:rPr>
                <w:sz w:val="22"/>
                <w:szCs w:val="22"/>
              </w:rPr>
              <w:t>8.1</w:t>
            </w:r>
          </w:p>
        </w:tc>
        <w:tc>
          <w:tcPr>
            <w:tcW w:w="7371" w:type="dxa"/>
            <w:shd w:val="clear" w:color="auto" w:fill="auto"/>
          </w:tcPr>
          <w:p w:rsidR="0015328C" w:rsidRPr="00E61F42" w:rsidRDefault="0015328C" w:rsidP="0015328C">
            <w:pPr>
              <w:autoSpaceDE w:val="0"/>
              <w:autoSpaceDN w:val="0"/>
              <w:adjustRightInd w:val="0"/>
            </w:pPr>
            <w:r w:rsidRPr="00E61F42">
              <w:t>Доля жителей Мошковского района систематически занимающихся ФК и С, в общей численности населения</w:t>
            </w:r>
          </w:p>
        </w:tc>
        <w:tc>
          <w:tcPr>
            <w:tcW w:w="1560" w:type="dxa"/>
            <w:shd w:val="clear" w:color="auto" w:fill="auto"/>
            <w:vAlign w:val="center"/>
          </w:tcPr>
          <w:p w:rsidR="0015328C" w:rsidRPr="00E61F42" w:rsidRDefault="0015328C" w:rsidP="0015328C">
            <w:pPr>
              <w:jc w:val="center"/>
            </w:pPr>
            <w:r w:rsidRPr="00E61F42">
              <w:t>%</w:t>
            </w:r>
          </w:p>
        </w:tc>
        <w:tc>
          <w:tcPr>
            <w:tcW w:w="1701" w:type="dxa"/>
            <w:tcBorders>
              <w:left w:val="single" w:sz="4" w:space="0" w:color="auto"/>
              <w:bottom w:val="single" w:sz="4" w:space="0" w:color="auto"/>
              <w:right w:val="single" w:sz="4" w:space="0" w:color="auto"/>
            </w:tcBorders>
          </w:tcPr>
          <w:p w:rsidR="0015328C" w:rsidRPr="00E61F42" w:rsidRDefault="0015328C" w:rsidP="0015328C">
            <w:pPr>
              <w:jc w:val="center"/>
              <w:rPr>
                <w:bCs/>
              </w:rPr>
            </w:pPr>
            <w:r>
              <w:rPr>
                <w:bCs/>
              </w:rPr>
              <w:t>58,6</w:t>
            </w:r>
          </w:p>
        </w:tc>
        <w:tc>
          <w:tcPr>
            <w:tcW w:w="1842" w:type="dxa"/>
            <w:shd w:val="clear" w:color="auto" w:fill="auto"/>
          </w:tcPr>
          <w:p w:rsidR="0015328C" w:rsidRPr="00E61F42" w:rsidRDefault="0015328C" w:rsidP="0015328C">
            <w:pPr>
              <w:jc w:val="center"/>
            </w:pPr>
            <w:r>
              <w:t>61,0</w:t>
            </w:r>
          </w:p>
        </w:tc>
        <w:tc>
          <w:tcPr>
            <w:tcW w:w="1843" w:type="dxa"/>
            <w:shd w:val="clear" w:color="auto" w:fill="auto"/>
          </w:tcPr>
          <w:p w:rsidR="0015328C" w:rsidRPr="00E61F42" w:rsidRDefault="0015328C" w:rsidP="0015328C">
            <w:pPr>
              <w:jc w:val="center"/>
            </w:pPr>
            <w:r w:rsidRPr="00E61F42">
              <w:t>0</w:t>
            </w:r>
          </w:p>
        </w:tc>
      </w:tr>
      <w:tr w:rsidR="0015328C" w:rsidRPr="00DC07A1" w:rsidTr="00B208C2">
        <w:tc>
          <w:tcPr>
            <w:tcW w:w="709" w:type="dxa"/>
          </w:tcPr>
          <w:p w:rsidR="0015328C" w:rsidRPr="002E44AF" w:rsidRDefault="0015328C" w:rsidP="0015328C">
            <w:pPr>
              <w:jc w:val="center"/>
              <w:rPr>
                <w:sz w:val="22"/>
                <w:szCs w:val="22"/>
              </w:rPr>
            </w:pPr>
            <w:r>
              <w:rPr>
                <w:sz w:val="22"/>
                <w:szCs w:val="22"/>
              </w:rPr>
              <w:t>8.2</w:t>
            </w:r>
          </w:p>
        </w:tc>
        <w:tc>
          <w:tcPr>
            <w:tcW w:w="7371" w:type="dxa"/>
            <w:shd w:val="clear" w:color="auto" w:fill="auto"/>
          </w:tcPr>
          <w:p w:rsidR="0015328C" w:rsidRPr="00E61F42" w:rsidRDefault="0015328C" w:rsidP="0015328C">
            <w:pPr>
              <w:autoSpaceDE w:val="0"/>
              <w:autoSpaceDN w:val="0"/>
              <w:adjustRightInd w:val="0"/>
            </w:pPr>
            <w:r w:rsidRPr="00E61F42">
              <w:t>Уровень обеспеченности населения Мошковского района спортивными сооружениями, исходя из единовременной пропускной способности объектов спорта</w:t>
            </w:r>
          </w:p>
        </w:tc>
        <w:tc>
          <w:tcPr>
            <w:tcW w:w="1560" w:type="dxa"/>
            <w:shd w:val="clear" w:color="auto" w:fill="auto"/>
            <w:vAlign w:val="center"/>
          </w:tcPr>
          <w:p w:rsidR="0015328C" w:rsidRPr="00E61F42" w:rsidRDefault="0015328C" w:rsidP="0015328C">
            <w:pPr>
              <w:jc w:val="center"/>
            </w:pPr>
            <w:r w:rsidRPr="00E61F42">
              <w:t>%</w:t>
            </w:r>
          </w:p>
        </w:tc>
        <w:tc>
          <w:tcPr>
            <w:tcW w:w="1701" w:type="dxa"/>
            <w:tcBorders>
              <w:left w:val="single" w:sz="4" w:space="0" w:color="auto"/>
              <w:bottom w:val="single" w:sz="4" w:space="0" w:color="auto"/>
              <w:right w:val="single" w:sz="4" w:space="0" w:color="auto"/>
            </w:tcBorders>
          </w:tcPr>
          <w:p w:rsidR="0015328C" w:rsidRPr="00E61F42" w:rsidRDefault="0015328C" w:rsidP="0015328C">
            <w:pPr>
              <w:jc w:val="center"/>
              <w:rPr>
                <w:bCs/>
              </w:rPr>
            </w:pPr>
          </w:p>
          <w:p w:rsidR="0015328C" w:rsidRPr="00E61F42" w:rsidRDefault="0015328C" w:rsidP="0015328C">
            <w:pPr>
              <w:jc w:val="center"/>
              <w:rPr>
                <w:bCs/>
              </w:rPr>
            </w:pPr>
            <w:r w:rsidRPr="00E61F42">
              <w:rPr>
                <w:bCs/>
              </w:rPr>
              <w:t>44,0</w:t>
            </w:r>
          </w:p>
        </w:tc>
        <w:tc>
          <w:tcPr>
            <w:tcW w:w="1842" w:type="dxa"/>
            <w:shd w:val="clear" w:color="auto" w:fill="auto"/>
          </w:tcPr>
          <w:p w:rsidR="0015328C" w:rsidRPr="00E61F42" w:rsidRDefault="0015328C" w:rsidP="0015328C">
            <w:pPr>
              <w:jc w:val="center"/>
            </w:pPr>
          </w:p>
          <w:p w:rsidR="0015328C" w:rsidRPr="00E61F42" w:rsidRDefault="0015328C" w:rsidP="0015328C">
            <w:pPr>
              <w:jc w:val="center"/>
            </w:pPr>
            <w:r w:rsidRPr="00E61F42">
              <w:t>45,0</w:t>
            </w:r>
          </w:p>
        </w:tc>
        <w:tc>
          <w:tcPr>
            <w:tcW w:w="1843" w:type="dxa"/>
            <w:shd w:val="clear" w:color="auto" w:fill="auto"/>
          </w:tcPr>
          <w:p w:rsidR="0015328C" w:rsidRPr="00E61F42" w:rsidRDefault="0015328C" w:rsidP="0015328C">
            <w:pPr>
              <w:jc w:val="center"/>
            </w:pPr>
          </w:p>
          <w:p w:rsidR="0015328C" w:rsidRPr="00E61F42" w:rsidRDefault="0015328C" w:rsidP="0015328C">
            <w:pPr>
              <w:jc w:val="center"/>
            </w:pPr>
            <w:r w:rsidRPr="00E61F42">
              <w:t>0</w:t>
            </w:r>
          </w:p>
        </w:tc>
      </w:tr>
      <w:tr w:rsidR="0015328C" w:rsidRPr="00DC07A1" w:rsidTr="00B208C2">
        <w:tc>
          <w:tcPr>
            <w:tcW w:w="709" w:type="dxa"/>
          </w:tcPr>
          <w:p w:rsidR="0015328C" w:rsidRPr="002E44AF" w:rsidRDefault="0015328C" w:rsidP="0015328C">
            <w:pPr>
              <w:jc w:val="center"/>
              <w:rPr>
                <w:sz w:val="22"/>
                <w:szCs w:val="22"/>
              </w:rPr>
            </w:pPr>
            <w:r>
              <w:rPr>
                <w:sz w:val="22"/>
                <w:szCs w:val="22"/>
              </w:rPr>
              <w:t>8.3</w:t>
            </w:r>
          </w:p>
        </w:tc>
        <w:tc>
          <w:tcPr>
            <w:tcW w:w="7371" w:type="dxa"/>
            <w:shd w:val="clear" w:color="auto" w:fill="auto"/>
          </w:tcPr>
          <w:p w:rsidR="0015328C" w:rsidRPr="00E61F42" w:rsidRDefault="0015328C" w:rsidP="0015328C">
            <w:pPr>
              <w:autoSpaceDE w:val="0"/>
              <w:autoSpaceDN w:val="0"/>
              <w:adjustRightInd w:val="0"/>
            </w:pPr>
            <w:r w:rsidRPr="00E61F42">
              <w:t>Количество жителей, систематически занимающихся ФК и С</w:t>
            </w:r>
          </w:p>
        </w:tc>
        <w:tc>
          <w:tcPr>
            <w:tcW w:w="1560" w:type="dxa"/>
            <w:shd w:val="clear" w:color="auto" w:fill="auto"/>
            <w:vAlign w:val="center"/>
          </w:tcPr>
          <w:p w:rsidR="0015328C" w:rsidRPr="00E61F42" w:rsidRDefault="0015328C" w:rsidP="0015328C">
            <w:pPr>
              <w:jc w:val="center"/>
            </w:pPr>
            <w:r w:rsidRPr="00E61F42">
              <w:t>тыс. чел.</w:t>
            </w:r>
          </w:p>
        </w:tc>
        <w:tc>
          <w:tcPr>
            <w:tcW w:w="1701" w:type="dxa"/>
            <w:tcBorders>
              <w:left w:val="single" w:sz="4" w:space="0" w:color="auto"/>
              <w:bottom w:val="single" w:sz="4" w:space="0" w:color="auto"/>
              <w:right w:val="single" w:sz="4" w:space="0" w:color="auto"/>
            </w:tcBorders>
          </w:tcPr>
          <w:p w:rsidR="0015328C" w:rsidRPr="00E61F42" w:rsidRDefault="0015328C" w:rsidP="0015328C">
            <w:pPr>
              <w:jc w:val="center"/>
              <w:rPr>
                <w:bCs/>
              </w:rPr>
            </w:pPr>
            <w:r>
              <w:rPr>
                <w:bCs/>
              </w:rPr>
              <w:t>22,241</w:t>
            </w:r>
          </w:p>
        </w:tc>
        <w:tc>
          <w:tcPr>
            <w:tcW w:w="1842" w:type="dxa"/>
            <w:shd w:val="clear" w:color="auto" w:fill="auto"/>
          </w:tcPr>
          <w:p w:rsidR="0015328C" w:rsidRPr="00E61F42" w:rsidRDefault="0015328C" w:rsidP="0015328C">
            <w:pPr>
              <w:jc w:val="center"/>
            </w:pPr>
            <w:r>
              <w:t>23,130</w:t>
            </w:r>
          </w:p>
        </w:tc>
        <w:tc>
          <w:tcPr>
            <w:tcW w:w="1843" w:type="dxa"/>
            <w:shd w:val="clear" w:color="auto" w:fill="auto"/>
          </w:tcPr>
          <w:p w:rsidR="0015328C" w:rsidRPr="00E61F42" w:rsidRDefault="0015328C" w:rsidP="0015328C">
            <w:pPr>
              <w:jc w:val="center"/>
            </w:pPr>
            <w:r w:rsidRPr="00E61F42">
              <w:t>0</w:t>
            </w:r>
          </w:p>
        </w:tc>
      </w:tr>
      <w:tr w:rsidR="0015328C" w:rsidRPr="00DC07A1" w:rsidTr="00B208C2">
        <w:tc>
          <w:tcPr>
            <w:tcW w:w="709" w:type="dxa"/>
          </w:tcPr>
          <w:p w:rsidR="0015328C" w:rsidRPr="002E44AF" w:rsidRDefault="0015328C" w:rsidP="0015328C">
            <w:pPr>
              <w:jc w:val="center"/>
              <w:rPr>
                <w:sz w:val="22"/>
                <w:szCs w:val="22"/>
              </w:rPr>
            </w:pPr>
            <w:r>
              <w:rPr>
                <w:sz w:val="22"/>
                <w:szCs w:val="22"/>
              </w:rPr>
              <w:t>8.4</w:t>
            </w:r>
          </w:p>
        </w:tc>
        <w:tc>
          <w:tcPr>
            <w:tcW w:w="7371" w:type="dxa"/>
            <w:shd w:val="clear" w:color="auto" w:fill="auto"/>
          </w:tcPr>
          <w:p w:rsidR="0015328C" w:rsidRPr="00E61F42" w:rsidRDefault="0015328C" w:rsidP="0015328C">
            <w:pPr>
              <w:autoSpaceDE w:val="0"/>
              <w:autoSpaceDN w:val="0"/>
              <w:adjustRightInd w:val="0"/>
            </w:pPr>
            <w:r w:rsidRPr="00E61F42">
              <w:t>Количество спортивных объектов, реконструированных (в которых проведен  капитальный или текущий ремонт, возведенных вновь)</w:t>
            </w:r>
          </w:p>
        </w:tc>
        <w:tc>
          <w:tcPr>
            <w:tcW w:w="1560" w:type="dxa"/>
            <w:shd w:val="clear" w:color="auto" w:fill="auto"/>
            <w:vAlign w:val="center"/>
          </w:tcPr>
          <w:p w:rsidR="0015328C" w:rsidRPr="00E61F42" w:rsidRDefault="0015328C" w:rsidP="0015328C">
            <w:pPr>
              <w:jc w:val="center"/>
            </w:pPr>
            <w:r w:rsidRPr="00E61F42">
              <w:t>ед.</w:t>
            </w:r>
          </w:p>
        </w:tc>
        <w:tc>
          <w:tcPr>
            <w:tcW w:w="1701" w:type="dxa"/>
            <w:tcBorders>
              <w:left w:val="single" w:sz="4" w:space="0" w:color="auto"/>
              <w:bottom w:val="single" w:sz="4" w:space="0" w:color="auto"/>
              <w:right w:val="single" w:sz="4" w:space="0" w:color="auto"/>
            </w:tcBorders>
          </w:tcPr>
          <w:p w:rsidR="0015328C" w:rsidRPr="00E61F42" w:rsidRDefault="0015328C" w:rsidP="0015328C">
            <w:pPr>
              <w:jc w:val="center"/>
              <w:rPr>
                <w:bCs/>
              </w:rPr>
            </w:pPr>
          </w:p>
          <w:p w:rsidR="0015328C" w:rsidRPr="00E61F42" w:rsidRDefault="0015328C" w:rsidP="0015328C">
            <w:pPr>
              <w:jc w:val="center"/>
              <w:rPr>
                <w:bCs/>
              </w:rPr>
            </w:pPr>
            <w:r w:rsidRPr="00E61F42">
              <w:rPr>
                <w:bCs/>
              </w:rPr>
              <w:t>1</w:t>
            </w:r>
          </w:p>
        </w:tc>
        <w:tc>
          <w:tcPr>
            <w:tcW w:w="1842" w:type="dxa"/>
            <w:shd w:val="clear" w:color="auto" w:fill="auto"/>
          </w:tcPr>
          <w:p w:rsidR="0015328C" w:rsidRPr="00E61F42" w:rsidRDefault="0015328C" w:rsidP="0015328C">
            <w:pPr>
              <w:jc w:val="center"/>
            </w:pPr>
          </w:p>
          <w:p w:rsidR="0015328C" w:rsidRPr="00E61F42" w:rsidRDefault="0015328C" w:rsidP="0015328C">
            <w:pPr>
              <w:jc w:val="center"/>
            </w:pPr>
            <w:r w:rsidRPr="00E61F42">
              <w:t>1</w:t>
            </w:r>
          </w:p>
        </w:tc>
        <w:tc>
          <w:tcPr>
            <w:tcW w:w="1843" w:type="dxa"/>
            <w:shd w:val="clear" w:color="auto" w:fill="auto"/>
          </w:tcPr>
          <w:p w:rsidR="0015328C" w:rsidRPr="00E61F42" w:rsidRDefault="0015328C" w:rsidP="0015328C">
            <w:pPr>
              <w:jc w:val="center"/>
            </w:pPr>
          </w:p>
          <w:p w:rsidR="0015328C" w:rsidRPr="00E61F42" w:rsidRDefault="0015328C" w:rsidP="0015328C">
            <w:pPr>
              <w:jc w:val="center"/>
            </w:pPr>
            <w:r w:rsidRPr="00E61F42">
              <w:t>0</w:t>
            </w:r>
          </w:p>
        </w:tc>
      </w:tr>
      <w:tr w:rsidR="0015328C" w:rsidRPr="00DC07A1" w:rsidTr="00B208C2">
        <w:tc>
          <w:tcPr>
            <w:tcW w:w="709" w:type="dxa"/>
          </w:tcPr>
          <w:p w:rsidR="0015328C" w:rsidRPr="002E44AF" w:rsidRDefault="0015328C" w:rsidP="0015328C">
            <w:pPr>
              <w:jc w:val="center"/>
              <w:rPr>
                <w:sz w:val="22"/>
                <w:szCs w:val="22"/>
              </w:rPr>
            </w:pPr>
            <w:r>
              <w:rPr>
                <w:sz w:val="22"/>
                <w:szCs w:val="22"/>
              </w:rPr>
              <w:t>8.5</w:t>
            </w:r>
          </w:p>
        </w:tc>
        <w:tc>
          <w:tcPr>
            <w:tcW w:w="7371" w:type="dxa"/>
            <w:shd w:val="clear" w:color="auto" w:fill="auto"/>
          </w:tcPr>
          <w:p w:rsidR="0015328C" w:rsidRPr="00E61F42" w:rsidRDefault="0015328C" w:rsidP="0015328C">
            <w:pPr>
              <w:autoSpaceDE w:val="0"/>
              <w:autoSpaceDN w:val="0"/>
              <w:adjustRightInd w:val="0"/>
            </w:pPr>
            <w:r w:rsidRPr="00E61F42">
              <w:t>Численность спортсменов – разрядников Мошковского района</w:t>
            </w:r>
          </w:p>
        </w:tc>
        <w:tc>
          <w:tcPr>
            <w:tcW w:w="1560" w:type="dxa"/>
            <w:shd w:val="clear" w:color="auto" w:fill="auto"/>
            <w:vAlign w:val="center"/>
          </w:tcPr>
          <w:p w:rsidR="0015328C" w:rsidRPr="00E61F42" w:rsidRDefault="0015328C" w:rsidP="0015328C">
            <w:pPr>
              <w:jc w:val="center"/>
            </w:pPr>
            <w:r w:rsidRPr="00E61F42">
              <w:t>чел.</w:t>
            </w:r>
          </w:p>
        </w:tc>
        <w:tc>
          <w:tcPr>
            <w:tcW w:w="1701" w:type="dxa"/>
            <w:tcBorders>
              <w:left w:val="single" w:sz="4" w:space="0" w:color="auto"/>
              <w:bottom w:val="single" w:sz="4" w:space="0" w:color="auto"/>
              <w:right w:val="single" w:sz="4" w:space="0" w:color="auto"/>
            </w:tcBorders>
          </w:tcPr>
          <w:p w:rsidR="0015328C" w:rsidRPr="00E61F42" w:rsidRDefault="0015328C" w:rsidP="0015328C">
            <w:pPr>
              <w:jc w:val="center"/>
              <w:rPr>
                <w:bCs/>
              </w:rPr>
            </w:pPr>
            <w:r w:rsidRPr="00E61F42">
              <w:rPr>
                <w:bCs/>
              </w:rPr>
              <w:t>260</w:t>
            </w:r>
          </w:p>
        </w:tc>
        <w:tc>
          <w:tcPr>
            <w:tcW w:w="1842" w:type="dxa"/>
            <w:shd w:val="clear" w:color="auto" w:fill="auto"/>
          </w:tcPr>
          <w:p w:rsidR="0015328C" w:rsidRPr="00E61F42" w:rsidRDefault="0015328C" w:rsidP="0015328C">
            <w:pPr>
              <w:jc w:val="center"/>
            </w:pPr>
            <w:r w:rsidRPr="00E61F42">
              <w:t>270</w:t>
            </w:r>
          </w:p>
        </w:tc>
        <w:tc>
          <w:tcPr>
            <w:tcW w:w="1843" w:type="dxa"/>
            <w:shd w:val="clear" w:color="auto" w:fill="auto"/>
          </w:tcPr>
          <w:p w:rsidR="0015328C" w:rsidRPr="00E61F42" w:rsidRDefault="0015328C" w:rsidP="0015328C">
            <w:pPr>
              <w:jc w:val="center"/>
            </w:pPr>
            <w:r w:rsidRPr="00E61F42">
              <w:t>0</w:t>
            </w:r>
          </w:p>
        </w:tc>
      </w:tr>
      <w:tr w:rsidR="0015328C" w:rsidRPr="00DC07A1" w:rsidTr="00B208C2">
        <w:tc>
          <w:tcPr>
            <w:tcW w:w="709" w:type="dxa"/>
          </w:tcPr>
          <w:p w:rsidR="0015328C" w:rsidRPr="002E44AF" w:rsidRDefault="0015328C" w:rsidP="0015328C">
            <w:pPr>
              <w:jc w:val="center"/>
              <w:rPr>
                <w:sz w:val="22"/>
                <w:szCs w:val="22"/>
              </w:rPr>
            </w:pPr>
            <w:r>
              <w:rPr>
                <w:sz w:val="22"/>
                <w:szCs w:val="22"/>
              </w:rPr>
              <w:t>9</w:t>
            </w:r>
          </w:p>
        </w:tc>
        <w:tc>
          <w:tcPr>
            <w:tcW w:w="14317" w:type="dxa"/>
            <w:gridSpan w:val="5"/>
            <w:shd w:val="clear" w:color="auto" w:fill="auto"/>
          </w:tcPr>
          <w:p w:rsidR="0015328C" w:rsidRDefault="0015328C" w:rsidP="0015328C">
            <w:pPr>
              <w:jc w:val="center"/>
            </w:pPr>
            <w:r>
              <w:t>Муниципальная программа</w:t>
            </w:r>
          </w:p>
          <w:p w:rsidR="0015328C" w:rsidRPr="00E61F42" w:rsidRDefault="0015328C" w:rsidP="0015328C">
            <w:pPr>
              <w:jc w:val="center"/>
            </w:pPr>
            <w:r>
              <w:t>«Обеспечение безопасности жизнедеятельности населения Мошковского района Новосибирской области на 2024-2026 годы»</w:t>
            </w:r>
          </w:p>
        </w:tc>
      </w:tr>
      <w:tr w:rsidR="0015328C" w:rsidRPr="00DC07A1" w:rsidTr="00B208C2">
        <w:tc>
          <w:tcPr>
            <w:tcW w:w="709" w:type="dxa"/>
          </w:tcPr>
          <w:p w:rsidR="0015328C" w:rsidRPr="002E44AF" w:rsidRDefault="0015328C" w:rsidP="0015328C">
            <w:pPr>
              <w:jc w:val="center"/>
              <w:rPr>
                <w:sz w:val="22"/>
                <w:szCs w:val="22"/>
              </w:rPr>
            </w:pPr>
            <w:r>
              <w:rPr>
                <w:sz w:val="22"/>
                <w:szCs w:val="22"/>
              </w:rPr>
              <w:t>9.1</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Охват населения Мошковского района системой оповещения</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82</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85</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15328C" w:rsidRPr="00DC07A1" w:rsidTr="00B208C2">
        <w:tc>
          <w:tcPr>
            <w:tcW w:w="709" w:type="dxa"/>
          </w:tcPr>
          <w:p w:rsidR="0015328C" w:rsidRPr="002E44AF" w:rsidRDefault="0015328C" w:rsidP="0015328C">
            <w:pPr>
              <w:jc w:val="center"/>
              <w:rPr>
                <w:sz w:val="22"/>
                <w:szCs w:val="22"/>
              </w:rPr>
            </w:pPr>
            <w:r>
              <w:rPr>
                <w:sz w:val="22"/>
                <w:szCs w:val="22"/>
              </w:rPr>
              <w:t>9.2</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Снижение риска перехода лесных и ландшафтных пожаров на сельские населенные пункты</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60</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90</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15328C" w:rsidRPr="00DC07A1" w:rsidTr="00B208C2">
        <w:tc>
          <w:tcPr>
            <w:tcW w:w="709" w:type="dxa"/>
          </w:tcPr>
          <w:p w:rsidR="0015328C" w:rsidRPr="002E44AF" w:rsidRDefault="0015328C" w:rsidP="0015328C">
            <w:pPr>
              <w:jc w:val="center"/>
              <w:rPr>
                <w:sz w:val="22"/>
                <w:szCs w:val="22"/>
              </w:rPr>
            </w:pPr>
            <w:r>
              <w:rPr>
                <w:sz w:val="22"/>
                <w:szCs w:val="22"/>
              </w:rPr>
              <w:t>9.3</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 xml:space="preserve">Работоспособность АДПИ с </w:t>
            </w:r>
            <w:r w:rsidRPr="00E76B87">
              <w:rPr>
                <w:lang w:val="en-US"/>
              </w:rPr>
              <w:t>GSM</w:t>
            </w:r>
            <w:r w:rsidRPr="00E76B87">
              <w:t>-модулем составит 100%</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100</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100</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15328C" w:rsidRPr="00DC07A1" w:rsidTr="00B208C2">
        <w:tc>
          <w:tcPr>
            <w:tcW w:w="709" w:type="dxa"/>
          </w:tcPr>
          <w:p w:rsidR="0015328C" w:rsidRPr="002E44AF" w:rsidRDefault="0015328C" w:rsidP="0015328C">
            <w:pPr>
              <w:jc w:val="center"/>
              <w:rPr>
                <w:sz w:val="22"/>
                <w:szCs w:val="22"/>
              </w:rPr>
            </w:pPr>
            <w:r>
              <w:rPr>
                <w:sz w:val="22"/>
                <w:szCs w:val="22"/>
              </w:rPr>
              <w:t>9.4</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Снижение количества происшествий на водных объектах во время купального сезона</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60</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60</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15328C" w:rsidRPr="00DC07A1" w:rsidTr="00B208C2">
        <w:tc>
          <w:tcPr>
            <w:tcW w:w="709" w:type="dxa"/>
          </w:tcPr>
          <w:p w:rsidR="0015328C" w:rsidRPr="002E44AF" w:rsidRDefault="0015328C" w:rsidP="0015328C">
            <w:pPr>
              <w:jc w:val="center"/>
              <w:rPr>
                <w:sz w:val="22"/>
                <w:szCs w:val="22"/>
              </w:rPr>
            </w:pPr>
            <w:r>
              <w:rPr>
                <w:sz w:val="22"/>
                <w:szCs w:val="22"/>
              </w:rPr>
              <w:t>9.5</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Процент выполнения Плана основных мероприятий в области ГО, ЧС, ПБ и безопасности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не менее 85</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не менее 90</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15328C" w:rsidRPr="00DC07A1" w:rsidTr="00B208C2">
        <w:tc>
          <w:tcPr>
            <w:tcW w:w="709" w:type="dxa"/>
          </w:tcPr>
          <w:p w:rsidR="0015328C" w:rsidRPr="00DC07A1" w:rsidRDefault="0015328C" w:rsidP="0015328C">
            <w:pPr>
              <w:jc w:val="center"/>
              <w:rPr>
                <w:sz w:val="22"/>
                <w:szCs w:val="22"/>
                <w:highlight w:val="yellow"/>
              </w:rPr>
            </w:pPr>
            <w:r w:rsidRPr="0015328C">
              <w:rPr>
                <w:sz w:val="22"/>
                <w:szCs w:val="22"/>
              </w:rPr>
              <w:t>9.10</w:t>
            </w:r>
          </w:p>
        </w:tc>
        <w:tc>
          <w:tcPr>
            <w:tcW w:w="737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both"/>
            </w:pPr>
            <w:r w:rsidRPr="00E76B87">
              <w:t>Сокращение времени реагирования оперативных служб</w:t>
            </w:r>
          </w:p>
        </w:tc>
        <w:tc>
          <w:tcPr>
            <w:tcW w:w="1560" w:type="dxa"/>
            <w:tcBorders>
              <w:top w:val="single" w:sz="4" w:space="0" w:color="000000"/>
              <w:left w:val="single" w:sz="4" w:space="0" w:color="000000"/>
              <w:bottom w:val="single" w:sz="4" w:space="0" w:color="000000"/>
              <w:right w:val="single" w:sz="4" w:space="0" w:color="000000"/>
            </w:tcBorders>
          </w:tcPr>
          <w:p w:rsidR="0015328C" w:rsidRPr="006D3BB3" w:rsidRDefault="0015328C" w:rsidP="0015328C">
            <w:pPr>
              <w:ind w:left="5"/>
              <w:jc w:val="center"/>
              <w:rPr>
                <w:sz w:val="20"/>
                <w:szCs w:val="20"/>
              </w:rPr>
            </w:pPr>
            <w:r w:rsidRPr="006D3BB3">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jc w:val="center"/>
            </w:pPr>
            <w:r w:rsidRPr="00E76B87">
              <w:t>13</w:t>
            </w:r>
          </w:p>
        </w:tc>
        <w:tc>
          <w:tcPr>
            <w:tcW w:w="1842" w:type="dxa"/>
            <w:tcBorders>
              <w:top w:val="single" w:sz="4" w:space="0" w:color="000000"/>
              <w:left w:val="single" w:sz="4" w:space="0" w:color="000000"/>
              <w:bottom w:val="single" w:sz="4" w:space="0" w:color="000000"/>
              <w:right w:val="single" w:sz="4" w:space="0" w:color="000000"/>
            </w:tcBorders>
          </w:tcPr>
          <w:p w:rsidR="0015328C" w:rsidRPr="00E76B87" w:rsidRDefault="0015328C" w:rsidP="0015328C">
            <w:pPr>
              <w:ind w:left="5"/>
              <w:jc w:val="center"/>
            </w:pPr>
            <w:r w:rsidRPr="00E76B87">
              <w:t>15</w:t>
            </w:r>
          </w:p>
        </w:tc>
        <w:tc>
          <w:tcPr>
            <w:tcW w:w="1843" w:type="dxa"/>
            <w:tcBorders>
              <w:top w:val="single" w:sz="4" w:space="0" w:color="000000"/>
              <w:left w:val="single" w:sz="4" w:space="0" w:color="000000"/>
              <w:bottom w:val="single" w:sz="4" w:space="0" w:color="000000"/>
              <w:right w:val="single" w:sz="4" w:space="0" w:color="000000"/>
            </w:tcBorders>
          </w:tcPr>
          <w:p w:rsidR="0015328C" w:rsidRPr="006F7F4A" w:rsidRDefault="0015328C" w:rsidP="0015328C">
            <w:pPr>
              <w:ind w:left="5"/>
              <w:jc w:val="center"/>
            </w:pPr>
            <w:r>
              <w:t>0</w:t>
            </w:r>
          </w:p>
        </w:tc>
      </w:tr>
      <w:tr w:rsidR="00F73510" w:rsidRPr="00DC07A1" w:rsidTr="00B208C2">
        <w:tc>
          <w:tcPr>
            <w:tcW w:w="709" w:type="dxa"/>
          </w:tcPr>
          <w:p w:rsidR="00F73510" w:rsidRPr="002E44AF" w:rsidRDefault="00F73510" w:rsidP="00F73510">
            <w:pPr>
              <w:jc w:val="center"/>
              <w:rPr>
                <w:sz w:val="22"/>
                <w:szCs w:val="22"/>
              </w:rPr>
            </w:pPr>
            <w:r>
              <w:rPr>
                <w:sz w:val="22"/>
                <w:szCs w:val="22"/>
              </w:rPr>
              <w:t>10</w:t>
            </w:r>
          </w:p>
        </w:tc>
        <w:tc>
          <w:tcPr>
            <w:tcW w:w="14317" w:type="dxa"/>
            <w:gridSpan w:val="5"/>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jc w:val="center"/>
              <w:rPr>
                <w:sz w:val="22"/>
                <w:szCs w:val="22"/>
              </w:rPr>
            </w:pPr>
            <w:r w:rsidRPr="00693919">
              <w:rPr>
                <w:sz w:val="22"/>
                <w:szCs w:val="22"/>
              </w:rPr>
              <w:t>Муниципальная  программа</w:t>
            </w:r>
          </w:p>
          <w:p w:rsidR="00F73510" w:rsidRDefault="00F73510" w:rsidP="00F73510">
            <w:pPr>
              <w:ind w:left="5"/>
              <w:jc w:val="center"/>
            </w:pPr>
            <w:r w:rsidRPr="00693919">
              <w:rPr>
                <w:sz w:val="22"/>
                <w:szCs w:val="22"/>
              </w:rPr>
              <w:t>«Охрана окружающей среды Мошковского района Новосибирской области на 2024-2026 годы»</w:t>
            </w:r>
          </w:p>
        </w:tc>
      </w:tr>
      <w:tr w:rsidR="00F73510" w:rsidRPr="00DC07A1" w:rsidTr="00B208C2">
        <w:tc>
          <w:tcPr>
            <w:tcW w:w="709" w:type="dxa"/>
          </w:tcPr>
          <w:p w:rsidR="00F73510" w:rsidRPr="002E44AF" w:rsidRDefault="00F73510" w:rsidP="00F73510">
            <w:pPr>
              <w:jc w:val="center"/>
              <w:rPr>
                <w:sz w:val="22"/>
                <w:szCs w:val="22"/>
              </w:rPr>
            </w:pPr>
            <w:r>
              <w:rPr>
                <w:sz w:val="22"/>
                <w:szCs w:val="22"/>
              </w:rPr>
              <w:t>10.1</w:t>
            </w:r>
          </w:p>
        </w:tc>
        <w:tc>
          <w:tcPr>
            <w:tcW w:w="7371" w:type="dxa"/>
            <w:tcBorders>
              <w:right w:val="single" w:sz="4" w:space="0" w:color="auto"/>
            </w:tcBorders>
            <w:shd w:val="clear" w:color="auto" w:fill="auto"/>
            <w:vAlign w:val="center"/>
          </w:tcPr>
          <w:p w:rsidR="00F73510" w:rsidRPr="00693919" w:rsidRDefault="00F73510" w:rsidP="00F73510">
            <w:r w:rsidRPr="00693919">
              <w:t xml:space="preserve">Количество собранных и переданных на обезвреживание </w:t>
            </w:r>
            <w:r w:rsidRPr="00693919">
              <w:lastRenderedPageBreak/>
              <w:t xml:space="preserve">ртутьсодержащих отходов, накопленных в  районе </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lastRenderedPageBreak/>
              <w:t>шт./год</w:t>
            </w:r>
          </w:p>
        </w:tc>
        <w:tc>
          <w:tcPr>
            <w:tcW w:w="1701"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F73510" w:rsidRPr="00DC07A1" w:rsidTr="00B208C2">
        <w:tc>
          <w:tcPr>
            <w:tcW w:w="709" w:type="dxa"/>
          </w:tcPr>
          <w:p w:rsidR="00F73510" w:rsidRPr="002E44AF" w:rsidRDefault="00F73510" w:rsidP="00F73510">
            <w:pPr>
              <w:jc w:val="center"/>
              <w:rPr>
                <w:sz w:val="22"/>
                <w:szCs w:val="22"/>
              </w:rPr>
            </w:pPr>
            <w:r>
              <w:rPr>
                <w:sz w:val="22"/>
                <w:szCs w:val="22"/>
              </w:rPr>
              <w:lastRenderedPageBreak/>
              <w:t>10.2</w:t>
            </w:r>
          </w:p>
        </w:tc>
        <w:tc>
          <w:tcPr>
            <w:tcW w:w="7371" w:type="dxa"/>
            <w:tcBorders>
              <w:right w:val="single" w:sz="4" w:space="0" w:color="auto"/>
            </w:tcBorders>
            <w:shd w:val="clear" w:color="auto" w:fill="auto"/>
            <w:vAlign w:val="center"/>
          </w:tcPr>
          <w:p w:rsidR="00F73510" w:rsidRPr="00693919" w:rsidRDefault="00F73510" w:rsidP="00F73510">
            <w:r w:rsidRPr="00693919">
              <w:t>Количество собранных и переданных на обезвреживание батареек и старых мобильных телефонов;</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t>шт.</w:t>
            </w:r>
          </w:p>
        </w:tc>
        <w:tc>
          <w:tcPr>
            <w:tcW w:w="1701"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5</w:t>
            </w:r>
          </w:p>
        </w:tc>
        <w:tc>
          <w:tcPr>
            <w:tcW w:w="1842"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F73510" w:rsidRPr="00DC07A1" w:rsidTr="00B208C2">
        <w:tc>
          <w:tcPr>
            <w:tcW w:w="709" w:type="dxa"/>
          </w:tcPr>
          <w:p w:rsidR="00F73510" w:rsidRPr="002E44AF" w:rsidRDefault="00F73510" w:rsidP="00F73510">
            <w:pPr>
              <w:jc w:val="center"/>
              <w:rPr>
                <w:sz w:val="22"/>
                <w:szCs w:val="22"/>
              </w:rPr>
            </w:pPr>
            <w:r>
              <w:rPr>
                <w:sz w:val="22"/>
                <w:szCs w:val="22"/>
              </w:rPr>
              <w:t>10.3</w:t>
            </w:r>
          </w:p>
        </w:tc>
        <w:tc>
          <w:tcPr>
            <w:tcW w:w="7371" w:type="dxa"/>
            <w:tcBorders>
              <w:right w:val="single" w:sz="4" w:space="0" w:color="auto"/>
            </w:tcBorders>
            <w:shd w:val="clear" w:color="auto" w:fill="auto"/>
            <w:vAlign w:val="center"/>
          </w:tcPr>
          <w:p w:rsidR="00F73510" w:rsidRPr="00693919" w:rsidRDefault="00F73510" w:rsidP="00F73510">
            <w:r w:rsidRPr="00693919">
              <w:t>Доля ликвидированных несанкционированных мест размещения отходов от заявленного количества</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t>%</w:t>
            </w:r>
          </w:p>
        </w:tc>
        <w:tc>
          <w:tcPr>
            <w:tcW w:w="1701"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F73510" w:rsidRPr="00DC07A1" w:rsidTr="00B208C2">
        <w:tc>
          <w:tcPr>
            <w:tcW w:w="709" w:type="dxa"/>
          </w:tcPr>
          <w:p w:rsidR="00F73510" w:rsidRPr="002E44AF" w:rsidRDefault="00F73510" w:rsidP="00F73510">
            <w:pPr>
              <w:jc w:val="center"/>
              <w:rPr>
                <w:sz w:val="22"/>
                <w:szCs w:val="22"/>
              </w:rPr>
            </w:pPr>
            <w:r>
              <w:rPr>
                <w:sz w:val="22"/>
                <w:szCs w:val="22"/>
              </w:rPr>
              <w:t>10.4</w:t>
            </w:r>
          </w:p>
        </w:tc>
        <w:tc>
          <w:tcPr>
            <w:tcW w:w="7371" w:type="dxa"/>
            <w:tcBorders>
              <w:right w:val="single" w:sz="4" w:space="0" w:color="auto"/>
            </w:tcBorders>
            <w:shd w:val="clear" w:color="auto" w:fill="auto"/>
            <w:vAlign w:val="center"/>
          </w:tcPr>
          <w:p w:rsidR="00F73510" w:rsidRPr="00693919" w:rsidRDefault="00F73510" w:rsidP="00F73510">
            <w:r w:rsidRPr="00693919">
              <w:t xml:space="preserve">Количество проведенных эколого-просветительских акций и мероприятий в рамках программы на территории района </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t>шт.</w:t>
            </w:r>
          </w:p>
        </w:tc>
        <w:tc>
          <w:tcPr>
            <w:tcW w:w="1701" w:type="dxa"/>
            <w:tcBorders>
              <w:top w:val="single" w:sz="4" w:space="0" w:color="auto"/>
              <w:bottom w:val="single" w:sz="4" w:space="0" w:color="auto"/>
              <w:right w:val="single" w:sz="4" w:space="0" w:color="auto"/>
            </w:tcBorders>
            <w:shd w:val="clear" w:color="auto" w:fill="auto"/>
            <w:vAlign w:val="center"/>
          </w:tcPr>
          <w:p w:rsidR="00F73510" w:rsidRPr="00693919" w:rsidRDefault="00F73510" w:rsidP="00F73510">
            <w:pPr>
              <w:jc w:val="center"/>
            </w:pPr>
            <w:r w:rsidRPr="00693919">
              <w:t>15</w:t>
            </w:r>
          </w:p>
        </w:tc>
        <w:tc>
          <w:tcPr>
            <w:tcW w:w="1842" w:type="dxa"/>
            <w:tcBorders>
              <w:top w:val="single" w:sz="4" w:space="0" w:color="auto"/>
              <w:bottom w:val="single" w:sz="4" w:space="0" w:color="auto"/>
              <w:right w:val="single" w:sz="4" w:space="0" w:color="auto"/>
            </w:tcBorders>
            <w:shd w:val="clear" w:color="auto" w:fill="auto"/>
            <w:vAlign w:val="center"/>
          </w:tcPr>
          <w:p w:rsidR="00F73510" w:rsidRPr="00693919" w:rsidRDefault="00F73510" w:rsidP="00F73510">
            <w:pPr>
              <w:jc w:val="center"/>
            </w:pPr>
            <w:r w:rsidRPr="00693919">
              <w:t>15</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F73510" w:rsidRPr="00DC07A1" w:rsidTr="00B208C2">
        <w:tc>
          <w:tcPr>
            <w:tcW w:w="709" w:type="dxa"/>
          </w:tcPr>
          <w:p w:rsidR="00F73510" w:rsidRPr="002E44AF" w:rsidRDefault="00F73510" w:rsidP="00F73510">
            <w:pPr>
              <w:jc w:val="center"/>
              <w:rPr>
                <w:sz w:val="22"/>
                <w:szCs w:val="22"/>
              </w:rPr>
            </w:pPr>
            <w:r>
              <w:rPr>
                <w:sz w:val="22"/>
                <w:szCs w:val="22"/>
              </w:rPr>
              <w:t>10.5</w:t>
            </w:r>
          </w:p>
        </w:tc>
        <w:tc>
          <w:tcPr>
            <w:tcW w:w="7371" w:type="dxa"/>
            <w:tcBorders>
              <w:right w:val="single" w:sz="4" w:space="0" w:color="auto"/>
            </w:tcBorders>
            <w:shd w:val="clear" w:color="auto" w:fill="auto"/>
            <w:vAlign w:val="center"/>
          </w:tcPr>
          <w:p w:rsidR="00F73510" w:rsidRPr="00693919" w:rsidRDefault="00F73510" w:rsidP="00F73510">
            <w:r w:rsidRPr="00693919">
              <w:t>Количество созданных мест (площадок) накопления твердых коммунальных отходов</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t>ед.</w:t>
            </w:r>
          </w:p>
        </w:tc>
        <w:tc>
          <w:tcPr>
            <w:tcW w:w="1701"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F73510" w:rsidRPr="00693919" w:rsidRDefault="00F73510" w:rsidP="00F73510">
            <w:pPr>
              <w:widowControl w:val="0"/>
              <w:autoSpaceDE w:val="0"/>
              <w:autoSpaceDN w:val="0"/>
              <w:adjustRightInd w:val="0"/>
              <w:jc w:val="center"/>
              <w:rPr>
                <w:rFonts w:eastAsia="Times New Roman"/>
                <w:color w:val="000000"/>
                <w:sz w:val="20"/>
                <w:szCs w:val="20"/>
              </w:rPr>
            </w:pPr>
            <w:r w:rsidRPr="00693919">
              <w:rPr>
                <w:rFonts w:eastAsia="Times New Roman"/>
                <w:color w:val="000000"/>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F73510" w:rsidRPr="00DC07A1" w:rsidTr="00B208C2">
        <w:tc>
          <w:tcPr>
            <w:tcW w:w="709" w:type="dxa"/>
          </w:tcPr>
          <w:p w:rsidR="00F73510" w:rsidRPr="00DC07A1" w:rsidRDefault="00F73510" w:rsidP="00F73510">
            <w:pPr>
              <w:jc w:val="center"/>
              <w:rPr>
                <w:sz w:val="22"/>
                <w:szCs w:val="22"/>
                <w:highlight w:val="yellow"/>
              </w:rPr>
            </w:pPr>
            <w:r>
              <w:rPr>
                <w:sz w:val="22"/>
                <w:szCs w:val="22"/>
              </w:rPr>
              <w:t>10</w:t>
            </w:r>
            <w:r w:rsidRPr="0015328C">
              <w:rPr>
                <w:sz w:val="22"/>
                <w:szCs w:val="22"/>
              </w:rPr>
              <w:t>.10</w:t>
            </w:r>
          </w:p>
        </w:tc>
        <w:tc>
          <w:tcPr>
            <w:tcW w:w="7371" w:type="dxa"/>
            <w:tcBorders>
              <w:right w:val="single" w:sz="4" w:space="0" w:color="auto"/>
            </w:tcBorders>
            <w:shd w:val="clear" w:color="auto" w:fill="auto"/>
            <w:vAlign w:val="center"/>
          </w:tcPr>
          <w:p w:rsidR="00F73510" w:rsidRPr="00693919" w:rsidRDefault="00F73510" w:rsidP="00F73510">
            <w:r w:rsidRPr="00693919">
              <w:t>Количество разработанных критериев безопасности гидротехнических сооружений и определение класса безопасности ГТС</w:t>
            </w:r>
          </w:p>
        </w:tc>
        <w:tc>
          <w:tcPr>
            <w:tcW w:w="1560" w:type="dxa"/>
            <w:tcBorders>
              <w:right w:val="single" w:sz="4" w:space="0" w:color="auto"/>
            </w:tcBorders>
            <w:shd w:val="clear" w:color="auto" w:fill="auto"/>
            <w:vAlign w:val="center"/>
          </w:tcPr>
          <w:p w:rsidR="00F73510" w:rsidRPr="00693919" w:rsidRDefault="00F73510" w:rsidP="00F73510">
            <w:pPr>
              <w:jc w:val="center"/>
            </w:pPr>
            <w:r w:rsidRPr="00693919">
              <w:t>ед.</w:t>
            </w:r>
          </w:p>
        </w:tc>
        <w:tc>
          <w:tcPr>
            <w:tcW w:w="1701" w:type="dxa"/>
            <w:tcBorders>
              <w:bottom w:val="single" w:sz="4" w:space="0" w:color="auto"/>
              <w:right w:val="single" w:sz="4" w:space="0" w:color="auto"/>
            </w:tcBorders>
            <w:shd w:val="clear" w:color="auto" w:fill="auto"/>
          </w:tcPr>
          <w:p w:rsidR="00F73510" w:rsidRPr="00693919" w:rsidRDefault="00F73510" w:rsidP="00F73510">
            <w:pPr>
              <w:jc w:val="center"/>
            </w:pPr>
            <w:r w:rsidRPr="00693919">
              <w:t>1</w:t>
            </w:r>
          </w:p>
        </w:tc>
        <w:tc>
          <w:tcPr>
            <w:tcW w:w="1842" w:type="dxa"/>
            <w:tcBorders>
              <w:bottom w:val="single" w:sz="4" w:space="0" w:color="auto"/>
              <w:right w:val="single" w:sz="4" w:space="0" w:color="auto"/>
            </w:tcBorders>
            <w:shd w:val="clear" w:color="auto" w:fill="auto"/>
          </w:tcPr>
          <w:p w:rsidR="00F73510" w:rsidRPr="00693919" w:rsidRDefault="00F73510" w:rsidP="00F73510">
            <w:pPr>
              <w:jc w:val="center"/>
            </w:pPr>
            <w:r w:rsidRPr="00693919">
              <w:t>1</w:t>
            </w:r>
          </w:p>
        </w:tc>
        <w:tc>
          <w:tcPr>
            <w:tcW w:w="1843" w:type="dxa"/>
            <w:tcBorders>
              <w:top w:val="single" w:sz="4" w:space="0" w:color="000000"/>
              <w:left w:val="single" w:sz="4" w:space="0" w:color="000000"/>
              <w:bottom w:val="single" w:sz="4" w:space="0" w:color="000000"/>
              <w:right w:val="single" w:sz="4" w:space="0" w:color="000000"/>
            </w:tcBorders>
          </w:tcPr>
          <w:p w:rsidR="00F73510" w:rsidRPr="00693919" w:rsidRDefault="00F73510" w:rsidP="00F73510">
            <w:pPr>
              <w:ind w:left="5"/>
              <w:jc w:val="center"/>
            </w:pPr>
            <w:r w:rsidRPr="00693919">
              <w:t>0</w:t>
            </w:r>
          </w:p>
        </w:tc>
      </w:tr>
      <w:tr w:rsidR="004F735A" w:rsidRPr="00DC07A1" w:rsidTr="00B208C2">
        <w:tc>
          <w:tcPr>
            <w:tcW w:w="709" w:type="dxa"/>
          </w:tcPr>
          <w:p w:rsidR="004F735A" w:rsidRDefault="004F735A" w:rsidP="00F73510">
            <w:pPr>
              <w:jc w:val="center"/>
              <w:rPr>
                <w:sz w:val="22"/>
                <w:szCs w:val="22"/>
              </w:rPr>
            </w:pPr>
            <w:r>
              <w:rPr>
                <w:sz w:val="22"/>
                <w:szCs w:val="22"/>
              </w:rPr>
              <w:t>11</w:t>
            </w:r>
          </w:p>
        </w:tc>
        <w:tc>
          <w:tcPr>
            <w:tcW w:w="14317" w:type="dxa"/>
            <w:gridSpan w:val="5"/>
            <w:shd w:val="clear" w:color="auto" w:fill="auto"/>
          </w:tcPr>
          <w:p w:rsidR="004F735A" w:rsidRPr="00693919" w:rsidRDefault="004F735A" w:rsidP="004F735A">
            <w:pPr>
              <w:jc w:val="center"/>
              <w:rPr>
                <w:sz w:val="22"/>
                <w:szCs w:val="22"/>
              </w:rPr>
            </w:pPr>
            <w:r w:rsidRPr="00693919">
              <w:rPr>
                <w:sz w:val="22"/>
                <w:szCs w:val="22"/>
              </w:rPr>
              <w:t>Муниципальная  программа</w:t>
            </w:r>
          </w:p>
          <w:p w:rsidR="004F735A" w:rsidRPr="00E61F42" w:rsidRDefault="004F735A" w:rsidP="00F73510">
            <w:pPr>
              <w:jc w:val="center"/>
            </w:pPr>
            <w:r>
              <w:t>«Профилактика терроризма и экстремизма на территории Мошковского района Новосибирской области на 2025-2029 годы»</w:t>
            </w:r>
          </w:p>
        </w:tc>
      </w:tr>
      <w:tr w:rsidR="003D2532" w:rsidRPr="00DC07A1" w:rsidTr="00B208C2">
        <w:tc>
          <w:tcPr>
            <w:tcW w:w="709" w:type="dxa"/>
          </w:tcPr>
          <w:p w:rsidR="003D2532" w:rsidRDefault="003D2532" w:rsidP="003D2532">
            <w:pPr>
              <w:jc w:val="center"/>
              <w:rPr>
                <w:sz w:val="22"/>
                <w:szCs w:val="22"/>
              </w:rPr>
            </w:pPr>
            <w:r>
              <w:rPr>
                <w:sz w:val="22"/>
                <w:szCs w:val="22"/>
              </w:rPr>
              <w:t>11.1</w:t>
            </w:r>
          </w:p>
        </w:tc>
        <w:tc>
          <w:tcPr>
            <w:tcW w:w="7371" w:type="dxa"/>
          </w:tcPr>
          <w:p w:rsidR="003D2532" w:rsidRDefault="003D2532" w:rsidP="003D2532">
            <w:pPr>
              <w:pStyle w:val="ConsPlusCell"/>
              <w:jc w:val="both"/>
              <w:rPr>
                <w:rFonts w:ascii="Times New Roman" w:hAnsi="Times New Roman" w:cs="Times New Roman"/>
              </w:rPr>
            </w:pPr>
            <w:r>
              <w:rPr>
                <w:rFonts w:ascii="Times New Roman" w:hAnsi="Times New Roman" w:cs="Times New Roman"/>
              </w:rPr>
              <w:t>Количество мероприятий, направленных на повышение уровня межведомственного взаимодействия.</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шт.</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10</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12</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16</w:t>
            </w:r>
          </w:p>
        </w:tc>
      </w:tr>
      <w:tr w:rsidR="003D2532" w:rsidRPr="00DC07A1" w:rsidTr="00B208C2">
        <w:tc>
          <w:tcPr>
            <w:tcW w:w="709" w:type="dxa"/>
          </w:tcPr>
          <w:p w:rsidR="003D2532" w:rsidRDefault="003D2532" w:rsidP="003D2532">
            <w:pPr>
              <w:jc w:val="center"/>
              <w:rPr>
                <w:sz w:val="22"/>
                <w:szCs w:val="22"/>
              </w:rPr>
            </w:pPr>
            <w:r>
              <w:rPr>
                <w:sz w:val="22"/>
                <w:szCs w:val="22"/>
              </w:rPr>
              <w:t>11.2</w:t>
            </w:r>
          </w:p>
        </w:tc>
        <w:tc>
          <w:tcPr>
            <w:tcW w:w="7371" w:type="dxa"/>
          </w:tcPr>
          <w:p w:rsidR="003D2532" w:rsidRDefault="003D2532" w:rsidP="003D2532">
            <w:pPr>
              <w:pStyle w:val="ConsPlusCell"/>
              <w:rPr>
                <w:rFonts w:ascii="Times New Roman" w:hAnsi="Times New Roman" w:cs="Times New Roman"/>
              </w:rPr>
            </w:pPr>
            <w:r>
              <w:rPr>
                <w:rFonts w:ascii="Times New Roman" w:hAnsi="Times New Roman" w:cs="Times New Roman"/>
              </w:rPr>
              <w:t>Количество правонарушений экстремистской и террористической направленности от общего количества всех правонарушений.</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0</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0</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0</w:t>
            </w:r>
          </w:p>
        </w:tc>
      </w:tr>
      <w:tr w:rsidR="003D2532" w:rsidRPr="00DC07A1" w:rsidTr="00B208C2">
        <w:tc>
          <w:tcPr>
            <w:tcW w:w="709" w:type="dxa"/>
          </w:tcPr>
          <w:p w:rsidR="003D2532" w:rsidRDefault="003D2532" w:rsidP="003D2532">
            <w:pPr>
              <w:jc w:val="center"/>
              <w:rPr>
                <w:sz w:val="22"/>
                <w:szCs w:val="22"/>
              </w:rPr>
            </w:pPr>
            <w:r>
              <w:rPr>
                <w:sz w:val="22"/>
                <w:szCs w:val="22"/>
              </w:rPr>
              <w:t>11.3</w:t>
            </w:r>
          </w:p>
        </w:tc>
        <w:tc>
          <w:tcPr>
            <w:tcW w:w="7371" w:type="dxa"/>
          </w:tcPr>
          <w:p w:rsidR="003D2532" w:rsidRDefault="003D2532" w:rsidP="003D2532">
            <w:pPr>
              <w:pStyle w:val="ConsPlusCell"/>
              <w:jc w:val="both"/>
              <w:rPr>
                <w:rFonts w:ascii="Times New Roman" w:hAnsi="Times New Roman" w:cs="Times New Roman"/>
              </w:rPr>
            </w:pPr>
            <w:r>
              <w:rPr>
                <w:rFonts w:ascii="Times New Roman" w:hAnsi="Times New Roman" w:cs="Times New Roman"/>
              </w:rPr>
              <w:t>Количество профилактических мероприятий по предупреждению экстремистских и террористических проявлений.</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15</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20</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25</w:t>
            </w:r>
          </w:p>
        </w:tc>
      </w:tr>
      <w:tr w:rsidR="003D2532" w:rsidRPr="00DC07A1" w:rsidTr="00B208C2">
        <w:tc>
          <w:tcPr>
            <w:tcW w:w="709" w:type="dxa"/>
          </w:tcPr>
          <w:p w:rsidR="003D2532" w:rsidRDefault="003D2532" w:rsidP="003D2532">
            <w:pPr>
              <w:jc w:val="center"/>
              <w:rPr>
                <w:sz w:val="22"/>
                <w:szCs w:val="22"/>
              </w:rPr>
            </w:pPr>
            <w:r>
              <w:rPr>
                <w:sz w:val="22"/>
                <w:szCs w:val="22"/>
              </w:rPr>
              <w:t>11.4</w:t>
            </w:r>
          </w:p>
        </w:tc>
        <w:tc>
          <w:tcPr>
            <w:tcW w:w="7371" w:type="dxa"/>
          </w:tcPr>
          <w:p w:rsidR="003D2532" w:rsidRDefault="003D2532" w:rsidP="003D2532">
            <w:pPr>
              <w:pStyle w:val="ConsPlusCell"/>
              <w:jc w:val="both"/>
              <w:rPr>
                <w:rFonts w:ascii="Times New Roman" w:hAnsi="Times New Roman" w:cs="Times New Roman"/>
              </w:rPr>
            </w:pPr>
            <w:r>
              <w:rPr>
                <w:rFonts w:ascii="Times New Roman" w:hAnsi="Times New Roman" w:cs="Times New Roman"/>
              </w:rPr>
              <w:t>Увеличение количества учащихся, вовлечённых в мероприятия, направленные на профилактику экстремизма и терроризма от общего количества учащихся.</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40</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45</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50</w:t>
            </w:r>
          </w:p>
        </w:tc>
      </w:tr>
      <w:tr w:rsidR="003D2532" w:rsidRPr="00DC07A1" w:rsidTr="00B208C2">
        <w:tc>
          <w:tcPr>
            <w:tcW w:w="709" w:type="dxa"/>
          </w:tcPr>
          <w:p w:rsidR="003D2532" w:rsidRDefault="003D2532" w:rsidP="003D2532">
            <w:pPr>
              <w:jc w:val="center"/>
              <w:rPr>
                <w:sz w:val="22"/>
                <w:szCs w:val="22"/>
              </w:rPr>
            </w:pPr>
            <w:r>
              <w:rPr>
                <w:sz w:val="22"/>
                <w:szCs w:val="22"/>
              </w:rPr>
              <w:t>11.5</w:t>
            </w:r>
          </w:p>
        </w:tc>
        <w:tc>
          <w:tcPr>
            <w:tcW w:w="7371" w:type="dxa"/>
          </w:tcPr>
          <w:p w:rsidR="003D2532" w:rsidRDefault="003D2532" w:rsidP="003D2532">
            <w:pPr>
              <w:pStyle w:val="ConsPlusCell"/>
              <w:jc w:val="both"/>
              <w:rPr>
                <w:rFonts w:ascii="Times New Roman" w:hAnsi="Times New Roman" w:cs="Times New Roman"/>
              </w:rPr>
            </w:pPr>
            <w:r>
              <w:rPr>
                <w:rFonts w:ascii="Times New Roman" w:hAnsi="Times New Roman" w:cs="Times New Roman"/>
              </w:rPr>
              <w:t>Динамика количества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шт.</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6</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8</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10</w:t>
            </w:r>
          </w:p>
        </w:tc>
      </w:tr>
      <w:tr w:rsidR="003D2532" w:rsidRPr="00DC07A1" w:rsidTr="00B208C2">
        <w:tc>
          <w:tcPr>
            <w:tcW w:w="709" w:type="dxa"/>
          </w:tcPr>
          <w:p w:rsidR="003D2532" w:rsidRDefault="003D2532" w:rsidP="003D2532">
            <w:pPr>
              <w:jc w:val="center"/>
              <w:rPr>
                <w:sz w:val="22"/>
                <w:szCs w:val="22"/>
              </w:rPr>
            </w:pPr>
            <w:r>
              <w:rPr>
                <w:sz w:val="22"/>
                <w:szCs w:val="22"/>
              </w:rPr>
              <w:t>11.6</w:t>
            </w:r>
          </w:p>
        </w:tc>
        <w:tc>
          <w:tcPr>
            <w:tcW w:w="7371" w:type="dxa"/>
          </w:tcPr>
          <w:p w:rsidR="003D2532" w:rsidRDefault="003D2532" w:rsidP="003D2532">
            <w:pPr>
              <w:pStyle w:val="ConsPlusCell"/>
              <w:jc w:val="both"/>
              <w:rPr>
                <w:rFonts w:ascii="Times New Roman" w:hAnsi="Times New Roman" w:cs="Times New Roman"/>
              </w:rPr>
            </w:pPr>
            <w:r>
              <w:rPr>
                <w:rFonts w:ascii="Times New Roman" w:hAnsi="Times New Roman" w:cs="Times New Roman"/>
              </w:rPr>
              <w:t>Информирование населения в сфере профилактики экстремизма и терроризма (изготовление памяток, листовок, приобретение плакатов).</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70</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75</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80</w:t>
            </w:r>
          </w:p>
        </w:tc>
      </w:tr>
      <w:tr w:rsidR="003D2532" w:rsidRPr="00DC07A1" w:rsidTr="00B208C2">
        <w:tc>
          <w:tcPr>
            <w:tcW w:w="709" w:type="dxa"/>
          </w:tcPr>
          <w:p w:rsidR="003D2532" w:rsidRDefault="003D2532" w:rsidP="003D2532">
            <w:pPr>
              <w:jc w:val="center"/>
              <w:rPr>
                <w:sz w:val="22"/>
                <w:szCs w:val="22"/>
              </w:rPr>
            </w:pPr>
            <w:r>
              <w:rPr>
                <w:sz w:val="22"/>
                <w:szCs w:val="22"/>
              </w:rPr>
              <w:t>11.7</w:t>
            </w:r>
          </w:p>
        </w:tc>
        <w:tc>
          <w:tcPr>
            <w:tcW w:w="7371" w:type="dxa"/>
          </w:tcPr>
          <w:p w:rsidR="003D2532" w:rsidRDefault="003D2532" w:rsidP="003D2532">
            <w:pPr>
              <w:pStyle w:val="ConsPlusCell"/>
              <w:jc w:val="both"/>
              <w:rPr>
                <w:rFonts w:ascii="Times New Roman" w:hAnsi="Times New Roman" w:cs="Times New Roman"/>
                <w:i/>
              </w:rPr>
            </w:pPr>
            <w:r w:rsidRPr="00CB0FEA">
              <w:rPr>
                <w:rFonts w:ascii="Times New Roman" w:hAnsi="Times New Roman" w:cs="Times New Roman"/>
              </w:rPr>
              <w:t>Оборудование мест массового пребывания людей в соответствии с требованиями к антитеррористической защищенности мест массового пребывания людей и объектов (территорий) до 90%</w:t>
            </w:r>
            <w:r>
              <w:rPr>
                <w:rFonts w:ascii="Times New Roman" w:hAnsi="Times New Roman" w:cs="Times New Roman"/>
              </w:rPr>
              <w:t>.</w:t>
            </w:r>
          </w:p>
        </w:tc>
        <w:tc>
          <w:tcPr>
            <w:tcW w:w="1560"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w:t>
            </w:r>
          </w:p>
        </w:tc>
        <w:tc>
          <w:tcPr>
            <w:tcW w:w="1701"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70</w:t>
            </w:r>
          </w:p>
        </w:tc>
        <w:tc>
          <w:tcPr>
            <w:tcW w:w="1842"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75</w:t>
            </w:r>
          </w:p>
        </w:tc>
        <w:tc>
          <w:tcPr>
            <w:tcW w:w="1843" w:type="dxa"/>
            <w:vAlign w:val="center"/>
          </w:tcPr>
          <w:p w:rsidR="003D2532" w:rsidRDefault="003D2532" w:rsidP="003D2532">
            <w:pPr>
              <w:pStyle w:val="ConsPlusCell"/>
              <w:jc w:val="center"/>
              <w:rPr>
                <w:rFonts w:ascii="Times New Roman" w:hAnsi="Times New Roman" w:cs="Times New Roman"/>
              </w:rPr>
            </w:pPr>
            <w:r>
              <w:rPr>
                <w:rFonts w:ascii="Times New Roman" w:hAnsi="Times New Roman" w:cs="Times New Roman"/>
              </w:rPr>
              <w:t>80</w:t>
            </w:r>
          </w:p>
        </w:tc>
      </w:tr>
      <w:tr w:rsidR="003D2532" w:rsidRPr="00DC07A1">
        <w:tc>
          <w:tcPr>
            <w:tcW w:w="709" w:type="dxa"/>
          </w:tcPr>
          <w:p w:rsidR="003D2532" w:rsidRPr="00DC07A1" w:rsidRDefault="003D2532" w:rsidP="003D2532">
            <w:pPr>
              <w:jc w:val="center"/>
              <w:rPr>
                <w:sz w:val="22"/>
                <w:szCs w:val="22"/>
                <w:highlight w:val="yellow"/>
              </w:rPr>
            </w:pPr>
          </w:p>
        </w:tc>
        <w:tc>
          <w:tcPr>
            <w:tcW w:w="14317" w:type="dxa"/>
            <w:gridSpan w:val="5"/>
          </w:tcPr>
          <w:p w:rsidR="003D2532" w:rsidRPr="00DC07A1" w:rsidRDefault="003D2532" w:rsidP="003D2532">
            <w:pPr>
              <w:jc w:val="center"/>
              <w:rPr>
                <w:b/>
                <w:highlight w:val="yellow"/>
              </w:rPr>
            </w:pPr>
            <w:r w:rsidRPr="003A69AF">
              <w:rPr>
                <w:b/>
              </w:rPr>
              <w:t>11. Программы, подлежащие разработке</w:t>
            </w:r>
          </w:p>
        </w:tc>
      </w:tr>
      <w:tr w:rsidR="003D2532" w:rsidRPr="00DC07A1" w:rsidTr="00B208C2">
        <w:tc>
          <w:tcPr>
            <w:tcW w:w="709" w:type="dxa"/>
          </w:tcPr>
          <w:p w:rsidR="003D2532" w:rsidRPr="00DC07A1" w:rsidRDefault="000310B3" w:rsidP="003D2532">
            <w:pPr>
              <w:jc w:val="center"/>
              <w:rPr>
                <w:sz w:val="22"/>
                <w:szCs w:val="22"/>
                <w:highlight w:val="yellow"/>
              </w:rPr>
            </w:pPr>
            <w:r>
              <w:rPr>
                <w:sz w:val="22"/>
                <w:szCs w:val="22"/>
              </w:rPr>
              <w:t>1</w:t>
            </w:r>
          </w:p>
        </w:tc>
        <w:tc>
          <w:tcPr>
            <w:tcW w:w="14317" w:type="dxa"/>
            <w:gridSpan w:val="5"/>
            <w:tcBorders>
              <w:right w:val="single" w:sz="4" w:space="0" w:color="000000"/>
            </w:tcBorders>
            <w:vAlign w:val="center"/>
          </w:tcPr>
          <w:p w:rsidR="003D2532" w:rsidRPr="003D2532" w:rsidRDefault="003D2532" w:rsidP="003D2532">
            <w:pPr>
              <w:jc w:val="center"/>
            </w:pPr>
            <w:r w:rsidRPr="003D2532">
              <w:t xml:space="preserve">Муниципальная программа </w:t>
            </w:r>
          </w:p>
          <w:p w:rsidR="003D2532" w:rsidRPr="003D2532" w:rsidRDefault="003D2532" w:rsidP="003D2532">
            <w:pPr>
              <w:jc w:val="center"/>
            </w:pPr>
            <w:r w:rsidRPr="003D2532">
              <w:t xml:space="preserve">«Создание условий для организации транспортного обслуживания населения  </w:t>
            </w:r>
          </w:p>
          <w:p w:rsidR="003D2532" w:rsidRPr="00DC07A1" w:rsidRDefault="003D2532" w:rsidP="003D2532">
            <w:pPr>
              <w:jc w:val="center"/>
              <w:rPr>
                <w:highlight w:val="yellow"/>
              </w:rPr>
            </w:pPr>
            <w:r w:rsidRPr="003D2532">
              <w:t>на территории Мошковского района Новосибирской области на 2025 – 2027 годы»</w:t>
            </w:r>
            <w:r>
              <w:t xml:space="preserve"> (ПРОЕКТ)</w:t>
            </w:r>
          </w:p>
        </w:tc>
      </w:tr>
      <w:tr w:rsidR="003D2532" w:rsidRPr="00DC07A1">
        <w:tc>
          <w:tcPr>
            <w:tcW w:w="709" w:type="dxa"/>
          </w:tcPr>
          <w:p w:rsidR="003D2532" w:rsidRPr="00DC07A1" w:rsidRDefault="003D2532" w:rsidP="003D2532">
            <w:pPr>
              <w:jc w:val="center"/>
              <w:rPr>
                <w:sz w:val="22"/>
                <w:szCs w:val="22"/>
                <w:highlight w:val="yellow"/>
              </w:rPr>
            </w:pPr>
          </w:p>
          <w:p w:rsidR="003D2532" w:rsidRPr="00DC07A1" w:rsidRDefault="000310B3" w:rsidP="003D2532">
            <w:pPr>
              <w:jc w:val="center"/>
              <w:rPr>
                <w:sz w:val="22"/>
                <w:szCs w:val="22"/>
                <w:highlight w:val="yellow"/>
              </w:rPr>
            </w:pPr>
            <w:r>
              <w:rPr>
                <w:sz w:val="22"/>
                <w:szCs w:val="22"/>
              </w:rPr>
              <w:t>2</w:t>
            </w:r>
          </w:p>
        </w:tc>
        <w:tc>
          <w:tcPr>
            <w:tcW w:w="14317" w:type="dxa"/>
            <w:gridSpan w:val="5"/>
          </w:tcPr>
          <w:p w:rsidR="003D2532" w:rsidRPr="00FF5A47" w:rsidRDefault="003D2532" w:rsidP="003D2532">
            <w:pPr>
              <w:widowControl w:val="0"/>
              <w:jc w:val="center"/>
              <w:rPr>
                <w:rFonts w:eastAsia="Times New Roman"/>
                <w:sz w:val="22"/>
                <w:szCs w:val="22"/>
              </w:rPr>
            </w:pPr>
            <w:r w:rsidRPr="00FF5A47">
              <w:rPr>
                <w:rFonts w:eastAsia="Times New Roman"/>
                <w:sz w:val="22"/>
                <w:szCs w:val="22"/>
              </w:rPr>
              <w:t>Муниципальная программа</w:t>
            </w:r>
          </w:p>
          <w:p w:rsidR="003D2532" w:rsidRPr="00DC07A1" w:rsidRDefault="003D2532" w:rsidP="00023ECC">
            <w:pPr>
              <w:jc w:val="center"/>
              <w:rPr>
                <w:highlight w:val="yellow"/>
              </w:rPr>
            </w:pPr>
            <w:r w:rsidRPr="00FF5A47">
              <w:rPr>
                <w:rFonts w:eastAsia="Times New Roman"/>
                <w:sz w:val="22"/>
                <w:szCs w:val="22"/>
              </w:rPr>
              <w:t>«Развитие системы образования Мошковского района Новосибирской области на 202</w:t>
            </w:r>
            <w:r>
              <w:rPr>
                <w:rFonts w:eastAsia="Times New Roman"/>
                <w:sz w:val="22"/>
                <w:szCs w:val="22"/>
              </w:rPr>
              <w:t>5</w:t>
            </w:r>
            <w:r w:rsidRPr="00FF5A47">
              <w:rPr>
                <w:rFonts w:eastAsia="Times New Roman"/>
                <w:sz w:val="22"/>
                <w:szCs w:val="22"/>
              </w:rPr>
              <w:t>-202</w:t>
            </w:r>
            <w:r>
              <w:rPr>
                <w:rFonts w:eastAsia="Times New Roman"/>
                <w:sz w:val="22"/>
                <w:szCs w:val="22"/>
              </w:rPr>
              <w:t>7</w:t>
            </w:r>
            <w:r w:rsidRPr="00FF5A47">
              <w:rPr>
                <w:rFonts w:eastAsia="Times New Roman"/>
                <w:sz w:val="22"/>
                <w:szCs w:val="22"/>
              </w:rPr>
              <w:t xml:space="preserve"> годы» </w:t>
            </w:r>
            <w:r w:rsidR="00023ECC">
              <w:rPr>
                <w:rFonts w:eastAsia="Times New Roman"/>
                <w:sz w:val="22"/>
                <w:szCs w:val="22"/>
              </w:rPr>
              <w:t>(Проект)</w:t>
            </w:r>
          </w:p>
        </w:tc>
      </w:tr>
      <w:tr w:rsidR="003D2532" w:rsidRPr="00DC07A1" w:rsidTr="006E4D31">
        <w:tc>
          <w:tcPr>
            <w:tcW w:w="709" w:type="dxa"/>
          </w:tcPr>
          <w:p w:rsidR="003D2532" w:rsidRPr="00DC07A1" w:rsidRDefault="003D2532" w:rsidP="003D2532">
            <w:pPr>
              <w:jc w:val="center"/>
              <w:rPr>
                <w:sz w:val="22"/>
                <w:szCs w:val="22"/>
                <w:highlight w:val="yellow"/>
              </w:rPr>
            </w:pPr>
          </w:p>
        </w:tc>
        <w:tc>
          <w:tcPr>
            <w:tcW w:w="14317" w:type="dxa"/>
            <w:gridSpan w:val="5"/>
          </w:tcPr>
          <w:p w:rsidR="003D2532" w:rsidRPr="00023ECC" w:rsidRDefault="003D2532" w:rsidP="003D2532">
            <w:pPr>
              <w:widowControl w:val="0"/>
              <w:autoSpaceDE w:val="0"/>
              <w:autoSpaceDN w:val="0"/>
              <w:adjustRightInd w:val="0"/>
              <w:jc w:val="center"/>
              <w:rPr>
                <w:rFonts w:eastAsia="Times New Roman"/>
                <w:sz w:val="22"/>
                <w:szCs w:val="22"/>
              </w:rPr>
            </w:pPr>
            <w:r w:rsidRPr="00023ECC">
              <w:rPr>
                <w:rFonts w:eastAsia="Times New Roman"/>
                <w:sz w:val="22"/>
                <w:szCs w:val="22"/>
              </w:rPr>
              <w:t>Муниципальная программа</w:t>
            </w:r>
          </w:p>
          <w:p w:rsidR="003D2532" w:rsidRPr="00DC07A1" w:rsidRDefault="003D2532" w:rsidP="003D2532">
            <w:pPr>
              <w:jc w:val="center"/>
              <w:rPr>
                <w:highlight w:val="yellow"/>
              </w:rPr>
            </w:pPr>
            <w:r w:rsidRPr="00023ECC">
              <w:rPr>
                <w:rFonts w:eastAsia="Times New Roman"/>
                <w:sz w:val="22"/>
                <w:szCs w:val="22"/>
              </w:rPr>
              <w:t>«Развитие  культуры    Мошковского  района  Новосибирской обла</w:t>
            </w:r>
            <w:r w:rsidR="00023ECC">
              <w:rPr>
                <w:rFonts w:eastAsia="Times New Roman"/>
                <w:sz w:val="22"/>
                <w:szCs w:val="22"/>
              </w:rPr>
              <w:t>сти  на 2025 – 2028 годы» (Проект)</w:t>
            </w:r>
          </w:p>
        </w:tc>
      </w:tr>
      <w:tr w:rsidR="003D2532" w:rsidRPr="00DC07A1">
        <w:tc>
          <w:tcPr>
            <w:tcW w:w="709" w:type="dxa"/>
          </w:tcPr>
          <w:p w:rsidR="003D2532" w:rsidRPr="000310B3" w:rsidRDefault="000310B3" w:rsidP="003D2532">
            <w:pPr>
              <w:jc w:val="center"/>
              <w:rPr>
                <w:sz w:val="22"/>
                <w:szCs w:val="22"/>
              </w:rPr>
            </w:pPr>
            <w:r>
              <w:rPr>
                <w:sz w:val="22"/>
                <w:szCs w:val="22"/>
              </w:rPr>
              <w:t>3</w:t>
            </w:r>
          </w:p>
        </w:tc>
        <w:tc>
          <w:tcPr>
            <w:tcW w:w="14317" w:type="dxa"/>
            <w:gridSpan w:val="5"/>
          </w:tcPr>
          <w:p w:rsidR="003D2532" w:rsidRPr="000310B3" w:rsidRDefault="003D2532" w:rsidP="003D2532">
            <w:pPr>
              <w:jc w:val="center"/>
            </w:pPr>
            <w:r w:rsidRPr="000310B3">
              <w:t>Муниципальная программа</w:t>
            </w:r>
          </w:p>
          <w:p w:rsidR="003D2532" w:rsidRPr="000310B3" w:rsidRDefault="003D2532" w:rsidP="003D2532">
            <w:pPr>
              <w:jc w:val="center"/>
            </w:pPr>
            <w:r w:rsidRPr="000310B3">
              <w:t>«Обеспечение безопасности дорожного движения в Мошковском районе Новосибирской области н</w:t>
            </w:r>
            <w:r w:rsidR="00023ECC" w:rsidRPr="000310B3">
              <w:t>а 2025-208 годы» (Проект)</w:t>
            </w:r>
          </w:p>
        </w:tc>
      </w:tr>
      <w:tr w:rsidR="00023ECC" w:rsidRPr="00DC07A1" w:rsidTr="00B208C2">
        <w:tc>
          <w:tcPr>
            <w:tcW w:w="709" w:type="dxa"/>
          </w:tcPr>
          <w:p w:rsidR="00023ECC" w:rsidRPr="000310B3" w:rsidRDefault="000310B3" w:rsidP="00023ECC">
            <w:pPr>
              <w:jc w:val="center"/>
              <w:rPr>
                <w:sz w:val="22"/>
                <w:szCs w:val="22"/>
              </w:rPr>
            </w:pPr>
            <w:r>
              <w:rPr>
                <w:sz w:val="22"/>
                <w:szCs w:val="22"/>
              </w:rPr>
              <w:t>4</w:t>
            </w:r>
          </w:p>
        </w:tc>
        <w:tc>
          <w:tcPr>
            <w:tcW w:w="14317" w:type="dxa"/>
            <w:gridSpan w:val="5"/>
            <w:tcBorders>
              <w:top w:val="single" w:sz="4" w:space="0" w:color="000000"/>
              <w:left w:val="none" w:sz="4" w:space="0" w:color="000000"/>
              <w:bottom w:val="single" w:sz="4" w:space="0" w:color="000000"/>
              <w:right w:val="single" w:sz="4" w:space="0" w:color="000000"/>
            </w:tcBorders>
          </w:tcPr>
          <w:p w:rsidR="00023ECC" w:rsidRPr="00023ECC" w:rsidRDefault="00023ECC" w:rsidP="00023ECC">
            <w:pPr>
              <w:jc w:val="center"/>
              <w:rPr>
                <w:sz w:val="22"/>
                <w:szCs w:val="22"/>
              </w:rPr>
            </w:pPr>
            <w:r w:rsidRPr="00023ECC">
              <w:rPr>
                <w:sz w:val="22"/>
                <w:szCs w:val="22"/>
              </w:rPr>
              <w:t xml:space="preserve">Муниципальная  программа </w:t>
            </w:r>
          </w:p>
          <w:p w:rsidR="00023ECC" w:rsidRPr="00023ECC" w:rsidRDefault="00023ECC" w:rsidP="00023ECC">
            <w:pPr>
              <w:pStyle w:val="ConsPlusCell"/>
              <w:jc w:val="center"/>
              <w:rPr>
                <w:rFonts w:ascii="Times New Roman" w:hAnsi="Times New Roman" w:cs="Times New Roman"/>
              </w:rPr>
            </w:pPr>
            <w:r w:rsidRPr="00023ECC">
              <w:rPr>
                <w:rFonts w:ascii="Times New Roman" w:hAnsi="Times New Roman" w:cs="Times New Roman"/>
              </w:rPr>
              <w:t>«Поддержка социально ориентированных некоммерческих организаций и гражданских инициатив</w:t>
            </w:r>
          </w:p>
          <w:p w:rsidR="00023ECC" w:rsidRPr="00DC07A1" w:rsidRDefault="00023ECC" w:rsidP="00023ECC">
            <w:pPr>
              <w:pStyle w:val="ConsPlusCell"/>
              <w:jc w:val="center"/>
              <w:rPr>
                <w:rFonts w:ascii="Times New Roman" w:hAnsi="Times New Roman" w:cs="Times New Roman"/>
                <w:highlight w:val="yellow"/>
              </w:rPr>
            </w:pPr>
            <w:r w:rsidRPr="00023ECC">
              <w:rPr>
                <w:rFonts w:ascii="Times New Roman" w:hAnsi="Times New Roman" w:cs="Times New Roman"/>
              </w:rPr>
              <w:t xml:space="preserve"> в Мошковском районе Новосибирской области на 202</w:t>
            </w:r>
            <w:r>
              <w:rPr>
                <w:rFonts w:ascii="Times New Roman" w:hAnsi="Times New Roman" w:cs="Times New Roman"/>
              </w:rPr>
              <w:t>5</w:t>
            </w:r>
            <w:r w:rsidRPr="00023ECC">
              <w:rPr>
                <w:rFonts w:ascii="Times New Roman" w:hAnsi="Times New Roman" w:cs="Times New Roman"/>
              </w:rPr>
              <w:t>-202</w:t>
            </w:r>
            <w:r>
              <w:rPr>
                <w:rFonts w:ascii="Times New Roman" w:hAnsi="Times New Roman" w:cs="Times New Roman"/>
              </w:rPr>
              <w:t>7</w:t>
            </w:r>
            <w:r w:rsidRPr="00023ECC">
              <w:rPr>
                <w:rFonts w:ascii="Times New Roman" w:hAnsi="Times New Roman" w:cs="Times New Roman"/>
              </w:rPr>
              <w:t xml:space="preserve"> годы» </w:t>
            </w:r>
            <w:r>
              <w:rPr>
                <w:rFonts w:ascii="Times New Roman" w:hAnsi="Times New Roman" w:cs="Times New Roman"/>
              </w:rPr>
              <w:t xml:space="preserve"> (Проект)</w:t>
            </w:r>
          </w:p>
        </w:tc>
      </w:tr>
      <w:tr w:rsidR="00F45646" w:rsidRPr="00DC07A1" w:rsidTr="00B208C2">
        <w:tc>
          <w:tcPr>
            <w:tcW w:w="709" w:type="dxa"/>
          </w:tcPr>
          <w:p w:rsidR="00F45646" w:rsidRPr="009D1ED5" w:rsidRDefault="000310B3" w:rsidP="00F45646">
            <w:pPr>
              <w:jc w:val="center"/>
              <w:rPr>
                <w:sz w:val="22"/>
                <w:szCs w:val="22"/>
              </w:rPr>
            </w:pPr>
            <w:r>
              <w:rPr>
                <w:sz w:val="22"/>
                <w:szCs w:val="22"/>
              </w:rPr>
              <w:t>5</w:t>
            </w:r>
          </w:p>
        </w:tc>
        <w:tc>
          <w:tcPr>
            <w:tcW w:w="14317" w:type="dxa"/>
            <w:gridSpan w:val="5"/>
            <w:tcBorders>
              <w:top w:val="single" w:sz="4" w:space="0" w:color="000000"/>
              <w:left w:val="none" w:sz="4" w:space="0" w:color="000000"/>
              <w:bottom w:val="single" w:sz="4" w:space="0" w:color="000000"/>
              <w:right w:val="single" w:sz="4" w:space="0" w:color="000000"/>
            </w:tcBorders>
          </w:tcPr>
          <w:p w:rsidR="00F45646" w:rsidRPr="009D1ED5" w:rsidRDefault="00F45646" w:rsidP="00F45646">
            <w:pPr>
              <w:pStyle w:val="ConsPlusCell"/>
              <w:jc w:val="center"/>
              <w:rPr>
                <w:rFonts w:ascii="Times New Roman" w:hAnsi="Times New Roman" w:cs="Times New Roman"/>
              </w:rPr>
            </w:pPr>
            <w:r w:rsidRPr="009D1ED5">
              <w:rPr>
                <w:rFonts w:ascii="Times New Roman" w:hAnsi="Times New Roman" w:cs="Times New Roman"/>
              </w:rPr>
              <w:t xml:space="preserve">Муниципальная программа   </w:t>
            </w:r>
          </w:p>
          <w:p w:rsidR="00F45646" w:rsidRPr="009D1ED5" w:rsidRDefault="00F45646" w:rsidP="00F45646">
            <w:pPr>
              <w:pStyle w:val="ConsPlusCell"/>
              <w:jc w:val="center"/>
              <w:rPr>
                <w:rFonts w:ascii="Times New Roman" w:hAnsi="Times New Roman" w:cs="Times New Roman"/>
              </w:rPr>
            </w:pPr>
            <w:r w:rsidRPr="009D1ED5">
              <w:rPr>
                <w:rFonts w:ascii="Times New Roman" w:hAnsi="Times New Roman" w:cs="Times New Roman"/>
              </w:rPr>
              <w:t>«Развитие и поддержка территориального общественного самоуправления в Мошковском районе Новосибирской области на 2025-2027 годы»</w:t>
            </w:r>
          </w:p>
        </w:tc>
      </w:tr>
      <w:tr w:rsidR="0028511C" w:rsidRPr="00DC07A1" w:rsidTr="00B208C2">
        <w:tc>
          <w:tcPr>
            <w:tcW w:w="709" w:type="dxa"/>
          </w:tcPr>
          <w:p w:rsidR="0028511C" w:rsidRDefault="0028511C" w:rsidP="00F45646">
            <w:pPr>
              <w:jc w:val="center"/>
              <w:rPr>
                <w:sz w:val="22"/>
                <w:szCs w:val="22"/>
              </w:rPr>
            </w:pPr>
            <w:r>
              <w:rPr>
                <w:sz w:val="22"/>
                <w:szCs w:val="22"/>
              </w:rPr>
              <w:t>6</w:t>
            </w:r>
          </w:p>
        </w:tc>
        <w:tc>
          <w:tcPr>
            <w:tcW w:w="14317" w:type="dxa"/>
            <w:gridSpan w:val="5"/>
            <w:tcBorders>
              <w:top w:val="single" w:sz="4" w:space="0" w:color="000000"/>
              <w:left w:val="none" w:sz="4" w:space="0" w:color="000000"/>
              <w:bottom w:val="single" w:sz="4" w:space="0" w:color="000000"/>
              <w:right w:val="single" w:sz="4" w:space="0" w:color="000000"/>
            </w:tcBorders>
          </w:tcPr>
          <w:p w:rsidR="0028511C" w:rsidRPr="009D1ED5" w:rsidRDefault="0028511C" w:rsidP="0028511C">
            <w:pPr>
              <w:pStyle w:val="ConsPlusCell"/>
              <w:jc w:val="center"/>
              <w:rPr>
                <w:rFonts w:ascii="Times New Roman" w:hAnsi="Times New Roman" w:cs="Times New Roman"/>
              </w:rPr>
            </w:pPr>
            <w:r w:rsidRPr="009D1ED5">
              <w:rPr>
                <w:rFonts w:ascii="Times New Roman" w:hAnsi="Times New Roman" w:cs="Times New Roman"/>
              </w:rPr>
              <w:t xml:space="preserve">Муниципальная программа   </w:t>
            </w:r>
          </w:p>
          <w:p w:rsidR="0028511C" w:rsidRPr="009D1ED5" w:rsidRDefault="0028511C" w:rsidP="00F45646">
            <w:pPr>
              <w:pStyle w:val="ConsPlusCell"/>
              <w:jc w:val="center"/>
              <w:rPr>
                <w:rFonts w:ascii="Times New Roman" w:hAnsi="Times New Roman" w:cs="Times New Roman"/>
              </w:rPr>
            </w:pPr>
            <w:r>
              <w:rPr>
                <w:rFonts w:ascii="Times New Roman" w:hAnsi="Times New Roman" w:cs="Times New Roman"/>
              </w:rPr>
              <w:t>«Профилактика правонарушений на территории Мошковского района Новосибирской области»</w:t>
            </w:r>
          </w:p>
        </w:tc>
      </w:tr>
    </w:tbl>
    <w:p w:rsidR="00B3299D" w:rsidRPr="00DC07A1" w:rsidRDefault="00B3299D">
      <w:pPr>
        <w:ind w:left="567" w:firstLine="851"/>
        <w:jc w:val="both"/>
        <w:rPr>
          <w:color w:val="00124E"/>
          <w:sz w:val="28"/>
          <w:szCs w:val="28"/>
          <w:highlight w:val="yellow"/>
          <w:shd w:val="clear" w:color="auto" w:fill="FFFFFF"/>
        </w:rPr>
        <w:sectPr w:rsidR="00B3299D" w:rsidRPr="00DC07A1">
          <w:pgSz w:w="16838" w:h="11906" w:orient="landscape"/>
          <w:pgMar w:top="567" w:right="1134" w:bottom="1134" w:left="1560" w:header="567" w:footer="510" w:gutter="0"/>
          <w:cols w:space="708"/>
          <w:docGrid w:linePitch="360"/>
        </w:sectPr>
      </w:pPr>
    </w:p>
    <w:tbl>
      <w:tblPr>
        <w:tblW w:w="0" w:type="auto"/>
        <w:tblInd w:w="392" w:type="dxa"/>
        <w:tblLook w:val="04A0" w:firstRow="1" w:lastRow="0" w:firstColumn="1" w:lastColumn="0" w:noHBand="0" w:noVBand="1"/>
      </w:tblPr>
      <w:tblGrid>
        <w:gridCol w:w="4565"/>
        <w:gridCol w:w="5039"/>
      </w:tblGrid>
      <w:tr w:rsidR="00B3299D" w:rsidRPr="00DC07A1">
        <w:tc>
          <w:tcPr>
            <w:tcW w:w="4818" w:type="dxa"/>
            <w:tcBorders>
              <w:top w:val="none" w:sz="0" w:space="0" w:color="000000"/>
              <w:left w:val="none" w:sz="0" w:space="0" w:color="000000"/>
              <w:bottom w:val="none" w:sz="0" w:space="0" w:color="000000"/>
              <w:right w:val="none" w:sz="0" w:space="0" w:color="000000"/>
            </w:tcBorders>
          </w:tcPr>
          <w:p w:rsidR="00B3299D" w:rsidRPr="00DC07A1" w:rsidRDefault="00B3299D">
            <w:pPr>
              <w:spacing w:after="200"/>
              <w:contextualSpacing/>
              <w:jc w:val="both"/>
              <w:rPr>
                <w:sz w:val="28"/>
                <w:szCs w:val="28"/>
                <w:highlight w:val="yellow"/>
                <w:lang w:eastAsia="en-US"/>
              </w:rPr>
            </w:pPr>
          </w:p>
        </w:tc>
        <w:tc>
          <w:tcPr>
            <w:tcW w:w="5211" w:type="dxa"/>
            <w:tcBorders>
              <w:top w:val="none" w:sz="0" w:space="0" w:color="000000"/>
              <w:left w:val="none" w:sz="0" w:space="0" w:color="000000"/>
              <w:bottom w:val="none" w:sz="0" w:space="0" w:color="000000"/>
              <w:right w:val="none" w:sz="0" w:space="0" w:color="000000"/>
            </w:tcBorders>
          </w:tcPr>
          <w:p w:rsidR="00B3299D" w:rsidRPr="004330E7" w:rsidRDefault="00445BFE">
            <w:pPr>
              <w:contextualSpacing/>
              <w:jc w:val="center"/>
              <w:rPr>
                <w:sz w:val="28"/>
                <w:szCs w:val="28"/>
                <w:lang w:eastAsia="en-US"/>
              </w:rPr>
            </w:pPr>
            <w:r w:rsidRPr="004330E7">
              <w:rPr>
                <w:sz w:val="28"/>
                <w:szCs w:val="28"/>
                <w:lang w:eastAsia="en-US"/>
              </w:rPr>
              <w:t xml:space="preserve">Приложение к постановлению администрации Мошковского района Новосибирской области </w:t>
            </w:r>
          </w:p>
          <w:p w:rsidR="00B3299D" w:rsidRPr="00DC07A1" w:rsidRDefault="00406401" w:rsidP="00406401">
            <w:pPr>
              <w:contextualSpacing/>
              <w:jc w:val="center"/>
              <w:rPr>
                <w:sz w:val="28"/>
                <w:szCs w:val="28"/>
                <w:highlight w:val="yellow"/>
                <w:lang w:eastAsia="en-US"/>
              </w:rPr>
            </w:pPr>
            <w:r>
              <w:rPr>
                <w:sz w:val="28"/>
                <w:szCs w:val="28"/>
                <w:lang w:eastAsia="en-US"/>
              </w:rPr>
              <w:t>от 14.11.2024</w:t>
            </w:r>
            <w:r w:rsidR="003F5D2C">
              <w:rPr>
                <w:sz w:val="28"/>
                <w:szCs w:val="28"/>
                <w:lang w:eastAsia="en-US"/>
              </w:rPr>
              <w:t>_</w:t>
            </w:r>
            <w:r>
              <w:rPr>
                <w:sz w:val="28"/>
                <w:szCs w:val="28"/>
                <w:lang w:eastAsia="en-US"/>
              </w:rPr>
              <w:t xml:space="preserve">  № 140</w:t>
            </w:r>
            <w:r w:rsidR="00445BFE" w:rsidRPr="004330E7">
              <w:rPr>
                <w:sz w:val="28"/>
                <w:szCs w:val="28"/>
                <w:lang w:eastAsia="en-US"/>
              </w:rPr>
              <w:t>__</w:t>
            </w:r>
          </w:p>
        </w:tc>
      </w:tr>
    </w:tbl>
    <w:p w:rsidR="00B3299D" w:rsidRPr="00DC07A1" w:rsidRDefault="00B3299D">
      <w:pPr>
        <w:spacing w:after="200"/>
        <w:ind w:firstLine="708"/>
        <w:contextualSpacing/>
        <w:jc w:val="both"/>
        <w:rPr>
          <w:sz w:val="28"/>
          <w:szCs w:val="28"/>
          <w:highlight w:val="yellow"/>
          <w:lang w:eastAsia="en-US"/>
        </w:rPr>
      </w:pPr>
    </w:p>
    <w:p w:rsidR="00B3299D" w:rsidRPr="005154B2" w:rsidRDefault="00445BFE">
      <w:pPr>
        <w:jc w:val="center"/>
        <w:rPr>
          <w:b/>
          <w:sz w:val="28"/>
          <w:szCs w:val="28"/>
        </w:rPr>
      </w:pPr>
      <w:r w:rsidRPr="005154B2">
        <w:rPr>
          <w:b/>
          <w:sz w:val="28"/>
          <w:szCs w:val="28"/>
        </w:rPr>
        <w:t xml:space="preserve">Пояснительная записка </w:t>
      </w:r>
    </w:p>
    <w:p w:rsidR="00B3299D" w:rsidRPr="005154B2" w:rsidRDefault="00445BFE">
      <w:pPr>
        <w:jc w:val="center"/>
        <w:rPr>
          <w:b/>
          <w:sz w:val="28"/>
          <w:szCs w:val="28"/>
        </w:rPr>
      </w:pPr>
      <w:r w:rsidRPr="005154B2">
        <w:rPr>
          <w:b/>
          <w:sz w:val="28"/>
          <w:szCs w:val="28"/>
        </w:rPr>
        <w:t xml:space="preserve">по основным параметрам  прогноза социально-экономического развития Мошковского района Новосибирской области </w:t>
      </w:r>
    </w:p>
    <w:p w:rsidR="00B3299D" w:rsidRPr="005154B2" w:rsidRDefault="00445BFE">
      <w:pPr>
        <w:jc w:val="center"/>
        <w:rPr>
          <w:b/>
          <w:sz w:val="28"/>
          <w:szCs w:val="28"/>
        </w:rPr>
      </w:pPr>
      <w:r w:rsidRPr="005154B2">
        <w:rPr>
          <w:b/>
          <w:sz w:val="28"/>
          <w:szCs w:val="28"/>
        </w:rPr>
        <w:t>на 202</w:t>
      </w:r>
      <w:r w:rsidR="005154B2" w:rsidRPr="005154B2">
        <w:rPr>
          <w:b/>
          <w:sz w:val="28"/>
          <w:szCs w:val="28"/>
        </w:rPr>
        <w:t>5</w:t>
      </w:r>
      <w:r w:rsidRPr="005154B2">
        <w:rPr>
          <w:b/>
          <w:sz w:val="28"/>
          <w:szCs w:val="28"/>
        </w:rPr>
        <w:t xml:space="preserve"> год  и плановый период 202</w:t>
      </w:r>
      <w:r w:rsidR="005154B2" w:rsidRPr="005154B2">
        <w:rPr>
          <w:b/>
          <w:sz w:val="28"/>
          <w:szCs w:val="28"/>
        </w:rPr>
        <w:t>6</w:t>
      </w:r>
      <w:r w:rsidRPr="005154B2">
        <w:rPr>
          <w:b/>
          <w:sz w:val="28"/>
          <w:szCs w:val="28"/>
        </w:rPr>
        <w:t xml:space="preserve"> и 202</w:t>
      </w:r>
      <w:r w:rsidR="005154B2" w:rsidRPr="005154B2">
        <w:rPr>
          <w:b/>
          <w:sz w:val="28"/>
          <w:szCs w:val="28"/>
        </w:rPr>
        <w:t>7</w:t>
      </w:r>
      <w:r w:rsidRPr="005154B2">
        <w:rPr>
          <w:b/>
          <w:sz w:val="28"/>
          <w:szCs w:val="28"/>
        </w:rPr>
        <w:t xml:space="preserve"> годов </w:t>
      </w:r>
    </w:p>
    <w:p w:rsidR="00B3299D" w:rsidRPr="005154B2" w:rsidRDefault="00B3299D">
      <w:pPr>
        <w:jc w:val="center"/>
        <w:rPr>
          <w:sz w:val="28"/>
          <w:szCs w:val="28"/>
          <w:lang w:eastAsia="en-US"/>
        </w:rPr>
      </w:pPr>
    </w:p>
    <w:p w:rsidR="00B3299D" w:rsidRPr="005154B2" w:rsidRDefault="00445BFE">
      <w:pPr>
        <w:widowControl w:val="0"/>
        <w:ind w:firstLine="708"/>
        <w:jc w:val="both"/>
        <w:rPr>
          <w:sz w:val="28"/>
          <w:szCs w:val="28"/>
        </w:rPr>
      </w:pPr>
      <w:r w:rsidRPr="005154B2">
        <w:rPr>
          <w:sz w:val="28"/>
          <w:szCs w:val="28"/>
        </w:rPr>
        <w:t>Прогноз социально-экономического развития Мошковского района Новосибирской области (далее Прогноз) на 202</w:t>
      </w:r>
      <w:r w:rsidR="005154B2" w:rsidRPr="005154B2">
        <w:rPr>
          <w:sz w:val="28"/>
          <w:szCs w:val="28"/>
        </w:rPr>
        <w:t>5 год и плановый период 2026</w:t>
      </w:r>
      <w:r w:rsidRPr="005154B2">
        <w:rPr>
          <w:sz w:val="28"/>
          <w:szCs w:val="28"/>
        </w:rPr>
        <w:t xml:space="preserve"> и 202</w:t>
      </w:r>
      <w:r w:rsidR="005154B2" w:rsidRPr="005154B2">
        <w:rPr>
          <w:sz w:val="28"/>
          <w:szCs w:val="28"/>
        </w:rPr>
        <w:t>7</w:t>
      </w:r>
      <w:r w:rsidRPr="005154B2">
        <w:rPr>
          <w:sz w:val="28"/>
          <w:szCs w:val="28"/>
        </w:rPr>
        <w:t xml:space="preserve"> годов представляет собой  систему  показателей, содержащих  интегрированные  количественные и качественные   характеристики социально-экономического развития Мошковского района. </w:t>
      </w:r>
    </w:p>
    <w:p w:rsidR="00B3299D" w:rsidRPr="005154B2" w:rsidRDefault="00445BFE">
      <w:pPr>
        <w:pStyle w:val="11Web1WebWeb111"/>
        <w:shd w:val="clear" w:color="auto" w:fill="FFFFFF"/>
        <w:spacing w:before="0" w:beforeAutospacing="0" w:after="0" w:afterAutospacing="0"/>
        <w:ind w:firstLine="567"/>
        <w:jc w:val="both"/>
        <w:rPr>
          <w:sz w:val="28"/>
          <w:szCs w:val="28"/>
        </w:rPr>
      </w:pPr>
      <w:r w:rsidRPr="005154B2">
        <w:rPr>
          <w:sz w:val="28"/>
          <w:szCs w:val="28"/>
        </w:rPr>
        <w:tab/>
        <w:t>Прогноз основывается на оценке состояния и перспектив развития социально- экономической ситуации  и разработан с использованием:</w:t>
      </w:r>
    </w:p>
    <w:p w:rsidR="00B3299D" w:rsidRPr="005154B2" w:rsidRDefault="00445BFE">
      <w:pPr>
        <w:widowControl w:val="0"/>
        <w:ind w:firstLine="567"/>
        <w:jc w:val="both"/>
        <w:rPr>
          <w:sz w:val="28"/>
          <w:szCs w:val="28"/>
        </w:rPr>
      </w:pPr>
      <w:r w:rsidRPr="005154B2">
        <w:rPr>
          <w:sz w:val="28"/>
          <w:szCs w:val="28"/>
        </w:rPr>
        <w:t>-  официальной статистической информации, сформированной Федеральной службой государственной статистики;</w:t>
      </w:r>
    </w:p>
    <w:p w:rsidR="00B3299D" w:rsidRPr="005154B2" w:rsidRDefault="00445BFE">
      <w:pPr>
        <w:ind w:firstLine="567"/>
        <w:jc w:val="both"/>
        <w:rPr>
          <w:sz w:val="28"/>
          <w:szCs w:val="28"/>
        </w:rPr>
      </w:pPr>
      <w:r w:rsidRPr="005154B2">
        <w:rPr>
          <w:sz w:val="28"/>
          <w:szCs w:val="28"/>
        </w:rPr>
        <w:t xml:space="preserve">-  информации предприятий, учреждений и организаций  Мошковского района о финансово-хозяйственной деятельности на очередной финансовый год и плановый период, включающий два финансовых года, следующих за очередным финансовым годом; </w:t>
      </w:r>
    </w:p>
    <w:p w:rsidR="00B3299D" w:rsidRPr="005154B2" w:rsidRDefault="00445BFE">
      <w:pPr>
        <w:ind w:firstLine="567"/>
        <w:jc w:val="both"/>
        <w:rPr>
          <w:sz w:val="28"/>
          <w:szCs w:val="28"/>
        </w:rPr>
      </w:pPr>
      <w:r w:rsidRPr="005154B2">
        <w:rPr>
          <w:sz w:val="28"/>
          <w:szCs w:val="28"/>
        </w:rPr>
        <w:t>- комплексного анализа демографической ситуации, производственного потенциала, производственной и социальной инфраструктуры района и перспектив изменения указанных факторов;</w:t>
      </w:r>
    </w:p>
    <w:p w:rsidR="00B3299D" w:rsidRPr="005154B2" w:rsidRDefault="00445BFE">
      <w:pPr>
        <w:ind w:firstLine="567"/>
        <w:jc w:val="both"/>
        <w:rPr>
          <w:sz w:val="28"/>
          <w:szCs w:val="28"/>
        </w:rPr>
      </w:pPr>
      <w:r w:rsidRPr="005154B2">
        <w:rPr>
          <w:sz w:val="28"/>
          <w:szCs w:val="28"/>
        </w:rPr>
        <w:t>- учетных данных структурных подразделений администрации Мошковского  района;</w:t>
      </w:r>
    </w:p>
    <w:p w:rsidR="00B3299D" w:rsidRPr="005154B2" w:rsidRDefault="00445BFE">
      <w:pPr>
        <w:ind w:firstLine="567"/>
        <w:jc w:val="both"/>
        <w:rPr>
          <w:sz w:val="28"/>
          <w:szCs w:val="28"/>
        </w:rPr>
      </w:pPr>
      <w:r w:rsidRPr="005154B2">
        <w:rPr>
          <w:sz w:val="28"/>
          <w:szCs w:val="28"/>
        </w:rPr>
        <w:t>- другой информации, предоставляемой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района.</w:t>
      </w:r>
    </w:p>
    <w:p w:rsidR="00B3299D" w:rsidRPr="004337FC" w:rsidRDefault="00445BFE">
      <w:pPr>
        <w:ind w:firstLine="567"/>
        <w:jc w:val="both"/>
        <w:rPr>
          <w:rFonts w:eastAsia="Times New Roman"/>
          <w:sz w:val="28"/>
          <w:szCs w:val="28"/>
        </w:rPr>
      </w:pPr>
      <w:r w:rsidRPr="00EF3108">
        <w:rPr>
          <w:rFonts w:eastAsia="Times New Roman"/>
          <w:sz w:val="28"/>
          <w:szCs w:val="28"/>
        </w:rPr>
        <w:t>При подготовке Прогноза были учтены приоритеты и основные параметры прогноза социально-экономического развития Новосибирской области на 202</w:t>
      </w:r>
      <w:r w:rsidR="00EF3108" w:rsidRPr="00EF3108">
        <w:rPr>
          <w:rFonts w:eastAsia="Times New Roman"/>
          <w:sz w:val="28"/>
          <w:szCs w:val="28"/>
        </w:rPr>
        <w:t>5</w:t>
      </w:r>
      <w:r w:rsidRPr="00EF3108">
        <w:rPr>
          <w:rFonts w:eastAsia="Times New Roman"/>
          <w:sz w:val="28"/>
          <w:szCs w:val="28"/>
        </w:rPr>
        <w:t xml:space="preserve"> год и плановый период 202</w:t>
      </w:r>
      <w:r w:rsidR="00EF3108" w:rsidRPr="00EF3108">
        <w:rPr>
          <w:rFonts w:eastAsia="Times New Roman"/>
          <w:sz w:val="28"/>
          <w:szCs w:val="28"/>
        </w:rPr>
        <w:t>6</w:t>
      </w:r>
      <w:r w:rsidRPr="00EF3108">
        <w:rPr>
          <w:rFonts w:eastAsia="Times New Roman"/>
          <w:sz w:val="28"/>
          <w:szCs w:val="28"/>
        </w:rPr>
        <w:t xml:space="preserve"> и 202</w:t>
      </w:r>
      <w:r w:rsidR="00EF3108" w:rsidRPr="00EF3108">
        <w:rPr>
          <w:rFonts w:eastAsia="Times New Roman"/>
          <w:sz w:val="28"/>
          <w:szCs w:val="28"/>
        </w:rPr>
        <w:t>7</w:t>
      </w:r>
      <w:r w:rsidRPr="00EF3108">
        <w:rPr>
          <w:rFonts w:eastAsia="Times New Roman"/>
          <w:sz w:val="28"/>
          <w:szCs w:val="28"/>
        </w:rPr>
        <w:t xml:space="preserve"> годов, рассмотренные и одобренные на </w:t>
      </w:r>
      <w:r w:rsidRPr="004337FC">
        <w:rPr>
          <w:rFonts w:eastAsia="Times New Roman"/>
          <w:sz w:val="28"/>
          <w:szCs w:val="28"/>
        </w:rPr>
        <w:t>заседании Правит</w:t>
      </w:r>
      <w:r w:rsidR="004337FC" w:rsidRPr="004337FC">
        <w:rPr>
          <w:rFonts w:eastAsia="Times New Roman"/>
          <w:sz w:val="28"/>
          <w:szCs w:val="28"/>
        </w:rPr>
        <w:t>ельства Новосибирской области 10.06.2024</w:t>
      </w:r>
      <w:r w:rsidRPr="004337FC">
        <w:rPr>
          <w:rFonts w:eastAsia="Times New Roman"/>
          <w:sz w:val="28"/>
          <w:szCs w:val="28"/>
        </w:rPr>
        <w:t xml:space="preserve">. </w:t>
      </w:r>
    </w:p>
    <w:p w:rsidR="00B3299D" w:rsidRPr="00EF3108" w:rsidRDefault="00445BFE">
      <w:pPr>
        <w:ind w:firstLine="567"/>
        <w:jc w:val="both"/>
        <w:rPr>
          <w:sz w:val="28"/>
          <w:szCs w:val="28"/>
          <w:lang w:eastAsia="en-US"/>
        </w:rPr>
      </w:pPr>
      <w:r w:rsidRPr="00EF3108">
        <w:rPr>
          <w:sz w:val="28"/>
          <w:szCs w:val="28"/>
          <w:lang w:eastAsia="en-US"/>
        </w:rPr>
        <w:t>В соответствии с законодательством  Прогноз содержит:</w:t>
      </w:r>
    </w:p>
    <w:p w:rsidR="00B3299D" w:rsidRPr="00EF3108" w:rsidRDefault="00445BFE">
      <w:pPr>
        <w:ind w:firstLine="567"/>
        <w:jc w:val="both"/>
        <w:rPr>
          <w:sz w:val="28"/>
          <w:szCs w:val="28"/>
          <w:lang w:eastAsia="en-US"/>
        </w:rPr>
      </w:pPr>
      <w:r w:rsidRPr="00EF3108">
        <w:rPr>
          <w:sz w:val="28"/>
          <w:szCs w:val="28"/>
          <w:lang w:eastAsia="en-US"/>
        </w:rPr>
        <w:t>- анализ социально-экономического развития района за 202</w:t>
      </w:r>
      <w:r w:rsidR="00EF3108" w:rsidRPr="00EF3108">
        <w:rPr>
          <w:sz w:val="28"/>
          <w:szCs w:val="28"/>
          <w:lang w:eastAsia="en-US"/>
        </w:rPr>
        <w:t>2</w:t>
      </w:r>
      <w:r w:rsidRPr="00EF3108">
        <w:rPr>
          <w:sz w:val="28"/>
          <w:szCs w:val="28"/>
          <w:lang w:eastAsia="en-US"/>
        </w:rPr>
        <w:t>-202</w:t>
      </w:r>
      <w:r w:rsidR="00EF3108" w:rsidRPr="00EF3108">
        <w:rPr>
          <w:sz w:val="28"/>
          <w:szCs w:val="28"/>
          <w:lang w:eastAsia="en-US"/>
        </w:rPr>
        <w:t>3</w:t>
      </w:r>
      <w:r w:rsidRPr="00EF3108">
        <w:rPr>
          <w:sz w:val="28"/>
          <w:szCs w:val="28"/>
          <w:lang w:eastAsia="en-US"/>
        </w:rPr>
        <w:t xml:space="preserve"> годы и текущей ситуации в 202</w:t>
      </w:r>
      <w:r w:rsidR="00EF3108" w:rsidRPr="00EF3108">
        <w:rPr>
          <w:sz w:val="28"/>
          <w:szCs w:val="28"/>
          <w:lang w:eastAsia="en-US"/>
        </w:rPr>
        <w:t>4</w:t>
      </w:r>
      <w:r w:rsidRPr="00EF3108">
        <w:rPr>
          <w:sz w:val="28"/>
          <w:szCs w:val="28"/>
          <w:lang w:eastAsia="en-US"/>
        </w:rPr>
        <w:t xml:space="preserve"> году, </w:t>
      </w:r>
    </w:p>
    <w:p w:rsidR="00B3299D" w:rsidRPr="00EF3108" w:rsidRDefault="00445BFE">
      <w:pPr>
        <w:ind w:firstLine="567"/>
        <w:jc w:val="both"/>
        <w:rPr>
          <w:sz w:val="28"/>
          <w:szCs w:val="28"/>
          <w:lang w:eastAsia="en-US"/>
        </w:rPr>
      </w:pPr>
      <w:r w:rsidRPr="00EF3108">
        <w:rPr>
          <w:sz w:val="28"/>
          <w:szCs w:val="28"/>
          <w:lang w:eastAsia="en-US"/>
        </w:rPr>
        <w:t>- приоритетные направления социально-экономической политики района,</w:t>
      </w:r>
    </w:p>
    <w:p w:rsidR="00B3299D" w:rsidRPr="00EF3108" w:rsidRDefault="00445BFE">
      <w:pPr>
        <w:ind w:firstLine="567"/>
        <w:jc w:val="both"/>
        <w:rPr>
          <w:sz w:val="28"/>
          <w:szCs w:val="28"/>
          <w:lang w:eastAsia="en-US"/>
        </w:rPr>
      </w:pPr>
      <w:r w:rsidRPr="00EF3108">
        <w:rPr>
          <w:sz w:val="28"/>
          <w:szCs w:val="28"/>
          <w:lang w:eastAsia="en-US"/>
        </w:rPr>
        <w:t>- целевые показатели социально-экономического развития района за 202</w:t>
      </w:r>
      <w:r w:rsidR="00EF3108" w:rsidRPr="00EF3108">
        <w:rPr>
          <w:sz w:val="28"/>
          <w:szCs w:val="28"/>
          <w:lang w:eastAsia="en-US"/>
        </w:rPr>
        <w:t>3</w:t>
      </w:r>
      <w:r w:rsidRPr="00EF3108">
        <w:rPr>
          <w:sz w:val="28"/>
          <w:szCs w:val="28"/>
          <w:lang w:eastAsia="en-US"/>
        </w:rPr>
        <w:t xml:space="preserve"> год, ожидаемые в 202</w:t>
      </w:r>
      <w:r w:rsidR="00EF3108" w:rsidRPr="00EF3108">
        <w:rPr>
          <w:sz w:val="28"/>
          <w:szCs w:val="28"/>
          <w:lang w:eastAsia="en-US"/>
        </w:rPr>
        <w:t>4</w:t>
      </w:r>
      <w:r w:rsidRPr="00EF3108">
        <w:rPr>
          <w:sz w:val="28"/>
          <w:szCs w:val="28"/>
          <w:lang w:eastAsia="en-US"/>
        </w:rPr>
        <w:t xml:space="preserve"> году и прогнозные показатели на 202</w:t>
      </w:r>
      <w:r w:rsidR="00EF3108" w:rsidRPr="00EF3108">
        <w:rPr>
          <w:sz w:val="28"/>
          <w:szCs w:val="28"/>
          <w:lang w:eastAsia="en-US"/>
        </w:rPr>
        <w:t>5</w:t>
      </w:r>
      <w:r w:rsidRPr="00EF3108">
        <w:rPr>
          <w:sz w:val="28"/>
          <w:szCs w:val="28"/>
          <w:lang w:eastAsia="en-US"/>
        </w:rPr>
        <w:t>-202</w:t>
      </w:r>
      <w:r w:rsidR="00EF3108" w:rsidRPr="00EF3108">
        <w:rPr>
          <w:sz w:val="28"/>
          <w:szCs w:val="28"/>
          <w:lang w:eastAsia="en-US"/>
        </w:rPr>
        <w:t>7</w:t>
      </w:r>
      <w:r w:rsidRPr="00EF3108">
        <w:rPr>
          <w:sz w:val="28"/>
          <w:szCs w:val="28"/>
          <w:lang w:eastAsia="en-US"/>
        </w:rPr>
        <w:t xml:space="preserve"> годы в 3-х вариантах,</w:t>
      </w:r>
    </w:p>
    <w:p w:rsidR="00B3299D" w:rsidRPr="00EF3108" w:rsidRDefault="00445BFE">
      <w:pPr>
        <w:ind w:firstLine="567"/>
        <w:jc w:val="both"/>
        <w:rPr>
          <w:sz w:val="28"/>
          <w:szCs w:val="28"/>
          <w:lang w:eastAsia="en-US"/>
        </w:rPr>
      </w:pPr>
      <w:r w:rsidRPr="00EF3108">
        <w:rPr>
          <w:sz w:val="28"/>
          <w:szCs w:val="28"/>
          <w:lang w:eastAsia="en-US"/>
        </w:rPr>
        <w:t>- направления деятельности органов исполнительной власти по достижению целевых показателей и ожидаемые социально-значимые результаты.</w:t>
      </w:r>
    </w:p>
    <w:p w:rsidR="00B3299D" w:rsidRPr="00DC07A1" w:rsidRDefault="00B3299D">
      <w:pPr>
        <w:ind w:firstLine="567"/>
        <w:jc w:val="both"/>
        <w:rPr>
          <w:sz w:val="28"/>
          <w:szCs w:val="28"/>
          <w:highlight w:val="yellow"/>
          <w:u w:val="single"/>
        </w:rPr>
      </w:pPr>
    </w:p>
    <w:p w:rsidR="00B3299D" w:rsidRPr="0046651D" w:rsidRDefault="00445BFE">
      <w:pPr>
        <w:widowControl w:val="0"/>
        <w:jc w:val="center"/>
        <w:outlineLvl w:val="2"/>
        <w:rPr>
          <w:sz w:val="28"/>
          <w:szCs w:val="28"/>
          <w:u w:val="single"/>
        </w:rPr>
      </w:pPr>
      <w:r w:rsidRPr="0046651D">
        <w:rPr>
          <w:sz w:val="28"/>
          <w:szCs w:val="28"/>
          <w:u w:val="single"/>
        </w:rPr>
        <w:lastRenderedPageBreak/>
        <w:t>Сценарии прогноза</w:t>
      </w:r>
    </w:p>
    <w:p w:rsidR="00B3299D" w:rsidRPr="0046651D" w:rsidRDefault="00B3299D">
      <w:pPr>
        <w:widowControl w:val="0"/>
        <w:jc w:val="center"/>
        <w:outlineLvl w:val="2"/>
        <w:rPr>
          <w:sz w:val="28"/>
          <w:szCs w:val="28"/>
          <w:u w:val="single"/>
        </w:rPr>
      </w:pPr>
    </w:p>
    <w:p w:rsidR="00B3299D" w:rsidRPr="0046651D" w:rsidRDefault="00445BFE">
      <w:pPr>
        <w:shd w:val="clear" w:color="auto" w:fill="FFFFFF"/>
        <w:ind w:firstLine="708"/>
        <w:jc w:val="both"/>
        <w:rPr>
          <w:bCs/>
          <w:sz w:val="28"/>
          <w:szCs w:val="28"/>
        </w:rPr>
      </w:pPr>
      <w:r w:rsidRPr="0046651D">
        <w:rPr>
          <w:rFonts w:eastAsia="Times New Roman"/>
          <w:sz w:val="28"/>
          <w:szCs w:val="28"/>
        </w:rPr>
        <w:t xml:space="preserve">Прогнозные показатели социально-экономического  развития Мошковского района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района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
    <w:p w:rsidR="00B3299D" w:rsidRPr="0046651D" w:rsidRDefault="00445BFE">
      <w:pPr>
        <w:pStyle w:val="afb"/>
        <w:spacing w:after="0"/>
        <w:ind w:firstLine="708"/>
        <w:jc w:val="both"/>
        <w:rPr>
          <w:sz w:val="28"/>
          <w:szCs w:val="28"/>
        </w:rPr>
      </w:pPr>
      <w:r w:rsidRPr="0046651D">
        <w:rPr>
          <w:sz w:val="28"/>
          <w:szCs w:val="28"/>
        </w:rPr>
        <w:t>Прогноз разработан на вариативной основе в трех вариантах: вариант 1 – консервативный, вариант 2 – целевой, 3 – инновационный.</w:t>
      </w:r>
    </w:p>
    <w:p w:rsidR="00B3299D" w:rsidRPr="0046651D" w:rsidRDefault="00445BFE">
      <w:pPr>
        <w:ind w:firstLine="708"/>
        <w:jc w:val="both"/>
        <w:rPr>
          <w:sz w:val="28"/>
          <w:szCs w:val="28"/>
        </w:rPr>
      </w:pPr>
      <w:r w:rsidRPr="0046651D">
        <w:rPr>
          <w:sz w:val="28"/>
          <w:szCs w:val="28"/>
        </w:rPr>
        <w:t xml:space="preserve">Вариант 1 (консервативный) – предполагает консервативное развитие, сдержанную инвестиционную политику частных компаний при относительно слабом росте потребительского спроса; </w:t>
      </w:r>
    </w:p>
    <w:p w:rsidR="00B3299D" w:rsidRPr="0046651D" w:rsidRDefault="00445BFE">
      <w:pPr>
        <w:ind w:firstLine="708"/>
        <w:jc w:val="both"/>
        <w:rPr>
          <w:sz w:val="28"/>
          <w:szCs w:val="28"/>
        </w:rPr>
      </w:pPr>
      <w:r w:rsidRPr="0046651D">
        <w:rPr>
          <w:sz w:val="28"/>
          <w:szCs w:val="28"/>
        </w:rPr>
        <w:t>Вариант 2 (целевой)  - предполагает оживление и рост в экономике района при неухудшающихся внешних условиях, создание необходимых условий для инновационного развития, увеличения инвестиций, в том числе расширение источников, механизмов и инструментов финансирования. Ускоренная реализация национальных проектов,  инфраструктурных проектов на территории района;</w:t>
      </w:r>
    </w:p>
    <w:p w:rsidR="00B3299D" w:rsidRPr="0046651D" w:rsidRDefault="00445BFE">
      <w:pPr>
        <w:ind w:firstLine="708"/>
        <w:jc w:val="both"/>
        <w:rPr>
          <w:sz w:val="28"/>
          <w:szCs w:val="28"/>
        </w:rPr>
      </w:pPr>
      <w:r w:rsidRPr="0046651D">
        <w:rPr>
          <w:sz w:val="28"/>
          <w:szCs w:val="28"/>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новейших технологических разработок, ускоренном инновационном развитии отраслей-лидеров.</w:t>
      </w:r>
    </w:p>
    <w:p w:rsidR="00B3299D" w:rsidRPr="0046651D" w:rsidRDefault="00445BFE">
      <w:pPr>
        <w:ind w:firstLine="567"/>
        <w:jc w:val="both"/>
        <w:rPr>
          <w:sz w:val="28"/>
          <w:szCs w:val="28"/>
        </w:rPr>
      </w:pPr>
      <w:r w:rsidRPr="0046651D">
        <w:rPr>
          <w:sz w:val="28"/>
          <w:szCs w:val="28"/>
        </w:rPr>
        <w:t>Целесообразно для разработки бюджета принять первый (консервативный) вариант Прогноза.</w:t>
      </w:r>
    </w:p>
    <w:p w:rsidR="00B3299D" w:rsidRPr="0046651D" w:rsidRDefault="00445BFE">
      <w:pPr>
        <w:ind w:firstLine="567"/>
        <w:jc w:val="both"/>
        <w:rPr>
          <w:sz w:val="28"/>
          <w:szCs w:val="28"/>
          <w:lang w:eastAsia="en-US"/>
        </w:rPr>
      </w:pPr>
      <w:r w:rsidRPr="0046651D">
        <w:rPr>
          <w:sz w:val="28"/>
          <w:szCs w:val="28"/>
        </w:rPr>
        <w:t xml:space="preserve"> За основу разработки приняты прогнозы основных организаций и предприятий Мошковского района, с учетом тенденций, складывающихся в их развитии, а также статистические данные. Прогноз базируется на обязательном выполнении в экономической и социальной сферах мер, намеченных Правительством Российской Федерации, Правительством Новосибирской области и администрацией Мошковского района.</w:t>
      </w:r>
    </w:p>
    <w:p w:rsidR="00B3299D" w:rsidRPr="00DC07A1" w:rsidRDefault="00B3299D">
      <w:pPr>
        <w:ind w:firstLine="567"/>
        <w:jc w:val="center"/>
        <w:rPr>
          <w:b/>
          <w:sz w:val="28"/>
          <w:szCs w:val="28"/>
          <w:highlight w:val="yellow"/>
          <w:lang w:eastAsia="en-US"/>
        </w:rPr>
      </w:pPr>
    </w:p>
    <w:p w:rsidR="00B3299D" w:rsidRPr="00C64395" w:rsidRDefault="00445BFE">
      <w:pPr>
        <w:ind w:firstLine="567"/>
        <w:jc w:val="both"/>
        <w:rPr>
          <w:sz w:val="28"/>
          <w:szCs w:val="28"/>
        </w:rPr>
      </w:pPr>
      <w:r w:rsidRPr="00C64395">
        <w:rPr>
          <w:sz w:val="28"/>
          <w:szCs w:val="28"/>
        </w:rPr>
        <w:t>Основной целью развития Мошковского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B3299D" w:rsidRPr="00C64395" w:rsidRDefault="00445BFE">
      <w:pPr>
        <w:ind w:firstLine="567"/>
        <w:jc w:val="both"/>
        <w:rPr>
          <w:color w:val="000000"/>
          <w:sz w:val="28"/>
          <w:szCs w:val="28"/>
        </w:rPr>
      </w:pPr>
      <w:r w:rsidRPr="00C64395">
        <w:rPr>
          <w:color w:val="000000"/>
          <w:sz w:val="28"/>
          <w:szCs w:val="28"/>
        </w:rPr>
        <w:t xml:space="preserve">Реализуемая в прогнозируемый период экономическая политика направлена на поддержание в районе экономической стабильности, производственного потенциала и уровня занятости населения, достигнутого уровня жизни. </w:t>
      </w:r>
    </w:p>
    <w:p w:rsidR="00B3299D" w:rsidRPr="00C64395" w:rsidRDefault="00445BFE">
      <w:pPr>
        <w:ind w:firstLine="567"/>
        <w:jc w:val="both"/>
        <w:rPr>
          <w:color w:val="000000"/>
          <w:sz w:val="28"/>
          <w:szCs w:val="28"/>
          <w:lang w:eastAsia="en-US"/>
        </w:rPr>
      </w:pPr>
      <w:r w:rsidRPr="00C64395">
        <w:rPr>
          <w:color w:val="000000"/>
          <w:sz w:val="28"/>
          <w:szCs w:val="28"/>
        </w:rPr>
        <w:t xml:space="preserve">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 </w:t>
      </w:r>
    </w:p>
    <w:p w:rsidR="00B3299D" w:rsidRPr="009B0E0F" w:rsidRDefault="00445BFE">
      <w:pPr>
        <w:ind w:firstLine="567"/>
        <w:jc w:val="both"/>
        <w:rPr>
          <w:rFonts w:eastAsia="Times New Roman"/>
          <w:sz w:val="28"/>
          <w:szCs w:val="28"/>
        </w:rPr>
      </w:pPr>
      <w:r w:rsidRPr="009B0E0F">
        <w:rPr>
          <w:sz w:val="28"/>
          <w:szCs w:val="28"/>
        </w:rPr>
        <w:lastRenderedPageBreak/>
        <w:t xml:space="preserve">Мошковский район активно участвует в  федеральных и областных целевых программах. </w:t>
      </w:r>
      <w:r w:rsidRPr="009B0E0F">
        <w:rPr>
          <w:rFonts w:eastAsia="Times New Roman"/>
          <w:sz w:val="28"/>
          <w:szCs w:val="28"/>
        </w:rPr>
        <w:t xml:space="preserve">Основными инструментами решения задач социально-экономического развития </w:t>
      </w:r>
      <w:r w:rsidRPr="009B0E0F">
        <w:rPr>
          <w:sz w:val="28"/>
          <w:szCs w:val="28"/>
        </w:rPr>
        <w:t>Мошковского</w:t>
      </w:r>
      <w:r w:rsidRPr="009B0E0F">
        <w:rPr>
          <w:rFonts w:eastAsia="Times New Roman"/>
          <w:sz w:val="28"/>
          <w:szCs w:val="28"/>
        </w:rPr>
        <w:t xml:space="preserve"> района на 202</w:t>
      </w:r>
      <w:r w:rsidR="009B0E0F" w:rsidRPr="009B0E0F">
        <w:rPr>
          <w:rFonts w:eastAsia="Times New Roman"/>
          <w:sz w:val="28"/>
          <w:szCs w:val="28"/>
        </w:rPr>
        <w:t>5</w:t>
      </w:r>
      <w:r w:rsidRPr="009B0E0F">
        <w:rPr>
          <w:rFonts w:eastAsia="Times New Roman"/>
          <w:sz w:val="28"/>
          <w:szCs w:val="28"/>
        </w:rPr>
        <w:t>-202</w:t>
      </w:r>
      <w:r w:rsidR="009B0E0F" w:rsidRPr="009B0E0F">
        <w:rPr>
          <w:rFonts w:eastAsia="Times New Roman"/>
          <w:sz w:val="28"/>
          <w:szCs w:val="28"/>
        </w:rPr>
        <w:t>7</w:t>
      </w:r>
      <w:r w:rsidRPr="009B0E0F">
        <w:rPr>
          <w:rFonts w:eastAsia="Times New Roman"/>
          <w:sz w:val="28"/>
          <w:szCs w:val="28"/>
        </w:rPr>
        <w:t xml:space="preserve"> годы являются муниципальные программы района:  </w:t>
      </w:r>
    </w:p>
    <w:p w:rsidR="00B3299D" w:rsidRPr="005F13F7" w:rsidRDefault="00445BFE">
      <w:pPr>
        <w:rPr>
          <w:rFonts w:eastAsia="Times New Roman"/>
          <w:sz w:val="28"/>
          <w:szCs w:val="28"/>
        </w:rPr>
      </w:pPr>
      <w:r w:rsidRPr="005F13F7">
        <w:rPr>
          <w:rFonts w:eastAsia="Times New Roman"/>
          <w:sz w:val="28"/>
          <w:szCs w:val="28"/>
        </w:rPr>
        <w:t>1. «Комплексное развитие сельских территорий Мошковского района Новосибирской области на период 2020-2025 годы»,</w:t>
      </w:r>
    </w:p>
    <w:p w:rsidR="00B3299D" w:rsidRPr="005F13F7" w:rsidRDefault="00445BFE">
      <w:pPr>
        <w:rPr>
          <w:rFonts w:eastAsia="Times New Roman"/>
          <w:sz w:val="28"/>
          <w:szCs w:val="28"/>
        </w:rPr>
      </w:pPr>
      <w:r w:rsidRPr="005F13F7">
        <w:rPr>
          <w:rFonts w:eastAsia="Times New Roman"/>
          <w:sz w:val="28"/>
          <w:szCs w:val="28"/>
        </w:rPr>
        <w:t>2.  «Развитие сельского хозяйства в Мошковском районе Новосибирской области на 2021 – 2025 годы»,</w:t>
      </w:r>
    </w:p>
    <w:p w:rsidR="00B3299D" w:rsidRPr="005F13F7" w:rsidRDefault="00445BFE">
      <w:pPr>
        <w:rPr>
          <w:rFonts w:eastAsia="Times New Roman"/>
          <w:sz w:val="28"/>
          <w:szCs w:val="28"/>
        </w:rPr>
      </w:pPr>
      <w:r w:rsidRPr="005F13F7">
        <w:rPr>
          <w:rFonts w:eastAsia="Times New Roman"/>
          <w:sz w:val="28"/>
          <w:szCs w:val="28"/>
        </w:rPr>
        <w:t>3. «Социальная поддержка населения Мошковского района на 2021-2025 годы»,</w:t>
      </w:r>
    </w:p>
    <w:p w:rsidR="00B3299D" w:rsidRPr="005F13F7" w:rsidRDefault="00445BFE">
      <w:pPr>
        <w:rPr>
          <w:rFonts w:eastAsia="Times New Roman"/>
          <w:sz w:val="28"/>
          <w:szCs w:val="28"/>
        </w:rPr>
      </w:pPr>
      <w:r w:rsidRPr="005F13F7">
        <w:rPr>
          <w:rFonts w:eastAsia="Times New Roman"/>
          <w:sz w:val="28"/>
          <w:szCs w:val="28"/>
        </w:rPr>
        <w:t>4. «Развитие туризма в Мошковском районе Новосибирской области на 2023-2025 годы»,</w:t>
      </w:r>
    </w:p>
    <w:p w:rsidR="00B3299D" w:rsidRDefault="00445BFE">
      <w:pPr>
        <w:rPr>
          <w:rFonts w:eastAsia="Times New Roman"/>
          <w:sz w:val="28"/>
          <w:szCs w:val="28"/>
        </w:rPr>
      </w:pPr>
      <w:r w:rsidRPr="005F13F7">
        <w:rPr>
          <w:rFonts w:eastAsia="Times New Roman"/>
          <w:sz w:val="28"/>
          <w:szCs w:val="28"/>
        </w:rPr>
        <w:t>5. «Развитие субъектов малого и среднего предпринимательства в Мошковском районе на 2023-2025 годы»,</w:t>
      </w:r>
    </w:p>
    <w:p w:rsidR="00DC26A5" w:rsidRDefault="00DC26A5">
      <w:pPr>
        <w:rPr>
          <w:rFonts w:eastAsia="Times New Roman"/>
          <w:sz w:val="28"/>
          <w:szCs w:val="28"/>
        </w:rPr>
      </w:pPr>
      <w:r>
        <w:rPr>
          <w:rFonts w:eastAsia="Times New Roman"/>
          <w:sz w:val="28"/>
          <w:szCs w:val="28"/>
        </w:rPr>
        <w:t>6</w:t>
      </w:r>
      <w:r w:rsidRPr="00DC26A5">
        <w:rPr>
          <w:rFonts w:eastAsia="Times New Roman"/>
          <w:sz w:val="28"/>
          <w:szCs w:val="28"/>
        </w:rPr>
        <w:t>. «Развитие молодежной политики в Мошковском районе Новосибирской области на 2021-2025 годы»,</w:t>
      </w:r>
    </w:p>
    <w:p w:rsidR="0027145C" w:rsidRDefault="0027145C">
      <w:pPr>
        <w:rPr>
          <w:rFonts w:eastAsia="Times New Roman"/>
          <w:sz w:val="28"/>
          <w:szCs w:val="28"/>
        </w:rPr>
      </w:pPr>
      <w:r>
        <w:rPr>
          <w:rFonts w:eastAsia="Times New Roman"/>
          <w:sz w:val="28"/>
          <w:szCs w:val="28"/>
        </w:rPr>
        <w:t>7</w:t>
      </w:r>
      <w:r w:rsidRPr="0027145C">
        <w:rPr>
          <w:rFonts w:eastAsia="Times New Roman"/>
          <w:sz w:val="28"/>
          <w:szCs w:val="28"/>
        </w:rPr>
        <w:t>. «Формирование законопослушного поведения участников дорожного движения в Мошковском районе Новосибирской области  на 2023-2025 годы».</w:t>
      </w:r>
    </w:p>
    <w:p w:rsidR="008E4EC6" w:rsidRDefault="008E4EC6">
      <w:pPr>
        <w:rPr>
          <w:rFonts w:eastAsia="Times New Roman"/>
          <w:sz w:val="28"/>
          <w:szCs w:val="28"/>
        </w:rPr>
      </w:pPr>
      <w:r>
        <w:rPr>
          <w:rFonts w:eastAsia="Times New Roman"/>
          <w:sz w:val="28"/>
          <w:szCs w:val="28"/>
        </w:rPr>
        <w:t>8</w:t>
      </w:r>
      <w:r w:rsidRPr="008E4EC6">
        <w:rPr>
          <w:rFonts w:eastAsia="Times New Roman"/>
          <w:sz w:val="28"/>
          <w:szCs w:val="28"/>
        </w:rPr>
        <w:t>. «Развитие физической культуры и спорта в Мошковском районе Новосибирской обл</w:t>
      </w:r>
      <w:r>
        <w:rPr>
          <w:rFonts w:eastAsia="Times New Roman"/>
          <w:sz w:val="28"/>
          <w:szCs w:val="28"/>
        </w:rPr>
        <w:t>асти на 2024-2026 годы»</w:t>
      </w:r>
      <w:r w:rsidRPr="008E4EC6">
        <w:rPr>
          <w:rFonts w:eastAsia="Times New Roman"/>
          <w:sz w:val="28"/>
          <w:szCs w:val="28"/>
        </w:rPr>
        <w:t>,</w:t>
      </w:r>
    </w:p>
    <w:p w:rsidR="009360E9" w:rsidRDefault="009360E9">
      <w:pPr>
        <w:rPr>
          <w:rFonts w:eastAsia="Times New Roman"/>
          <w:sz w:val="28"/>
          <w:szCs w:val="28"/>
        </w:rPr>
      </w:pPr>
      <w:r>
        <w:rPr>
          <w:rFonts w:eastAsia="Times New Roman"/>
          <w:sz w:val="28"/>
          <w:szCs w:val="28"/>
        </w:rPr>
        <w:t>9</w:t>
      </w:r>
      <w:r w:rsidRPr="009360E9">
        <w:rPr>
          <w:rFonts w:eastAsia="Times New Roman"/>
          <w:sz w:val="28"/>
          <w:szCs w:val="28"/>
        </w:rPr>
        <w:t>. «Обеспечение безопасности жизнедеятельности населения Мошковского района Новосибирской обл</w:t>
      </w:r>
      <w:r>
        <w:rPr>
          <w:rFonts w:eastAsia="Times New Roman"/>
          <w:sz w:val="28"/>
          <w:szCs w:val="28"/>
        </w:rPr>
        <w:t>асти на 2024-2026 годы»</w:t>
      </w:r>
      <w:r w:rsidRPr="009360E9">
        <w:rPr>
          <w:rFonts w:eastAsia="Times New Roman"/>
          <w:sz w:val="28"/>
          <w:szCs w:val="28"/>
        </w:rPr>
        <w:t>,</w:t>
      </w:r>
    </w:p>
    <w:p w:rsidR="00F0457D" w:rsidRDefault="00905C81">
      <w:pPr>
        <w:rPr>
          <w:rFonts w:eastAsia="Times New Roman"/>
          <w:sz w:val="28"/>
          <w:szCs w:val="28"/>
        </w:rPr>
      </w:pPr>
      <w:r w:rsidRPr="00905C81">
        <w:rPr>
          <w:rFonts w:eastAsia="Times New Roman"/>
          <w:sz w:val="28"/>
          <w:szCs w:val="28"/>
        </w:rPr>
        <w:t>1</w:t>
      </w:r>
      <w:r>
        <w:rPr>
          <w:rFonts w:eastAsia="Times New Roman"/>
          <w:sz w:val="28"/>
          <w:szCs w:val="28"/>
        </w:rPr>
        <w:t>0</w:t>
      </w:r>
      <w:r w:rsidRPr="00905C81">
        <w:rPr>
          <w:rFonts w:eastAsia="Times New Roman"/>
          <w:sz w:val="28"/>
          <w:szCs w:val="28"/>
        </w:rPr>
        <w:t>. «Охрана окружающей среды в Мошковском районе Новосибирской обл</w:t>
      </w:r>
      <w:r>
        <w:rPr>
          <w:rFonts w:eastAsia="Times New Roman"/>
          <w:sz w:val="28"/>
          <w:szCs w:val="28"/>
        </w:rPr>
        <w:t>асти на 2024-2026 годы»</w:t>
      </w:r>
      <w:r w:rsidRPr="00905C81">
        <w:rPr>
          <w:rFonts w:eastAsia="Times New Roman"/>
          <w:sz w:val="28"/>
          <w:szCs w:val="28"/>
        </w:rPr>
        <w:t>,</w:t>
      </w:r>
    </w:p>
    <w:p w:rsidR="001E1934" w:rsidRDefault="001E1934" w:rsidP="001E1934">
      <w:pPr>
        <w:rPr>
          <w:rFonts w:eastAsia="Times New Roman"/>
          <w:sz w:val="28"/>
          <w:szCs w:val="28"/>
        </w:rPr>
      </w:pPr>
      <w:r>
        <w:rPr>
          <w:rFonts w:eastAsia="Times New Roman"/>
          <w:sz w:val="28"/>
          <w:szCs w:val="28"/>
        </w:rPr>
        <w:t>11. «Профилактика т</w:t>
      </w:r>
      <w:r w:rsidRPr="001E1934">
        <w:rPr>
          <w:rFonts w:eastAsia="Times New Roman"/>
          <w:sz w:val="28"/>
          <w:szCs w:val="28"/>
        </w:rPr>
        <w:t>ерроризма и экстремизма на те</w:t>
      </w:r>
      <w:r>
        <w:rPr>
          <w:rFonts w:eastAsia="Times New Roman"/>
          <w:sz w:val="28"/>
          <w:szCs w:val="28"/>
        </w:rPr>
        <w:t xml:space="preserve">рритории </w:t>
      </w:r>
      <w:r w:rsidRPr="001E1934">
        <w:rPr>
          <w:rFonts w:eastAsia="Times New Roman"/>
          <w:sz w:val="28"/>
          <w:szCs w:val="28"/>
        </w:rPr>
        <w:t xml:space="preserve"> Мош</w:t>
      </w:r>
      <w:r>
        <w:rPr>
          <w:rFonts w:eastAsia="Times New Roman"/>
          <w:sz w:val="28"/>
          <w:szCs w:val="28"/>
        </w:rPr>
        <w:t xml:space="preserve">ковского </w:t>
      </w:r>
      <w:r w:rsidRPr="001E1934">
        <w:rPr>
          <w:rFonts w:eastAsia="Times New Roman"/>
          <w:sz w:val="28"/>
          <w:szCs w:val="28"/>
        </w:rPr>
        <w:t xml:space="preserve"> р</w:t>
      </w:r>
      <w:r>
        <w:rPr>
          <w:rFonts w:eastAsia="Times New Roman"/>
          <w:sz w:val="28"/>
          <w:szCs w:val="28"/>
        </w:rPr>
        <w:t>айона Новосибирской области</w:t>
      </w:r>
      <w:r w:rsidRPr="001E1934">
        <w:rPr>
          <w:rFonts w:eastAsia="Times New Roman"/>
          <w:sz w:val="28"/>
          <w:szCs w:val="28"/>
        </w:rPr>
        <w:t xml:space="preserve"> на 2025-2029 годы»</w:t>
      </w:r>
      <w:r>
        <w:rPr>
          <w:rFonts w:eastAsia="Times New Roman"/>
          <w:sz w:val="28"/>
          <w:szCs w:val="28"/>
        </w:rPr>
        <w:t>,</w:t>
      </w:r>
    </w:p>
    <w:p w:rsidR="00B3299D" w:rsidRPr="00F0457D" w:rsidRDefault="00F0457D">
      <w:pPr>
        <w:rPr>
          <w:rFonts w:eastAsia="Times New Roman"/>
          <w:sz w:val="28"/>
          <w:szCs w:val="28"/>
        </w:rPr>
      </w:pPr>
      <w:r w:rsidRPr="001E1934">
        <w:rPr>
          <w:rFonts w:eastAsia="Times New Roman"/>
          <w:sz w:val="28"/>
          <w:szCs w:val="28"/>
        </w:rPr>
        <w:t>1</w:t>
      </w:r>
      <w:r w:rsidR="001E1934">
        <w:rPr>
          <w:rFonts w:eastAsia="Times New Roman"/>
          <w:sz w:val="28"/>
          <w:szCs w:val="28"/>
        </w:rPr>
        <w:t>2</w:t>
      </w:r>
      <w:r w:rsidR="00445BFE" w:rsidRPr="001E1934">
        <w:rPr>
          <w:rFonts w:eastAsia="Times New Roman"/>
          <w:sz w:val="28"/>
          <w:szCs w:val="28"/>
        </w:rPr>
        <w:t xml:space="preserve">. </w:t>
      </w:r>
      <w:r w:rsidR="00445BFE" w:rsidRPr="00F0457D">
        <w:rPr>
          <w:rFonts w:eastAsia="Times New Roman"/>
          <w:sz w:val="28"/>
          <w:szCs w:val="28"/>
        </w:rPr>
        <w:t>«Создание условий для организации транспортного обслуживания населения  на территории Мошковского райо</w:t>
      </w:r>
      <w:r w:rsidRPr="00F0457D">
        <w:rPr>
          <w:rFonts w:eastAsia="Times New Roman"/>
          <w:sz w:val="28"/>
          <w:szCs w:val="28"/>
        </w:rPr>
        <w:t>на Новосибирской области на 2025</w:t>
      </w:r>
      <w:r w:rsidR="00445BFE" w:rsidRPr="00F0457D">
        <w:rPr>
          <w:rFonts w:eastAsia="Times New Roman"/>
          <w:sz w:val="28"/>
          <w:szCs w:val="28"/>
        </w:rPr>
        <w:t xml:space="preserve"> – 202</w:t>
      </w:r>
      <w:r w:rsidRPr="00F0457D">
        <w:rPr>
          <w:rFonts w:eastAsia="Times New Roman"/>
          <w:sz w:val="28"/>
          <w:szCs w:val="28"/>
        </w:rPr>
        <w:t>7</w:t>
      </w:r>
      <w:r w:rsidR="00445BFE" w:rsidRPr="00F0457D">
        <w:rPr>
          <w:rFonts w:eastAsia="Times New Roman"/>
          <w:sz w:val="28"/>
          <w:szCs w:val="28"/>
        </w:rPr>
        <w:t xml:space="preserve"> годы»</w:t>
      </w:r>
      <w:r w:rsidRPr="00F0457D">
        <w:rPr>
          <w:rFonts w:eastAsia="Times New Roman"/>
          <w:sz w:val="28"/>
          <w:szCs w:val="28"/>
        </w:rPr>
        <w:t xml:space="preserve"> (проект)</w:t>
      </w:r>
      <w:r w:rsidR="00445BFE" w:rsidRPr="00F0457D">
        <w:rPr>
          <w:rFonts w:eastAsia="Times New Roman"/>
          <w:sz w:val="28"/>
          <w:szCs w:val="28"/>
        </w:rPr>
        <w:t>,</w:t>
      </w:r>
    </w:p>
    <w:p w:rsidR="00B3299D" w:rsidRPr="00074C81" w:rsidRDefault="001E1934">
      <w:pPr>
        <w:jc w:val="both"/>
        <w:rPr>
          <w:sz w:val="28"/>
          <w:szCs w:val="28"/>
        </w:rPr>
      </w:pPr>
      <w:r>
        <w:rPr>
          <w:sz w:val="28"/>
          <w:szCs w:val="28"/>
        </w:rPr>
        <w:t>13</w:t>
      </w:r>
      <w:r w:rsidR="00445BFE" w:rsidRPr="001E1934">
        <w:rPr>
          <w:sz w:val="28"/>
          <w:szCs w:val="28"/>
        </w:rPr>
        <w:t xml:space="preserve">. </w:t>
      </w:r>
      <w:r w:rsidR="00445BFE" w:rsidRPr="00074C81">
        <w:rPr>
          <w:sz w:val="28"/>
          <w:szCs w:val="28"/>
        </w:rPr>
        <w:t>«Развитие и поддержка территориального общественного самоуправления в Мошковском райо</w:t>
      </w:r>
      <w:r w:rsidR="00074C81" w:rsidRPr="00074C81">
        <w:rPr>
          <w:sz w:val="28"/>
          <w:szCs w:val="28"/>
        </w:rPr>
        <w:t>не Новосибирской области на 2025</w:t>
      </w:r>
      <w:r w:rsidR="00445BFE" w:rsidRPr="00074C81">
        <w:rPr>
          <w:sz w:val="28"/>
          <w:szCs w:val="28"/>
        </w:rPr>
        <w:t>-202</w:t>
      </w:r>
      <w:r w:rsidR="00074C81" w:rsidRPr="00074C81">
        <w:rPr>
          <w:sz w:val="28"/>
          <w:szCs w:val="28"/>
        </w:rPr>
        <w:t>7</w:t>
      </w:r>
      <w:r w:rsidR="00445BFE" w:rsidRPr="00074C81">
        <w:rPr>
          <w:sz w:val="28"/>
          <w:szCs w:val="28"/>
        </w:rPr>
        <w:t xml:space="preserve"> годы»</w:t>
      </w:r>
      <w:r w:rsidR="00074C81" w:rsidRPr="00074C81">
        <w:rPr>
          <w:sz w:val="28"/>
          <w:szCs w:val="28"/>
        </w:rPr>
        <w:t xml:space="preserve"> (проект)</w:t>
      </w:r>
      <w:r w:rsidR="00445BFE" w:rsidRPr="00074C81">
        <w:rPr>
          <w:sz w:val="28"/>
          <w:szCs w:val="28"/>
        </w:rPr>
        <w:t>,</w:t>
      </w:r>
    </w:p>
    <w:p w:rsidR="00B3299D" w:rsidRPr="00074C81" w:rsidRDefault="001E1934">
      <w:pPr>
        <w:jc w:val="both"/>
        <w:rPr>
          <w:sz w:val="28"/>
          <w:szCs w:val="28"/>
        </w:rPr>
      </w:pPr>
      <w:r>
        <w:rPr>
          <w:sz w:val="28"/>
          <w:szCs w:val="28"/>
        </w:rPr>
        <w:t>1</w:t>
      </w:r>
      <w:r w:rsidR="007D4813">
        <w:rPr>
          <w:sz w:val="28"/>
          <w:szCs w:val="28"/>
        </w:rPr>
        <w:t>4</w:t>
      </w:r>
      <w:r w:rsidR="00445BFE" w:rsidRPr="001E1934">
        <w:rPr>
          <w:sz w:val="28"/>
          <w:szCs w:val="28"/>
        </w:rPr>
        <w:t xml:space="preserve">. </w:t>
      </w:r>
      <w:r w:rsidR="00445BFE" w:rsidRPr="00074C81">
        <w:rPr>
          <w:sz w:val="28"/>
          <w:szCs w:val="28"/>
        </w:rPr>
        <w:t>«Поддержка социально ориентированных некоммерческих организаций и гражданских инициатив    в Мошковском райо</w:t>
      </w:r>
      <w:r w:rsidR="00074C81" w:rsidRPr="00074C81">
        <w:rPr>
          <w:sz w:val="28"/>
          <w:szCs w:val="28"/>
        </w:rPr>
        <w:t>не Новосибирской области на 2025</w:t>
      </w:r>
      <w:r w:rsidR="00445BFE" w:rsidRPr="00074C81">
        <w:rPr>
          <w:sz w:val="28"/>
          <w:szCs w:val="28"/>
        </w:rPr>
        <w:t>-202</w:t>
      </w:r>
      <w:r w:rsidR="00074C81" w:rsidRPr="00074C81">
        <w:rPr>
          <w:sz w:val="28"/>
          <w:szCs w:val="28"/>
        </w:rPr>
        <w:t>7</w:t>
      </w:r>
      <w:r w:rsidR="00445BFE" w:rsidRPr="00074C81">
        <w:rPr>
          <w:sz w:val="28"/>
          <w:szCs w:val="28"/>
        </w:rPr>
        <w:t xml:space="preserve"> годы»</w:t>
      </w:r>
      <w:r w:rsidR="00074C81" w:rsidRPr="00074C81">
        <w:rPr>
          <w:sz w:val="28"/>
          <w:szCs w:val="28"/>
        </w:rPr>
        <w:t xml:space="preserve"> (проект)</w:t>
      </w:r>
      <w:r w:rsidR="00445BFE" w:rsidRPr="00074C81">
        <w:rPr>
          <w:sz w:val="28"/>
          <w:szCs w:val="28"/>
        </w:rPr>
        <w:t>,</w:t>
      </w:r>
    </w:p>
    <w:p w:rsidR="00B3299D" w:rsidRDefault="001E1934">
      <w:pPr>
        <w:jc w:val="both"/>
        <w:rPr>
          <w:sz w:val="28"/>
          <w:szCs w:val="28"/>
        </w:rPr>
      </w:pPr>
      <w:r>
        <w:rPr>
          <w:sz w:val="28"/>
          <w:szCs w:val="28"/>
        </w:rPr>
        <w:t>1</w:t>
      </w:r>
      <w:r w:rsidR="007D4813">
        <w:rPr>
          <w:sz w:val="28"/>
          <w:szCs w:val="28"/>
        </w:rPr>
        <w:t>5</w:t>
      </w:r>
      <w:r w:rsidR="00445BFE" w:rsidRPr="001E1934">
        <w:rPr>
          <w:sz w:val="28"/>
          <w:szCs w:val="28"/>
        </w:rPr>
        <w:t xml:space="preserve">. </w:t>
      </w:r>
      <w:r w:rsidR="00445BFE" w:rsidRPr="00074C81">
        <w:rPr>
          <w:sz w:val="28"/>
          <w:szCs w:val="28"/>
        </w:rPr>
        <w:t>«Развитие  культуры    Мошковского  района  Новосибирской области  на 202</w:t>
      </w:r>
      <w:r w:rsidR="00074C81" w:rsidRPr="00074C81">
        <w:rPr>
          <w:sz w:val="28"/>
          <w:szCs w:val="28"/>
        </w:rPr>
        <w:t>5</w:t>
      </w:r>
      <w:r w:rsidR="00445BFE" w:rsidRPr="00074C81">
        <w:rPr>
          <w:sz w:val="28"/>
          <w:szCs w:val="28"/>
        </w:rPr>
        <w:t xml:space="preserve"> – 202</w:t>
      </w:r>
      <w:r w:rsidR="00121A3D">
        <w:rPr>
          <w:sz w:val="28"/>
          <w:szCs w:val="28"/>
        </w:rPr>
        <w:t>8</w:t>
      </w:r>
      <w:r w:rsidR="00445BFE" w:rsidRPr="00074C81">
        <w:rPr>
          <w:sz w:val="28"/>
          <w:szCs w:val="28"/>
        </w:rPr>
        <w:t xml:space="preserve"> годы»</w:t>
      </w:r>
      <w:r w:rsidR="00074C81" w:rsidRPr="00074C81">
        <w:rPr>
          <w:sz w:val="28"/>
          <w:szCs w:val="28"/>
        </w:rPr>
        <w:t xml:space="preserve"> (проект)</w:t>
      </w:r>
      <w:r w:rsidR="00445BFE" w:rsidRPr="00074C81">
        <w:rPr>
          <w:sz w:val="28"/>
          <w:szCs w:val="28"/>
        </w:rPr>
        <w:t>,</w:t>
      </w:r>
    </w:p>
    <w:p w:rsidR="00074C81" w:rsidRPr="00074C81" w:rsidRDefault="00074C81">
      <w:pPr>
        <w:jc w:val="both"/>
        <w:rPr>
          <w:sz w:val="28"/>
          <w:szCs w:val="28"/>
        </w:rPr>
      </w:pPr>
      <w:r w:rsidRPr="00131910">
        <w:rPr>
          <w:sz w:val="28"/>
          <w:szCs w:val="28"/>
        </w:rPr>
        <w:t>16.</w:t>
      </w:r>
      <w:r w:rsidRPr="00074C81">
        <w:rPr>
          <w:sz w:val="28"/>
          <w:szCs w:val="28"/>
        </w:rPr>
        <w:t xml:space="preserve"> «Развитие системы образования Мошковского района Новосибирской области </w:t>
      </w:r>
      <w:r>
        <w:rPr>
          <w:sz w:val="28"/>
          <w:szCs w:val="28"/>
        </w:rPr>
        <w:t>на 202</w:t>
      </w:r>
      <w:r w:rsidR="00131910">
        <w:rPr>
          <w:sz w:val="28"/>
          <w:szCs w:val="28"/>
        </w:rPr>
        <w:t>5</w:t>
      </w:r>
      <w:r>
        <w:rPr>
          <w:sz w:val="28"/>
          <w:szCs w:val="28"/>
        </w:rPr>
        <w:t>-20</w:t>
      </w:r>
      <w:r w:rsidR="00131910">
        <w:rPr>
          <w:sz w:val="28"/>
          <w:szCs w:val="28"/>
        </w:rPr>
        <w:t>27</w:t>
      </w:r>
      <w:r>
        <w:rPr>
          <w:sz w:val="28"/>
          <w:szCs w:val="28"/>
        </w:rPr>
        <w:t xml:space="preserve"> годы» (проект</w:t>
      </w:r>
      <w:r w:rsidRPr="00074C81">
        <w:rPr>
          <w:sz w:val="28"/>
          <w:szCs w:val="28"/>
        </w:rPr>
        <w:t>),</w:t>
      </w:r>
    </w:p>
    <w:p w:rsidR="00B3299D" w:rsidRDefault="00445BFE">
      <w:pPr>
        <w:rPr>
          <w:sz w:val="28"/>
          <w:szCs w:val="28"/>
        </w:rPr>
      </w:pPr>
      <w:r w:rsidRPr="001E1934">
        <w:rPr>
          <w:sz w:val="28"/>
          <w:szCs w:val="28"/>
        </w:rPr>
        <w:t>17. «Обеспечение безопасности дорожного движения в Мошковском районе Новосибирской области на 202</w:t>
      </w:r>
      <w:r w:rsidR="001E1934" w:rsidRPr="001E1934">
        <w:rPr>
          <w:sz w:val="28"/>
          <w:szCs w:val="28"/>
        </w:rPr>
        <w:t>5</w:t>
      </w:r>
      <w:r w:rsidRPr="001E1934">
        <w:rPr>
          <w:sz w:val="28"/>
          <w:szCs w:val="28"/>
        </w:rPr>
        <w:t>-202</w:t>
      </w:r>
      <w:r w:rsidR="001E1934" w:rsidRPr="001E1934">
        <w:rPr>
          <w:sz w:val="28"/>
          <w:szCs w:val="28"/>
        </w:rPr>
        <w:t>7</w:t>
      </w:r>
      <w:r w:rsidRPr="001E1934">
        <w:rPr>
          <w:sz w:val="28"/>
          <w:szCs w:val="28"/>
        </w:rPr>
        <w:t xml:space="preserve"> годы» (в разработке)</w:t>
      </w:r>
      <w:r w:rsidR="00AB4577">
        <w:rPr>
          <w:sz w:val="28"/>
          <w:szCs w:val="28"/>
        </w:rPr>
        <w:t xml:space="preserve">, </w:t>
      </w:r>
    </w:p>
    <w:p w:rsidR="00AB4577" w:rsidRDefault="00AB4577">
      <w:pPr>
        <w:rPr>
          <w:sz w:val="28"/>
          <w:szCs w:val="28"/>
        </w:rPr>
      </w:pPr>
      <w:r>
        <w:rPr>
          <w:sz w:val="28"/>
          <w:szCs w:val="28"/>
        </w:rPr>
        <w:t>18. «Профилактика правонарушений на территории Мошковского района Новосибирской области на 2025-2027 годы».</w:t>
      </w:r>
    </w:p>
    <w:p w:rsidR="00B3299D" w:rsidRPr="00DC07A1" w:rsidRDefault="00B3299D">
      <w:pPr>
        <w:jc w:val="both"/>
        <w:rPr>
          <w:sz w:val="28"/>
          <w:szCs w:val="28"/>
          <w:highlight w:val="yellow"/>
        </w:rPr>
      </w:pPr>
    </w:p>
    <w:p w:rsidR="00B3299D" w:rsidRPr="002D6FE3" w:rsidRDefault="00445BFE">
      <w:pPr>
        <w:ind w:firstLine="567"/>
        <w:jc w:val="both"/>
        <w:rPr>
          <w:sz w:val="28"/>
          <w:szCs w:val="28"/>
          <w:lang w:eastAsia="en-US"/>
        </w:rPr>
      </w:pPr>
      <w:r w:rsidRPr="002D6FE3">
        <w:rPr>
          <w:sz w:val="28"/>
          <w:szCs w:val="28"/>
          <w:lang w:eastAsia="en-US"/>
        </w:rPr>
        <w:t>Рассматриваемые прогнозируемые показатели на 202</w:t>
      </w:r>
      <w:r w:rsidR="002D6FE3" w:rsidRPr="002D6FE3">
        <w:rPr>
          <w:sz w:val="28"/>
          <w:szCs w:val="28"/>
          <w:lang w:eastAsia="en-US"/>
        </w:rPr>
        <w:t>5</w:t>
      </w:r>
      <w:r w:rsidRPr="002D6FE3">
        <w:rPr>
          <w:sz w:val="28"/>
          <w:szCs w:val="28"/>
          <w:lang w:eastAsia="en-US"/>
        </w:rPr>
        <w:t xml:space="preserve"> год и на период 202</w:t>
      </w:r>
      <w:r w:rsidR="002D6FE3" w:rsidRPr="002D6FE3">
        <w:rPr>
          <w:sz w:val="28"/>
          <w:szCs w:val="28"/>
          <w:lang w:eastAsia="en-US"/>
        </w:rPr>
        <w:t>6</w:t>
      </w:r>
      <w:r w:rsidRPr="002D6FE3">
        <w:rPr>
          <w:sz w:val="28"/>
          <w:szCs w:val="28"/>
          <w:lang w:eastAsia="en-US"/>
        </w:rPr>
        <w:t xml:space="preserve">  и 202</w:t>
      </w:r>
      <w:r w:rsidR="002D6FE3" w:rsidRPr="002D6FE3">
        <w:rPr>
          <w:sz w:val="28"/>
          <w:szCs w:val="28"/>
          <w:lang w:eastAsia="en-US"/>
        </w:rPr>
        <w:t>7</w:t>
      </w:r>
      <w:r w:rsidRPr="002D6FE3">
        <w:rPr>
          <w:sz w:val="28"/>
          <w:szCs w:val="28"/>
          <w:lang w:eastAsia="en-US"/>
        </w:rPr>
        <w:t xml:space="preserve"> годов ложатся в основу проекта районного бюджета, в том числе по параметрам налогооблагаемой базы.</w:t>
      </w:r>
    </w:p>
    <w:p w:rsidR="00B3299D" w:rsidRPr="002D6FE3" w:rsidRDefault="00B3299D">
      <w:pPr>
        <w:ind w:firstLine="567"/>
        <w:jc w:val="both"/>
        <w:rPr>
          <w:sz w:val="28"/>
          <w:szCs w:val="28"/>
          <w:lang w:eastAsia="en-US"/>
        </w:rPr>
      </w:pPr>
    </w:p>
    <w:p w:rsidR="00B3299D" w:rsidRPr="00CB623D" w:rsidRDefault="00445BFE">
      <w:pPr>
        <w:contextualSpacing/>
        <w:jc w:val="center"/>
        <w:rPr>
          <w:sz w:val="28"/>
          <w:szCs w:val="28"/>
          <w:u w:val="single"/>
        </w:rPr>
      </w:pPr>
      <w:r w:rsidRPr="00CB623D">
        <w:rPr>
          <w:sz w:val="28"/>
          <w:szCs w:val="28"/>
          <w:u w:val="single"/>
        </w:rPr>
        <w:t>Оценка достигнутого уровня социально-экономического развития               Мошковского района  за 202</w:t>
      </w:r>
      <w:r w:rsidR="00CB623D" w:rsidRPr="00CB623D">
        <w:rPr>
          <w:sz w:val="28"/>
          <w:szCs w:val="28"/>
          <w:u w:val="single"/>
        </w:rPr>
        <w:t>2-2023</w:t>
      </w:r>
      <w:r w:rsidRPr="00CB623D">
        <w:rPr>
          <w:sz w:val="28"/>
          <w:szCs w:val="28"/>
          <w:u w:val="single"/>
        </w:rPr>
        <w:t xml:space="preserve"> годы и текущей ситуации в 202</w:t>
      </w:r>
      <w:r w:rsidR="00CB623D" w:rsidRPr="00CB623D">
        <w:rPr>
          <w:sz w:val="28"/>
          <w:szCs w:val="28"/>
          <w:u w:val="single"/>
        </w:rPr>
        <w:t>4</w:t>
      </w:r>
      <w:r w:rsidRPr="00CB623D">
        <w:rPr>
          <w:sz w:val="28"/>
          <w:szCs w:val="28"/>
          <w:u w:val="single"/>
        </w:rPr>
        <w:t xml:space="preserve"> году  </w:t>
      </w:r>
    </w:p>
    <w:p w:rsidR="00B3299D" w:rsidRPr="00DC07A1" w:rsidRDefault="00B3299D">
      <w:pPr>
        <w:contextualSpacing/>
        <w:jc w:val="center"/>
        <w:rPr>
          <w:sz w:val="28"/>
          <w:szCs w:val="28"/>
          <w:highlight w:val="yellow"/>
          <w:u w:val="single"/>
        </w:rPr>
      </w:pPr>
    </w:p>
    <w:p w:rsidR="00805781" w:rsidRPr="00B160E4" w:rsidRDefault="00805781" w:rsidP="00805781">
      <w:pPr>
        <w:ind w:firstLine="567"/>
        <w:contextualSpacing/>
        <w:jc w:val="both"/>
        <w:rPr>
          <w:color w:val="FF0000"/>
          <w:sz w:val="28"/>
          <w:szCs w:val="28"/>
        </w:rPr>
      </w:pPr>
      <w:r w:rsidRPr="00B160E4">
        <w:rPr>
          <w:sz w:val="28"/>
          <w:szCs w:val="28"/>
        </w:rPr>
        <w:t>Численность постоянного населения по району за 2022-2023 годы уменьшилась на 299 человека и составила на 01.01.2024 - 40479 человек.</w:t>
      </w:r>
      <w:r w:rsidRPr="00B160E4">
        <w:rPr>
          <w:color w:val="FF0000"/>
          <w:sz w:val="28"/>
          <w:szCs w:val="28"/>
        </w:rPr>
        <w:t xml:space="preserve"> </w:t>
      </w:r>
      <w:r w:rsidRPr="00FF4916">
        <w:rPr>
          <w:sz w:val="28"/>
          <w:szCs w:val="28"/>
        </w:rPr>
        <w:t xml:space="preserve">В 2024 году ожидаемая среднегодовая численность постоянного населения уменьшится на 120 человек и составит </w:t>
      </w:r>
      <w:r w:rsidRPr="00FF4916">
        <w:rPr>
          <w:sz w:val="28"/>
          <w:szCs w:val="28"/>
          <w:lang w:eastAsia="en-US"/>
        </w:rPr>
        <w:t>40434 человека</w:t>
      </w:r>
      <w:r>
        <w:rPr>
          <w:sz w:val="28"/>
          <w:szCs w:val="28"/>
          <w:lang w:eastAsia="en-US"/>
        </w:rPr>
        <w:t>.</w:t>
      </w:r>
    </w:p>
    <w:p w:rsidR="00805781" w:rsidRPr="00285D01" w:rsidRDefault="00805781" w:rsidP="00805781">
      <w:pPr>
        <w:ind w:firstLine="567"/>
        <w:contextualSpacing/>
        <w:jc w:val="both"/>
        <w:rPr>
          <w:sz w:val="28"/>
          <w:szCs w:val="28"/>
        </w:rPr>
      </w:pPr>
      <w:r w:rsidRPr="00695A1E">
        <w:rPr>
          <w:bCs/>
          <w:sz w:val="28"/>
          <w:szCs w:val="28"/>
        </w:rPr>
        <w:t xml:space="preserve">Разные тенденции наблюдаются по показателям рождаемости в 2022 году родилось 466 младенцев -   на 26 младенцев больше, чем в 2021 году, в 2023 году родилось  </w:t>
      </w:r>
      <w:r>
        <w:rPr>
          <w:bCs/>
          <w:sz w:val="28"/>
          <w:szCs w:val="28"/>
        </w:rPr>
        <w:t xml:space="preserve">395 </w:t>
      </w:r>
      <w:r w:rsidRPr="00695A1E">
        <w:rPr>
          <w:bCs/>
          <w:sz w:val="28"/>
          <w:szCs w:val="28"/>
        </w:rPr>
        <w:t xml:space="preserve">младенцев – на  </w:t>
      </w:r>
      <w:r>
        <w:rPr>
          <w:bCs/>
          <w:sz w:val="28"/>
          <w:szCs w:val="28"/>
        </w:rPr>
        <w:t>71</w:t>
      </w:r>
      <w:r w:rsidRPr="00695A1E">
        <w:rPr>
          <w:bCs/>
          <w:sz w:val="28"/>
          <w:szCs w:val="28"/>
        </w:rPr>
        <w:t xml:space="preserve"> младенцев </w:t>
      </w:r>
      <w:r>
        <w:rPr>
          <w:bCs/>
          <w:sz w:val="28"/>
          <w:szCs w:val="28"/>
        </w:rPr>
        <w:t>мен</w:t>
      </w:r>
      <w:r w:rsidRPr="00695A1E">
        <w:rPr>
          <w:bCs/>
          <w:sz w:val="28"/>
          <w:szCs w:val="28"/>
        </w:rPr>
        <w:t>ьше, чем в 2022 году.</w:t>
      </w:r>
      <w:r w:rsidRPr="00695A1E">
        <w:rPr>
          <w:sz w:val="28"/>
          <w:szCs w:val="28"/>
        </w:rPr>
        <w:t xml:space="preserve"> За 9 месяцев 2024</w:t>
      </w:r>
      <w:r>
        <w:rPr>
          <w:sz w:val="28"/>
          <w:szCs w:val="28"/>
        </w:rPr>
        <w:t xml:space="preserve"> года родился</w:t>
      </w:r>
      <w:r w:rsidRPr="00695A1E">
        <w:rPr>
          <w:sz w:val="28"/>
          <w:szCs w:val="28"/>
        </w:rPr>
        <w:t xml:space="preserve"> </w:t>
      </w:r>
      <w:r w:rsidRPr="00285D01">
        <w:rPr>
          <w:sz w:val="28"/>
          <w:szCs w:val="28"/>
        </w:rPr>
        <w:t>221 младе</w:t>
      </w:r>
      <w:r>
        <w:rPr>
          <w:sz w:val="28"/>
          <w:szCs w:val="28"/>
        </w:rPr>
        <w:t xml:space="preserve">нец, ожидается </w:t>
      </w:r>
      <w:r w:rsidR="00A73A96">
        <w:rPr>
          <w:sz w:val="28"/>
          <w:szCs w:val="28"/>
        </w:rPr>
        <w:t>до конца года 280</w:t>
      </w:r>
      <w:r w:rsidRPr="00A73A96">
        <w:rPr>
          <w:sz w:val="28"/>
          <w:szCs w:val="28"/>
        </w:rPr>
        <w:t xml:space="preserve">   младенцев.</w:t>
      </w:r>
    </w:p>
    <w:p w:rsidR="00805781" w:rsidRDefault="00F72AD8" w:rsidP="00F72AD8">
      <w:pPr>
        <w:ind w:firstLine="567"/>
        <w:contextualSpacing/>
        <w:jc w:val="both"/>
        <w:rPr>
          <w:sz w:val="28"/>
          <w:szCs w:val="28"/>
          <w:highlight w:val="yellow"/>
          <w:lang w:eastAsia="en-US"/>
        </w:rPr>
      </w:pPr>
      <w:r>
        <w:rPr>
          <w:bCs/>
          <w:sz w:val="28"/>
          <w:szCs w:val="28"/>
        </w:rPr>
        <w:t>С</w:t>
      </w:r>
      <w:r w:rsidRPr="003771FB">
        <w:rPr>
          <w:bCs/>
          <w:sz w:val="28"/>
          <w:szCs w:val="28"/>
        </w:rPr>
        <w:t>охраняет</w:t>
      </w:r>
      <w:r>
        <w:rPr>
          <w:bCs/>
          <w:sz w:val="28"/>
          <w:szCs w:val="28"/>
        </w:rPr>
        <w:t>ся естественная убыль населения</w:t>
      </w:r>
      <w:r w:rsidRPr="003771FB">
        <w:rPr>
          <w:bCs/>
          <w:sz w:val="28"/>
          <w:szCs w:val="28"/>
        </w:rPr>
        <w:t xml:space="preserve"> </w:t>
      </w:r>
      <w:r>
        <w:rPr>
          <w:bCs/>
          <w:sz w:val="28"/>
          <w:szCs w:val="28"/>
        </w:rPr>
        <w:t>за счет снижения рождаемости.</w:t>
      </w:r>
    </w:p>
    <w:p w:rsidR="00B3299D" w:rsidRPr="00491997" w:rsidRDefault="00445BFE">
      <w:pPr>
        <w:ind w:firstLine="567"/>
        <w:contextualSpacing/>
        <w:jc w:val="both"/>
        <w:rPr>
          <w:bCs/>
          <w:sz w:val="28"/>
          <w:szCs w:val="28"/>
        </w:rPr>
      </w:pPr>
      <w:r w:rsidRPr="00042114">
        <w:rPr>
          <w:sz w:val="28"/>
          <w:szCs w:val="28"/>
        </w:rPr>
        <w:t>В связ</w:t>
      </w:r>
      <w:r w:rsidR="00042114" w:rsidRPr="00042114">
        <w:rPr>
          <w:sz w:val="28"/>
          <w:szCs w:val="28"/>
        </w:rPr>
        <w:t>и с увеличением смертности с 466</w:t>
      </w:r>
      <w:r w:rsidRPr="00042114">
        <w:rPr>
          <w:sz w:val="28"/>
          <w:szCs w:val="28"/>
        </w:rPr>
        <w:t xml:space="preserve"> человек в 202</w:t>
      </w:r>
      <w:r w:rsidR="00042114" w:rsidRPr="00042114">
        <w:rPr>
          <w:sz w:val="28"/>
          <w:szCs w:val="28"/>
        </w:rPr>
        <w:t>2 году до 395 человек в 2023</w:t>
      </w:r>
      <w:r w:rsidRPr="00042114">
        <w:rPr>
          <w:sz w:val="28"/>
          <w:szCs w:val="28"/>
        </w:rPr>
        <w:t xml:space="preserve"> году в районе сохраняется естественная убыль населения за счет снижения рождаемости. Естественная убыль населения за 202</w:t>
      </w:r>
      <w:r w:rsidR="00042114" w:rsidRPr="00042114">
        <w:rPr>
          <w:sz w:val="28"/>
          <w:szCs w:val="28"/>
        </w:rPr>
        <w:t>3</w:t>
      </w:r>
      <w:r w:rsidRPr="00042114">
        <w:rPr>
          <w:sz w:val="28"/>
          <w:szCs w:val="28"/>
        </w:rPr>
        <w:t xml:space="preserve"> год составила </w:t>
      </w:r>
      <w:r w:rsidR="007A54EC" w:rsidRPr="007A54EC">
        <w:rPr>
          <w:sz w:val="28"/>
          <w:szCs w:val="28"/>
        </w:rPr>
        <w:t>230 человек и снизилась на 2</w:t>
      </w:r>
      <w:r w:rsidRPr="007A54EC">
        <w:rPr>
          <w:sz w:val="28"/>
          <w:szCs w:val="28"/>
        </w:rPr>
        <w:t xml:space="preserve">2 человека. </w:t>
      </w:r>
      <w:r w:rsidR="00491997" w:rsidRPr="00491997">
        <w:rPr>
          <w:bCs/>
          <w:sz w:val="28"/>
          <w:szCs w:val="28"/>
        </w:rPr>
        <w:t>Прогнозируемая естественная при</w:t>
      </w:r>
      <w:r w:rsidRPr="00491997">
        <w:rPr>
          <w:bCs/>
          <w:sz w:val="28"/>
          <w:szCs w:val="28"/>
        </w:rPr>
        <w:t>быль населения в 202</w:t>
      </w:r>
      <w:r w:rsidR="00042114" w:rsidRPr="00491997">
        <w:rPr>
          <w:bCs/>
          <w:sz w:val="28"/>
          <w:szCs w:val="28"/>
        </w:rPr>
        <w:t>4</w:t>
      </w:r>
      <w:r w:rsidR="00491997" w:rsidRPr="00491997">
        <w:rPr>
          <w:bCs/>
          <w:sz w:val="28"/>
          <w:szCs w:val="28"/>
        </w:rPr>
        <w:t xml:space="preserve"> году  увеличится до 71</w:t>
      </w:r>
      <w:r w:rsidRPr="00491997">
        <w:rPr>
          <w:bCs/>
          <w:sz w:val="28"/>
          <w:szCs w:val="28"/>
        </w:rPr>
        <w:t xml:space="preserve"> человек.</w:t>
      </w:r>
    </w:p>
    <w:p w:rsidR="00B3299D" w:rsidRPr="00EE0CFE" w:rsidRDefault="00042114" w:rsidP="00042114">
      <w:pPr>
        <w:ind w:firstLine="708"/>
        <w:jc w:val="both"/>
        <w:rPr>
          <w:sz w:val="28"/>
          <w:szCs w:val="28"/>
        </w:rPr>
      </w:pPr>
      <w:r w:rsidRPr="00932AB5">
        <w:rPr>
          <w:sz w:val="28"/>
          <w:szCs w:val="28"/>
        </w:rPr>
        <w:t xml:space="preserve">В 2022 году наблюдается миграционный прирост населения 115 человек, в 2023 году - миграционный прирост составил 76 человек.  </w:t>
      </w:r>
      <w:r>
        <w:rPr>
          <w:sz w:val="28"/>
          <w:szCs w:val="28"/>
        </w:rPr>
        <w:t xml:space="preserve"> </w:t>
      </w:r>
      <w:r w:rsidR="00445BFE" w:rsidRPr="00042114">
        <w:rPr>
          <w:sz w:val="28"/>
          <w:szCs w:val="28"/>
        </w:rPr>
        <w:t>В 202</w:t>
      </w:r>
      <w:r w:rsidRPr="00042114">
        <w:rPr>
          <w:sz w:val="28"/>
          <w:szCs w:val="28"/>
        </w:rPr>
        <w:t>4</w:t>
      </w:r>
      <w:r w:rsidR="00445BFE" w:rsidRPr="00042114">
        <w:rPr>
          <w:sz w:val="28"/>
          <w:szCs w:val="28"/>
        </w:rPr>
        <w:t xml:space="preserve"> году ожидается </w:t>
      </w:r>
      <w:r w:rsidR="00445BFE" w:rsidRPr="00EE0CFE">
        <w:rPr>
          <w:sz w:val="28"/>
          <w:szCs w:val="28"/>
        </w:rPr>
        <w:t xml:space="preserve">миграционный прирост 50 человек. </w:t>
      </w:r>
    </w:p>
    <w:p w:rsidR="00B3299D" w:rsidRPr="00673ACA" w:rsidRDefault="00445BFE">
      <w:pPr>
        <w:ind w:firstLine="708"/>
        <w:jc w:val="both"/>
        <w:rPr>
          <w:sz w:val="28"/>
          <w:szCs w:val="28"/>
          <w:lang w:eastAsia="en-US"/>
        </w:rPr>
      </w:pPr>
      <w:r w:rsidRPr="00673ACA">
        <w:rPr>
          <w:sz w:val="28"/>
          <w:szCs w:val="28"/>
          <w:lang w:eastAsia="en-US"/>
        </w:rPr>
        <w:t>События, связанные с распространением коронавирусной инфекции, серьезно повлияли на рынок труда Мошковского района. Кроме этого на рынок труда продолжают оказывать негативные демографические факторы – естественная убыль населения, снижение населения в трудоспособном возрасте, рост численности лиц пенсионного возраста.</w:t>
      </w:r>
    </w:p>
    <w:p w:rsidR="00B3299D" w:rsidRPr="00F34C9C" w:rsidRDefault="00F34C9C">
      <w:pPr>
        <w:ind w:firstLine="708"/>
        <w:jc w:val="both"/>
        <w:rPr>
          <w:sz w:val="28"/>
          <w:szCs w:val="28"/>
          <w:lang w:eastAsia="en-US"/>
        </w:rPr>
      </w:pPr>
      <w:r w:rsidRPr="00F34C9C">
        <w:rPr>
          <w:rFonts w:eastAsia="Times New Roman"/>
          <w:sz w:val="28"/>
          <w:szCs w:val="28"/>
        </w:rPr>
        <w:t>В экономике района на 01.01.2024</w:t>
      </w:r>
      <w:r w:rsidR="00445BFE" w:rsidRPr="00F34C9C">
        <w:rPr>
          <w:rFonts w:eastAsia="Times New Roman"/>
          <w:sz w:val="28"/>
          <w:szCs w:val="28"/>
        </w:rPr>
        <w:t xml:space="preserve"> занято </w:t>
      </w:r>
      <w:r w:rsidRPr="00F34C9C">
        <w:rPr>
          <w:rFonts w:eastAsia="Times New Roman"/>
          <w:sz w:val="28"/>
          <w:szCs w:val="28"/>
        </w:rPr>
        <w:t>15763 человека, в 2024</w:t>
      </w:r>
      <w:r w:rsidR="00445BFE" w:rsidRPr="00F34C9C">
        <w:rPr>
          <w:rFonts w:eastAsia="Times New Roman"/>
          <w:sz w:val="28"/>
          <w:szCs w:val="28"/>
        </w:rPr>
        <w:t xml:space="preserve"> </w:t>
      </w:r>
      <w:r w:rsidRPr="00F34C9C">
        <w:rPr>
          <w:rFonts w:eastAsia="Times New Roman"/>
          <w:sz w:val="28"/>
          <w:szCs w:val="28"/>
        </w:rPr>
        <w:t>году  ожидается 15863 человек</w:t>
      </w:r>
      <w:r w:rsidR="004255EC">
        <w:rPr>
          <w:rFonts w:eastAsia="Times New Roman"/>
          <w:sz w:val="28"/>
          <w:szCs w:val="28"/>
        </w:rPr>
        <w:t>а</w:t>
      </w:r>
      <w:r w:rsidRPr="00F34C9C">
        <w:rPr>
          <w:rFonts w:eastAsia="Times New Roman"/>
          <w:sz w:val="28"/>
          <w:szCs w:val="28"/>
        </w:rPr>
        <w:t xml:space="preserve"> и увеличится на 10</w:t>
      </w:r>
      <w:r w:rsidR="00445BFE" w:rsidRPr="00F34C9C">
        <w:rPr>
          <w:rFonts w:eastAsia="Times New Roman"/>
          <w:sz w:val="28"/>
          <w:szCs w:val="28"/>
        </w:rPr>
        <w:t>0 человек.</w:t>
      </w:r>
      <w:r w:rsidR="00445BFE" w:rsidRPr="00F34C9C">
        <w:rPr>
          <w:sz w:val="28"/>
          <w:szCs w:val="28"/>
        </w:rPr>
        <w:t xml:space="preserve"> </w:t>
      </w:r>
      <w:r w:rsidR="00445BFE" w:rsidRPr="00F34C9C">
        <w:rPr>
          <w:sz w:val="28"/>
          <w:szCs w:val="28"/>
          <w:lang w:eastAsia="en-US"/>
        </w:rPr>
        <w:t>Уровень официально зарегистрированной безработицы по району</w:t>
      </w:r>
      <w:r w:rsidRPr="00F34C9C">
        <w:rPr>
          <w:sz w:val="28"/>
          <w:szCs w:val="28"/>
        </w:rPr>
        <w:t xml:space="preserve"> на 01.01.2024</w:t>
      </w:r>
      <w:r w:rsidR="00445BFE" w:rsidRPr="00F34C9C">
        <w:rPr>
          <w:sz w:val="28"/>
          <w:szCs w:val="28"/>
        </w:rPr>
        <w:t xml:space="preserve"> достиг уровня</w:t>
      </w:r>
      <w:r w:rsidRPr="00F34C9C">
        <w:rPr>
          <w:sz w:val="28"/>
          <w:szCs w:val="28"/>
          <w:lang w:eastAsia="en-US"/>
        </w:rPr>
        <w:t xml:space="preserve"> 0,7</w:t>
      </w:r>
      <w:r w:rsidR="00445BFE" w:rsidRPr="00F34C9C">
        <w:rPr>
          <w:sz w:val="28"/>
          <w:szCs w:val="28"/>
          <w:lang w:eastAsia="en-US"/>
        </w:rPr>
        <w:t xml:space="preserve">% (число безработных зарегистрированных в центре занятости населения на </w:t>
      </w:r>
      <w:r w:rsidRPr="00F34C9C">
        <w:rPr>
          <w:sz w:val="28"/>
          <w:szCs w:val="28"/>
          <w:lang w:eastAsia="en-US"/>
        </w:rPr>
        <w:t>01.01.202</w:t>
      </w:r>
      <w:r>
        <w:rPr>
          <w:sz w:val="28"/>
          <w:szCs w:val="28"/>
          <w:lang w:eastAsia="en-US"/>
        </w:rPr>
        <w:t>4</w:t>
      </w:r>
      <w:r w:rsidR="00445BFE" w:rsidRPr="00F34C9C">
        <w:rPr>
          <w:sz w:val="28"/>
          <w:szCs w:val="28"/>
          <w:lang w:eastAsia="en-US"/>
        </w:rPr>
        <w:t xml:space="preserve"> составило </w:t>
      </w:r>
      <w:r w:rsidRPr="004255EC">
        <w:rPr>
          <w:sz w:val="28"/>
          <w:szCs w:val="28"/>
          <w:lang w:eastAsia="en-US"/>
        </w:rPr>
        <w:t>123</w:t>
      </w:r>
      <w:r w:rsidR="00445BFE" w:rsidRPr="004255EC">
        <w:rPr>
          <w:sz w:val="28"/>
          <w:szCs w:val="28"/>
          <w:lang w:eastAsia="en-US"/>
        </w:rPr>
        <w:t xml:space="preserve"> человек</w:t>
      </w:r>
      <w:r w:rsidRPr="004255EC">
        <w:rPr>
          <w:sz w:val="28"/>
          <w:szCs w:val="28"/>
          <w:lang w:eastAsia="en-US"/>
        </w:rPr>
        <w:t>а</w:t>
      </w:r>
      <w:r w:rsidR="00445BFE" w:rsidRPr="004255EC">
        <w:rPr>
          <w:sz w:val="28"/>
          <w:szCs w:val="28"/>
          <w:lang w:eastAsia="en-US"/>
        </w:rPr>
        <w:t>).</w:t>
      </w:r>
      <w:r w:rsidR="00445BFE" w:rsidRPr="004255EC">
        <w:t xml:space="preserve"> </w:t>
      </w:r>
      <w:r w:rsidR="00445BFE" w:rsidRPr="00F34C9C">
        <w:rPr>
          <w:sz w:val="28"/>
          <w:szCs w:val="28"/>
          <w:lang w:eastAsia="en-US"/>
        </w:rPr>
        <w:t>За 9 месяцев 202</w:t>
      </w:r>
      <w:r w:rsidRPr="00F34C9C">
        <w:rPr>
          <w:sz w:val="28"/>
          <w:szCs w:val="28"/>
          <w:lang w:eastAsia="en-US"/>
        </w:rPr>
        <w:t>4</w:t>
      </w:r>
      <w:r w:rsidR="00445BFE" w:rsidRPr="00F34C9C">
        <w:rPr>
          <w:sz w:val="28"/>
          <w:szCs w:val="28"/>
          <w:lang w:eastAsia="en-US"/>
        </w:rPr>
        <w:t xml:space="preserve"> года  </w:t>
      </w:r>
      <w:r w:rsidRPr="00F34C9C">
        <w:rPr>
          <w:sz w:val="28"/>
          <w:szCs w:val="28"/>
          <w:lang w:eastAsia="en-US"/>
        </w:rPr>
        <w:t>уровень безработицы составил 0,7</w:t>
      </w:r>
      <w:r w:rsidR="00445BFE" w:rsidRPr="00F34C9C">
        <w:rPr>
          <w:sz w:val="28"/>
          <w:szCs w:val="28"/>
          <w:lang w:eastAsia="en-US"/>
        </w:rPr>
        <w:t>%.</w:t>
      </w:r>
    </w:p>
    <w:p w:rsidR="00650CD0" w:rsidRPr="00DB37E2" w:rsidRDefault="00650CD0" w:rsidP="00650CD0">
      <w:pPr>
        <w:ind w:firstLine="708"/>
        <w:jc w:val="both"/>
        <w:rPr>
          <w:sz w:val="28"/>
          <w:szCs w:val="28"/>
        </w:rPr>
      </w:pPr>
      <w:r w:rsidRPr="00713BDD">
        <w:rPr>
          <w:sz w:val="28"/>
          <w:szCs w:val="28"/>
        </w:rPr>
        <w:t xml:space="preserve">В районе сохраняется тенденция увеличения денежных доходов населения. </w:t>
      </w:r>
      <w:r w:rsidRPr="007766A2">
        <w:rPr>
          <w:sz w:val="28"/>
          <w:szCs w:val="28"/>
        </w:rPr>
        <w:t xml:space="preserve">Среднемесячный денежный доход на душу населения в 2023 году превысил уровень предыдущего года на 29,8 % и составил 20900 рублей. </w:t>
      </w:r>
      <w:r w:rsidRPr="007C4CA8">
        <w:rPr>
          <w:sz w:val="28"/>
          <w:szCs w:val="28"/>
        </w:rPr>
        <w:t xml:space="preserve">За 9 месяцев 2024 </w:t>
      </w:r>
      <w:r w:rsidRPr="00DB37E2">
        <w:rPr>
          <w:sz w:val="28"/>
          <w:szCs w:val="28"/>
        </w:rPr>
        <w:t xml:space="preserve">года среднедушевой доход вырос на 31,5%  по сравнению с соответствующим периодом прошлого года и составил 22100 руб.  </w:t>
      </w:r>
    </w:p>
    <w:p w:rsidR="00650CD0" w:rsidRPr="00DC07A1" w:rsidRDefault="00650CD0">
      <w:pPr>
        <w:ind w:firstLine="708"/>
        <w:jc w:val="both"/>
        <w:rPr>
          <w:sz w:val="28"/>
          <w:szCs w:val="28"/>
          <w:highlight w:val="yellow"/>
        </w:rPr>
      </w:pPr>
      <w:r w:rsidRPr="00785B3B">
        <w:rPr>
          <w:sz w:val="28"/>
          <w:szCs w:val="28"/>
        </w:rPr>
        <w:t>Темп роста заработной платы 2023 года к 2022 году составил 149,4%.</w:t>
      </w:r>
    </w:p>
    <w:p w:rsidR="00650CD0" w:rsidRPr="00D11DDA" w:rsidRDefault="00445BFE">
      <w:pPr>
        <w:ind w:firstLine="708"/>
        <w:jc w:val="both"/>
        <w:rPr>
          <w:sz w:val="28"/>
          <w:szCs w:val="28"/>
        </w:rPr>
      </w:pPr>
      <w:r w:rsidRPr="00D11DDA">
        <w:rPr>
          <w:sz w:val="28"/>
          <w:szCs w:val="28"/>
        </w:rPr>
        <w:t>Среднемесячная заработная плата по району превысила величину прожиточного минимума для трудоспособного населе</w:t>
      </w:r>
      <w:r w:rsidR="00D11DDA" w:rsidRPr="00D11DDA">
        <w:rPr>
          <w:sz w:val="28"/>
          <w:szCs w:val="28"/>
        </w:rPr>
        <w:t>ния в 3,3</w:t>
      </w:r>
      <w:r w:rsidRPr="00D11DDA">
        <w:rPr>
          <w:sz w:val="28"/>
          <w:szCs w:val="28"/>
        </w:rPr>
        <w:t xml:space="preserve"> раза. </w:t>
      </w:r>
    </w:p>
    <w:p w:rsidR="00650CD0" w:rsidRPr="00E429F6" w:rsidRDefault="00650CD0" w:rsidP="00650CD0">
      <w:pPr>
        <w:ind w:firstLine="708"/>
        <w:jc w:val="both"/>
        <w:rPr>
          <w:rFonts w:eastAsia="Times New Roman"/>
          <w:sz w:val="28"/>
          <w:szCs w:val="28"/>
        </w:rPr>
      </w:pPr>
      <w:r w:rsidRPr="003A78D5">
        <w:rPr>
          <w:rFonts w:eastAsia="Times New Roman"/>
          <w:sz w:val="28"/>
          <w:szCs w:val="28"/>
        </w:rPr>
        <w:t xml:space="preserve">Покупательская способность населения, исчисленная по прожиточному </w:t>
      </w:r>
      <w:r w:rsidRPr="00E429F6">
        <w:rPr>
          <w:rFonts w:eastAsia="Times New Roman"/>
          <w:sz w:val="28"/>
          <w:szCs w:val="28"/>
        </w:rPr>
        <w:t>минимуму, составила 327,5% и увеличилась на 42,6%.</w:t>
      </w:r>
    </w:p>
    <w:p w:rsidR="00650CD0" w:rsidRDefault="00650CD0">
      <w:pPr>
        <w:ind w:firstLine="708"/>
        <w:jc w:val="both"/>
        <w:rPr>
          <w:sz w:val="28"/>
          <w:szCs w:val="28"/>
          <w:highlight w:val="yellow"/>
        </w:rPr>
      </w:pPr>
    </w:p>
    <w:p w:rsidR="00B3299D" w:rsidRPr="00425504" w:rsidRDefault="00445BFE">
      <w:pPr>
        <w:ind w:firstLine="708"/>
        <w:jc w:val="both"/>
        <w:rPr>
          <w:sz w:val="28"/>
          <w:szCs w:val="28"/>
        </w:rPr>
      </w:pPr>
      <w:r w:rsidRPr="00425504">
        <w:rPr>
          <w:sz w:val="28"/>
          <w:szCs w:val="28"/>
        </w:rPr>
        <w:lastRenderedPageBreak/>
        <w:t>Ожидаемая среднемесячная заработная плата населения района в 202</w:t>
      </w:r>
      <w:r w:rsidR="00425504" w:rsidRPr="00425504">
        <w:rPr>
          <w:sz w:val="28"/>
          <w:szCs w:val="28"/>
        </w:rPr>
        <w:t>4</w:t>
      </w:r>
      <w:r w:rsidRPr="00425504">
        <w:rPr>
          <w:sz w:val="28"/>
          <w:szCs w:val="28"/>
        </w:rPr>
        <w:t xml:space="preserve"> году увеличится по с</w:t>
      </w:r>
      <w:r w:rsidR="00425504" w:rsidRPr="00425504">
        <w:rPr>
          <w:sz w:val="28"/>
          <w:szCs w:val="28"/>
        </w:rPr>
        <w:t>равнению с прошлым годом на 8,3</w:t>
      </w:r>
      <w:r w:rsidRPr="00425504">
        <w:rPr>
          <w:sz w:val="28"/>
          <w:szCs w:val="28"/>
        </w:rPr>
        <w:t>% и</w:t>
      </w:r>
      <w:r w:rsidR="00425504" w:rsidRPr="00425504">
        <w:rPr>
          <w:sz w:val="28"/>
          <w:szCs w:val="28"/>
        </w:rPr>
        <w:t xml:space="preserve"> составит  44573</w:t>
      </w:r>
      <w:r w:rsidRPr="00425504">
        <w:rPr>
          <w:sz w:val="28"/>
          <w:szCs w:val="28"/>
        </w:rPr>
        <w:t xml:space="preserve"> руб.</w:t>
      </w:r>
    </w:p>
    <w:p w:rsidR="00650CD0" w:rsidRPr="005559A3" w:rsidRDefault="00650CD0" w:rsidP="00650CD0">
      <w:pPr>
        <w:ind w:firstLine="708"/>
        <w:jc w:val="both"/>
        <w:rPr>
          <w:sz w:val="28"/>
          <w:szCs w:val="28"/>
        </w:rPr>
      </w:pPr>
      <w:r w:rsidRPr="003A78D5">
        <w:rPr>
          <w:sz w:val="28"/>
          <w:szCs w:val="28"/>
        </w:rPr>
        <w:t xml:space="preserve">Ожидаемая номинальная среднемесячная заработная плата населения района в 2024 году </w:t>
      </w:r>
      <w:r w:rsidRPr="005559A3">
        <w:rPr>
          <w:sz w:val="28"/>
          <w:szCs w:val="28"/>
        </w:rPr>
        <w:t>увеличится по сравнению с прошлым годом на 18,4% и составит 62267 руб.</w:t>
      </w:r>
    </w:p>
    <w:p w:rsidR="00650CD0" w:rsidRPr="00DC07A1" w:rsidRDefault="00650CD0">
      <w:pPr>
        <w:ind w:firstLine="708"/>
        <w:jc w:val="both"/>
        <w:rPr>
          <w:color w:val="FF0000"/>
          <w:sz w:val="28"/>
          <w:szCs w:val="28"/>
          <w:highlight w:val="yellow"/>
        </w:rPr>
      </w:pPr>
    </w:p>
    <w:p w:rsidR="00B3299D" w:rsidRPr="00CB623D" w:rsidRDefault="00445BFE">
      <w:pPr>
        <w:ind w:firstLine="567"/>
        <w:jc w:val="both"/>
        <w:rPr>
          <w:sz w:val="28"/>
          <w:szCs w:val="28"/>
        </w:rPr>
      </w:pPr>
      <w:r w:rsidRPr="00CB623D">
        <w:rPr>
          <w:sz w:val="28"/>
          <w:szCs w:val="28"/>
        </w:rPr>
        <w:t>Мошковский район располагает развитой социальной и культурной инфраструктурой.</w:t>
      </w:r>
    </w:p>
    <w:p w:rsidR="00B3299D" w:rsidRDefault="00445BFE">
      <w:pPr>
        <w:ind w:firstLine="567"/>
        <w:jc w:val="both"/>
        <w:rPr>
          <w:sz w:val="28"/>
          <w:szCs w:val="28"/>
        </w:rPr>
      </w:pPr>
      <w:r w:rsidRPr="00CB623D">
        <w:rPr>
          <w:sz w:val="28"/>
          <w:szCs w:val="28"/>
        </w:rPr>
        <w:t xml:space="preserve">Главным приоритетом социально-экономической политики администрации Мошковского района было и остается обеспечение социальной стабильности в районе. </w:t>
      </w:r>
    </w:p>
    <w:p w:rsidR="00EB2ABE" w:rsidRPr="00DD0D97" w:rsidRDefault="00EB2ABE" w:rsidP="00EB2ABE">
      <w:pPr>
        <w:ind w:firstLine="708"/>
        <w:jc w:val="both"/>
        <w:rPr>
          <w:sz w:val="28"/>
          <w:szCs w:val="28"/>
        </w:rPr>
      </w:pPr>
      <w:r w:rsidRPr="00DD0D97">
        <w:rPr>
          <w:sz w:val="28"/>
          <w:szCs w:val="28"/>
        </w:rPr>
        <w:t>В сфере дошкольного образования увеличилось количество детей, охваченных дошкольной образовательной услугой, с 2048 воспитанников в 2022 году до 2210 воспитанников в 2023 году, из них до 3-х лет – 253 воспитанника. Выпуск в школу в этом году составил 458 детей (в 2023 году – 446, в 2022 году - 336). Места в ДОУ получили в 2024 году 396 воспитаника, в 2023 году 443 воспитаника.  В настоящее время все дети в возрасте от 3-7 лет распределены по детским садам.</w:t>
      </w:r>
    </w:p>
    <w:p w:rsidR="00EB2ABE" w:rsidRPr="00CB623D" w:rsidRDefault="00EB2ABE" w:rsidP="00EB2ABE">
      <w:pPr>
        <w:ind w:firstLine="708"/>
        <w:jc w:val="both"/>
        <w:rPr>
          <w:sz w:val="28"/>
          <w:szCs w:val="28"/>
        </w:rPr>
      </w:pPr>
      <w:r w:rsidRPr="00CF4C64">
        <w:rPr>
          <w:sz w:val="28"/>
          <w:szCs w:val="28"/>
        </w:rPr>
        <w:t>В сфере общего образования н</w:t>
      </w:r>
      <w:r w:rsidRPr="00CF4C64">
        <w:rPr>
          <w:rFonts w:eastAsia="Times New Roman"/>
          <w:sz w:val="28"/>
          <w:szCs w:val="28"/>
          <w:lang w:eastAsia="ar-SA"/>
        </w:rPr>
        <w:t>аблюдается тенденция увеличения количества учащихся ОУ (в 2022-2023 г.г. – 6038 чел., в 2023-2024г.г. – 6206 чел.). Увеличение численности происходит в основном по сельской местности (</w:t>
      </w:r>
      <w:r w:rsidRPr="00CF4C64">
        <w:rPr>
          <w:sz w:val="28"/>
          <w:szCs w:val="28"/>
          <w:lang w:eastAsia="en-US"/>
        </w:rPr>
        <w:t>жилом районе «Светлый» п. Октябрьский)</w:t>
      </w:r>
      <w:r w:rsidRPr="00CF4C64">
        <w:rPr>
          <w:rFonts w:eastAsia="Times New Roman"/>
          <w:sz w:val="28"/>
          <w:szCs w:val="28"/>
          <w:lang w:eastAsia="zh-CN"/>
        </w:rPr>
        <w:t xml:space="preserve">. </w:t>
      </w:r>
      <w:r w:rsidRPr="00CF4C64">
        <w:rPr>
          <w:bCs/>
          <w:sz w:val="28"/>
          <w:szCs w:val="28"/>
          <w:lang w:eastAsia="en-US"/>
        </w:rPr>
        <w:t xml:space="preserve"> </w:t>
      </w:r>
    </w:p>
    <w:p w:rsidR="00B3299D" w:rsidRDefault="00445BFE">
      <w:pPr>
        <w:ind w:firstLine="708"/>
        <w:jc w:val="both"/>
        <w:rPr>
          <w:rFonts w:eastAsia="Times New Roman"/>
          <w:sz w:val="28"/>
          <w:szCs w:val="28"/>
          <w:lang w:eastAsia="ar-SA"/>
        </w:rPr>
      </w:pPr>
      <w:r w:rsidRPr="00EB2ABE">
        <w:rPr>
          <w:rFonts w:eastAsia="Times New Roman"/>
          <w:sz w:val="28"/>
          <w:szCs w:val="28"/>
          <w:lang w:eastAsia="ar-SA"/>
        </w:rPr>
        <w:t>Улучшается материально-техническая база сферы образования.</w:t>
      </w:r>
    </w:p>
    <w:p w:rsidR="00EB2ABE" w:rsidRPr="00EB2ABE" w:rsidRDefault="00EB2ABE">
      <w:pPr>
        <w:ind w:firstLine="708"/>
        <w:jc w:val="both"/>
        <w:rPr>
          <w:rFonts w:eastAsia="Times New Roman"/>
          <w:sz w:val="28"/>
          <w:szCs w:val="28"/>
          <w:lang w:eastAsia="ar-SA"/>
        </w:rPr>
      </w:pPr>
    </w:p>
    <w:p w:rsidR="00B3299D" w:rsidRPr="006C2BBF" w:rsidRDefault="00445BFE">
      <w:pPr>
        <w:ind w:firstLine="708"/>
        <w:jc w:val="both"/>
        <w:rPr>
          <w:sz w:val="28"/>
          <w:szCs w:val="28"/>
        </w:rPr>
      </w:pPr>
      <w:r w:rsidRPr="006C2BBF">
        <w:rPr>
          <w:sz w:val="28"/>
          <w:szCs w:val="28"/>
        </w:rPr>
        <w:t xml:space="preserve">Фактически районная больница укомплектована врачами на 65,45%, средними медицинскими работниками на 60,62%.  </w:t>
      </w:r>
    </w:p>
    <w:p w:rsidR="00B3299D" w:rsidRPr="004F775B" w:rsidRDefault="00445BFE">
      <w:pPr>
        <w:ind w:firstLine="709"/>
        <w:jc w:val="both"/>
        <w:rPr>
          <w:sz w:val="28"/>
          <w:szCs w:val="28"/>
        </w:rPr>
      </w:pPr>
      <w:r w:rsidRPr="004F775B">
        <w:rPr>
          <w:sz w:val="28"/>
          <w:szCs w:val="28"/>
        </w:rPr>
        <w:t>Ведется работа по привлечению медицинских кадров в район. В рамках программы «Земский доктор» в  202</w:t>
      </w:r>
      <w:r w:rsidR="004F775B" w:rsidRPr="004F775B">
        <w:rPr>
          <w:sz w:val="28"/>
          <w:szCs w:val="28"/>
        </w:rPr>
        <w:t>2</w:t>
      </w:r>
      <w:r w:rsidRPr="004F775B">
        <w:rPr>
          <w:sz w:val="28"/>
          <w:szCs w:val="28"/>
        </w:rPr>
        <w:t xml:space="preserve"> году прибыло 4 молодых специалиста,  в 202</w:t>
      </w:r>
      <w:r w:rsidR="004F775B" w:rsidRPr="004F775B">
        <w:rPr>
          <w:sz w:val="28"/>
          <w:szCs w:val="28"/>
        </w:rPr>
        <w:t>3 году -  5</w:t>
      </w:r>
      <w:r w:rsidRPr="004F775B">
        <w:rPr>
          <w:sz w:val="28"/>
          <w:szCs w:val="28"/>
        </w:rPr>
        <w:t>,   за 9 месяцев 202</w:t>
      </w:r>
      <w:r w:rsidR="004F775B" w:rsidRPr="004F775B">
        <w:rPr>
          <w:sz w:val="28"/>
          <w:szCs w:val="28"/>
        </w:rPr>
        <w:t>4</w:t>
      </w:r>
      <w:r w:rsidRPr="004F775B">
        <w:rPr>
          <w:sz w:val="28"/>
          <w:szCs w:val="28"/>
        </w:rPr>
        <w:t xml:space="preserve"> года – 3.</w:t>
      </w:r>
    </w:p>
    <w:p w:rsidR="00B3299D" w:rsidRPr="004F775B" w:rsidRDefault="00445BFE">
      <w:pPr>
        <w:ind w:firstLine="709"/>
        <w:jc w:val="both"/>
        <w:rPr>
          <w:sz w:val="28"/>
          <w:szCs w:val="28"/>
        </w:rPr>
      </w:pPr>
      <w:r w:rsidRPr="004F775B">
        <w:rPr>
          <w:sz w:val="28"/>
          <w:szCs w:val="28"/>
        </w:rPr>
        <w:t xml:space="preserve">В рамках финансирования в системе ОМС осуществлялось укрепление материально-технической базы, внедрение стандартов оказания медицинской помощи. </w:t>
      </w:r>
    </w:p>
    <w:p w:rsidR="00B3299D" w:rsidRPr="009E5C1D" w:rsidRDefault="00445BFE">
      <w:pPr>
        <w:ind w:firstLine="709"/>
        <w:jc w:val="both"/>
        <w:rPr>
          <w:sz w:val="28"/>
          <w:szCs w:val="28"/>
        </w:rPr>
      </w:pPr>
      <w:r w:rsidRPr="009E5C1D">
        <w:rPr>
          <w:sz w:val="28"/>
          <w:szCs w:val="28"/>
        </w:rPr>
        <w:t>Приобретены 5 специализированных автомобилей с носилками, 14 единиц медицинского оборудования, проведен капитальный ремонт кровли роддома и терапевтического корпуса в р.п. Мошково.</w:t>
      </w:r>
    </w:p>
    <w:p w:rsidR="009E5C1D" w:rsidRDefault="00445BFE" w:rsidP="009E5C1D">
      <w:pPr>
        <w:ind w:firstLine="708"/>
        <w:jc w:val="both"/>
        <w:rPr>
          <w:sz w:val="28"/>
          <w:szCs w:val="28"/>
        </w:rPr>
      </w:pPr>
      <w:r w:rsidRPr="009E5C1D">
        <w:rPr>
          <w:sz w:val="28"/>
          <w:szCs w:val="28"/>
        </w:rPr>
        <w:t xml:space="preserve">Приобретено в 2022 году два КАМАЗа, один из которых оснащен маммографом и  флюорографом, а другой исполняет функцию передвижного ФАПа, что увеличивает доступность оказания медицинской помощи и своевременное выявление заболеваний на ранних стадиях. </w:t>
      </w:r>
    </w:p>
    <w:p w:rsidR="009E5C1D" w:rsidRDefault="009E5C1D" w:rsidP="009E5C1D">
      <w:pPr>
        <w:ind w:firstLine="708"/>
        <w:jc w:val="both"/>
        <w:rPr>
          <w:rFonts w:eastAsia="Times New Roman"/>
          <w:sz w:val="28"/>
          <w:szCs w:val="28"/>
          <w:lang w:eastAsia="zh-CN"/>
        </w:rPr>
      </w:pPr>
      <w:r>
        <w:rPr>
          <w:rFonts w:eastAsia="Times New Roman"/>
          <w:sz w:val="28"/>
          <w:szCs w:val="28"/>
          <w:lang w:eastAsia="zh-CN"/>
        </w:rPr>
        <w:t>Построены ФАПы в с.Дубровино, с.Барлак, п.Барлакский.</w:t>
      </w:r>
    </w:p>
    <w:p w:rsidR="00B3299D" w:rsidRPr="009E5C1D" w:rsidRDefault="009E5C1D" w:rsidP="007073AC">
      <w:pPr>
        <w:ind w:firstLine="708"/>
        <w:jc w:val="both"/>
        <w:rPr>
          <w:sz w:val="28"/>
          <w:szCs w:val="28"/>
        </w:rPr>
      </w:pPr>
      <w:r>
        <w:rPr>
          <w:rFonts w:eastAsia="Times New Roman"/>
          <w:sz w:val="28"/>
          <w:szCs w:val="28"/>
          <w:lang w:eastAsia="zh-CN"/>
        </w:rPr>
        <w:t>Сформированы земельные участки под строительство  ФАПов в с.Сарапулка и п.Емельяновский.</w:t>
      </w:r>
      <w:r w:rsidR="007073AC">
        <w:rPr>
          <w:rFonts w:eastAsia="Times New Roman"/>
          <w:sz w:val="28"/>
          <w:szCs w:val="28"/>
          <w:lang w:eastAsia="zh-CN"/>
        </w:rPr>
        <w:t xml:space="preserve"> </w:t>
      </w:r>
    </w:p>
    <w:p w:rsidR="00B3299D" w:rsidRPr="00DC04D6" w:rsidRDefault="00445BFE">
      <w:pPr>
        <w:ind w:firstLine="709"/>
        <w:jc w:val="both"/>
        <w:rPr>
          <w:sz w:val="28"/>
          <w:szCs w:val="28"/>
        </w:rPr>
      </w:pPr>
      <w:r w:rsidRPr="00DC04D6">
        <w:rPr>
          <w:sz w:val="28"/>
          <w:szCs w:val="28"/>
        </w:rPr>
        <w:t xml:space="preserve">Повышение приоритетности первичной медико-санитарной помощи достигалось путем укрепления диагностической службы первичного звена здравоохранения. Совершенствовалась организация оказания первичной </w:t>
      </w:r>
      <w:r w:rsidRPr="00DC04D6">
        <w:rPr>
          <w:sz w:val="28"/>
          <w:szCs w:val="28"/>
        </w:rPr>
        <w:lastRenderedPageBreak/>
        <w:t>медицинской помощи, обеспечивалось дальнейшее развитие службы врача общей практики.  Продолжалась работа по всеобщей диспансеризации определенных групп взрослого населения, что приводит к повышению охвата и выявляемости неинфекционных заболеваний среди населения</w:t>
      </w:r>
    </w:p>
    <w:p w:rsidR="00B3299D" w:rsidRPr="00DC04D6" w:rsidRDefault="00445BFE">
      <w:pPr>
        <w:ind w:firstLine="709"/>
        <w:jc w:val="both"/>
        <w:rPr>
          <w:sz w:val="28"/>
          <w:szCs w:val="28"/>
        </w:rPr>
      </w:pPr>
      <w:r w:rsidRPr="00DC04D6">
        <w:rPr>
          <w:sz w:val="28"/>
          <w:szCs w:val="28"/>
        </w:rPr>
        <w:t>Внедряются медицинская информационная система и интегрированная с ней система льготного и бесплатного лекарственного обеспечения; система учета финансово-хозяйственной деятельности. Все системы интегрированы с Федеральным уровнем.</w:t>
      </w:r>
    </w:p>
    <w:p w:rsidR="00B3299D" w:rsidRPr="00DC07A1" w:rsidRDefault="00445BFE">
      <w:pPr>
        <w:ind w:firstLine="709"/>
        <w:jc w:val="both"/>
        <w:rPr>
          <w:rFonts w:eastAsia="Times New Roman"/>
          <w:sz w:val="28"/>
          <w:szCs w:val="28"/>
          <w:highlight w:val="yellow"/>
        </w:rPr>
      </w:pPr>
      <w:r w:rsidRPr="008F5F1A">
        <w:rPr>
          <w:rFonts w:eastAsia="Times New Roman"/>
          <w:sz w:val="28"/>
          <w:szCs w:val="28"/>
        </w:rPr>
        <w:t>На 01.01.202</w:t>
      </w:r>
      <w:r w:rsidR="008F5F1A" w:rsidRPr="008F5F1A">
        <w:rPr>
          <w:rFonts w:eastAsia="Times New Roman"/>
          <w:sz w:val="28"/>
          <w:szCs w:val="28"/>
        </w:rPr>
        <w:t>4</w:t>
      </w:r>
      <w:r w:rsidRPr="008F5F1A">
        <w:rPr>
          <w:rFonts w:eastAsia="Times New Roman"/>
          <w:sz w:val="28"/>
          <w:szCs w:val="28"/>
        </w:rPr>
        <w:t xml:space="preserve"> количество граждан, обратившихся за получением социальных услуг в органы социального обслуживания населения Мошковского района составило </w:t>
      </w:r>
      <w:r w:rsidR="00BB3873" w:rsidRPr="00BB3873">
        <w:rPr>
          <w:rFonts w:eastAsia="Times New Roman"/>
          <w:sz w:val="28"/>
          <w:szCs w:val="28"/>
        </w:rPr>
        <w:t>5484</w:t>
      </w:r>
      <w:r w:rsidRPr="00BB3873">
        <w:rPr>
          <w:rFonts w:eastAsia="Times New Roman"/>
          <w:sz w:val="28"/>
          <w:szCs w:val="28"/>
        </w:rPr>
        <w:t xml:space="preserve"> человек </w:t>
      </w:r>
      <w:r w:rsidRPr="008F5F1A">
        <w:rPr>
          <w:rFonts w:eastAsia="Times New Roman"/>
          <w:sz w:val="28"/>
          <w:szCs w:val="28"/>
        </w:rPr>
        <w:t>(</w:t>
      </w:r>
      <w:r w:rsidRPr="008F5F1A">
        <w:rPr>
          <w:sz w:val="28"/>
          <w:szCs w:val="28"/>
        </w:rPr>
        <w:t>на 01.01.2022 - 5737 человек, на 01.10.2023 -  5207 человек</w:t>
      </w:r>
      <w:r w:rsidRPr="007416D9">
        <w:rPr>
          <w:sz w:val="28"/>
          <w:szCs w:val="28"/>
        </w:rPr>
        <w:t>).</w:t>
      </w:r>
    </w:p>
    <w:p w:rsidR="00B3299D" w:rsidRPr="008F5F1A" w:rsidRDefault="00445BFE">
      <w:pPr>
        <w:ind w:firstLine="708"/>
        <w:jc w:val="both"/>
        <w:rPr>
          <w:sz w:val="28"/>
          <w:szCs w:val="28"/>
        </w:rPr>
      </w:pPr>
      <w:r w:rsidRPr="008F5F1A">
        <w:rPr>
          <w:sz w:val="28"/>
          <w:szCs w:val="28"/>
        </w:rPr>
        <w:t xml:space="preserve">Сокращается количество выявленных детей, оставшихся без попечения родителей, относящихся к категории социальных сирот. Обеспечено жильем лица из числа детей-сирот и детей, оставшихся без попечения родителей: 2022 год -  8 человек, </w:t>
      </w:r>
      <w:r w:rsidR="008F5F1A" w:rsidRPr="008F5F1A">
        <w:rPr>
          <w:sz w:val="28"/>
          <w:szCs w:val="28"/>
        </w:rPr>
        <w:t xml:space="preserve">2023 год – 9 человек,  </w:t>
      </w:r>
      <w:r w:rsidRPr="008F5F1A">
        <w:rPr>
          <w:sz w:val="28"/>
          <w:szCs w:val="28"/>
        </w:rPr>
        <w:t>9 месяцев 202</w:t>
      </w:r>
      <w:r w:rsidR="008F5F1A" w:rsidRPr="008F5F1A">
        <w:rPr>
          <w:sz w:val="28"/>
          <w:szCs w:val="28"/>
        </w:rPr>
        <w:t>4 года – 11</w:t>
      </w:r>
      <w:r w:rsidRPr="008F5F1A">
        <w:rPr>
          <w:sz w:val="28"/>
          <w:szCs w:val="28"/>
        </w:rPr>
        <w:t xml:space="preserve"> человек. </w:t>
      </w:r>
    </w:p>
    <w:p w:rsidR="00B3299D" w:rsidRPr="00CD0C73" w:rsidRDefault="00445BFE">
      <w:pPr>
        <w:ind w:firstLine="567"/>
        <w:jc w:val="both"/>
        <w:rPr>
          <w:sz w:val="28"/>
          <w:szCs w:val="28"/>
        </w:rPr>
      </w:pPr>
      <w:r w:rsidRPr="008134AD">
        <w:rPr>
          <w:sz w:val="28"/>
          <w:szCs w:val="28"/>
        </w:rPr>
        <w:t xml:space="preserve">Увеличивается число лиц, систематически занимающихся физкультурой и спортом: в 2022 году  16725 человек, </w:t>
      </w:r>
      <w:r w:rsidR="008134AD" w:rsidRPr="008134AD">
        <w:rPr>
          <w:sz w:val="28"/>
          <w:szCs w:val="28"/>
        </w:rPr>
        <w:t xml:space="preserve">в 2023 году </w:t>
      </w:r>
      <w:r w:rsidR="00CD2455" w:rsidRPr="00CD2455">
        <w:rPr>
          <w:sz w:val="28"/>
          <w:szCs w:val="28"/>
        </w:rPr>
        <w:t>– 19510</w:t>
      </w:r>
      <w:r w:rsidR="008134AD" w:rsidRPr="00CD2455">
        <w:rPr>
          <w:sz w:val="28"/>
          <w:szCs w:val="28"/>
        </w:rPr>
        <w:t xml:space="preserve"> человек, </w:t>
      </w:r>
      <w:r w:rsidRPr="00CD2455">
        <w:rPr>
          <w:sz w:val="28"/>
          <w:szCs w:val="28"/>
        </w:rPr>
        <w:t>в 202</w:t>
      </w:r>
      <w:r w:rsidR="008134AD" w:rsidRPr="00CD2455">
        <w:rPr>
          <w:sz w:val="28"/>
          <w:szCs w:val="28"/>
        </w:rPr>
        <w:t>4</w:t>
      </w:r>
      <w:r w:rsidRPr="00CD2455">
        <w:rPr>
          <w:sz w:val="28"/>
          <w:szCs w:val="28"/>
        </w:rPr>
        <w:t xml:space="preserve"> году - </w:t>
      </w:r>
      <w:r w:rsidR="00CD0C73" w:rsidRPr="00CD0C73">
        <w:rPr>
          <w:sz w:val="28"/>
          <w:szCs w:val="28"/>
        </w:rPr>
        <w:t>ожидается привлечь 19742</w:t>
      </w:r>
      <w:r w:rsidRPr="00CD0C73">
        <w:rPr>
          <w:sz w:val="28"/>
          <w:szCs w:val="28"/>
        </w:rPr>
        <w:t xml:space="preserve"> человек</w:t>
      </w:r>
      <w:r w:rsidR="00CD0C73" w:rsidRPr="00CD0C73">
        <w:rPr>
          <w:sz w:val="28"/>
          <w:szCs w:val="28"/>
        </w:rPr>
        <w:t>а</w:t>
      </w:r>
      <w:r w:rsidRPr="00CD0C73">
        <w:rPr>
          <w:sz w:val="28"/>
          <w:szCs w:val="28"/>
        </w:rPr>
        <w:t>.</w:t>
      </w:r>
    </w:p>
    <w:p w:rsidR="00B3299D" w:rsidRPr="00DC07A1" w:rsidRDefault="00B3299D">
      <w:pPr>
        <w:ind w:firstLine="567"/>
        <w:jc w:val="both"/>
        <w:rPr>
          <w:sz w:val="28"/>
          <w:szCs w:val="28"/>
          <w:highlight w:val="yellow"/>
        </w:rPr>
      </w:pPr>
    </w:p>
    <w:p w:rsidR="00B3299D" w:rsidRPr="00DC07A1" w:rsidRDefault="00445BFE">
      <w:pPr>
        <w:ind w:firstLine="567"/>
        <w:jc w:val="both"/>
        <w:rPr>
          <w:sz w:val="28"/>
          <w:szCs w:val="28"/>
          <w:highlight w:val="yellow"/>
          <w:shd w:val="clear" w:color="auto" w:fill="FFFFFF"/>
        </w:rPr>
      </w:pPr>
      <w:r w:rsidRPr="007650F7">
        <w:rPr>
          <w:color w:val="000000"/>
          <w:sz w:val="28"/>
          <w:szCs w:val="28"/>
        </w:rPr>
        <w:t xml:space="preserve">Мошковский район сельскохозяйственный и промышленно-транспортный. </w:t>
      </w:r>
      <w:r w:rsidRPr="007650F7">
        <w:rPr>
          <w:sz w:val="28"/>
          <w:szCs w:val="28"/>
        </w:rPr>
        <w:t xml:space="preserve">Основы экономического потенциала района составляют предприятия сельского хозяйства и промышленности.  </w:t>
      </w:r>
      <w:r w:rsidRPr="007650F7">
        <w:rPr>
          <w:sz w:val="28"/>
          <w:szCs w:val="28"/>
          <w:shd w:val="clear" w:color="auto" w:fill="FFFFFF"/>
        </w:rPr>
        <w:t xml:space="preserve">На территории района динамично развивается малый бизнес. </w:t>
      </w:r>
    </w:p>
    <w:p w:rsidR="00B3299D" w:rsidRPr="007650F7" w:rsidRDefault="00445BFE">
      <w:pPr>
        <w:ind w:firstLine="567"/>
        <w:jc w:val="both"/>
        <w:rPr>
          <w:sz w:val="28"/>
          <w:szCs w:val="28"/>
          <w:shd w:val="clear" w:color="auto" w:fill="FFFFFF"/>
        </w:rPr>
      </w:pPr>
      <w:r w:rsidRPr="007650F7">
        <w:rPr>
          <w:sz w:val="28"/>
          <w:szCs w:val="28"/>
          <w:shd w:val="clear" w:color="auto" w:fill="FFFFFF"/>
        </w:rPr>
        <w:t xml:space="preserve">В 2021-2022 годах экономика Мошковского района, как и экономика Новосибирской области, испытывала сложности на фоне ограничительных мер в связи с распространением пандемии новой коронавирусной инфекции. </w:t>
      </w:r>
    </w:p>
    <w:p w:rsidR="00B3299D" w:rsidRPr="007650F7" w:rsidRDefault="00445BFE">
      <w:pPr>
        <w:ind w:firstLine="567"/>
        <w:jc w:val="both"/>
        <w:rPr>
          <w:sz w:val="28"/>
          <w:szCs w:val="28"/>
          <w:shd w:val="clear" w:color="auto" w:fill="FFFFFF"/>
        </w:rPr>
      </w:pPr>
      <w:r w:rsidRPr="007650F7">
        <w:rPr>
          <w:sz w:val="28"/>
          <w:szCs w:val="28"/>
          <w:shd w:val="clear" w:color="auto" w:fill="FFFFFF"/>
        </w:rPr>
        <w:t>С конца февраля 2022 года внешние условия функционирования российской экономики кардинально изменились, что связано с беспрецедентным санкционным давлением со стороны западных стран и США, введением ограничений, связанных с распространением новой коронавирусной инфекции (COVID-19), с эскалацией взаимных торговых противоречий, повышенной волатильностью финансовых рынков.</w:t>
      </w:r>
    </w:p>
    <w:p w:rsidR="00B3299D" w:rsidRPr="007650F7" w:rsidRDefault="00445BFE">
      <w:pPr>
        <w:ind w:firstLine="567"/>
        <w:jc w:val="both"/>
        <w:rPr>
          <w:sz w:val="28"/>
          <w:szCs w:val="28"/>
          <w:shd w:val="clear" w:color="auto" w:fill="FFFFFF"/>
        </w:rPr>
      </w:pPr>
      <w:r w:rsidRPr="007650F7">
        <w:rPr>
          <w:sz w:val="28"/>
          <w:szCs w:val="28"/>
          <w:shd w:val="clear" w:color="auto" w:fill="FFFFFF"/>
        </w:rPr>
        <w:t>К внутренним факторам, которые могут усиливаться в текущих обстоятельствах и отрицательно влиять на тенденции социально-экономического развития Мошковского района, как и всей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2021–2023 годах.</w:t>
      </w:r>
    </w:p>
    <w:p w:rsidR="00B3299D" w:rsidRPr="00DC07A1" w:rsidRDefault="00445BFE">
      <w:pPr>
        <w:ind w:firstLine="567"/>
        <w:jc w:val="both"/>
        <w:rPr>
          <w:sz w:val="28"/>
          <w:szCs w:val="28"/>
          <w:highlight w:val="yellow"/>
          <w:shd w:val="clear" w:color="auto" w:fill="FFFFFF"/>
        </w:rPr>
      </w:pPr>
      <w:r w:rsidRPr="007650F7">
        <w:rPr>
          <w:sz w:val="28"/>
          <w:szCs w:val="28"/>
          <w:shd w:val="clear" w:color="auto" w:fill="FFFFFF"/>
        </w:rPr>
        <w:t xml:space="preserve">Изменившиеся в 2022 году внешние и внутренние условия развития экономики (санкционное давление со стороны «недружественных стран», значительное ограничение по внешнеэкономической деятельности) в соответствии со статистическими данными за январь–июнь 2022 года не оказали </w:t>
      </w:r>
      <w:r w:rsidRPr="007650F7">
        <w:rPr>
          <w:sz w:val="28"/>
          <w:szCs w:val="28"/>
          <w:shd w:val="clear" w:color="auto" w:fill="FFFFFF"/>
        </w:rPr>
        <w:lastRenderedPageBreak/>
        <w:t>существенного негативного влияния на социально-экономическое развитие Новосибирской области.</w:t>
      </w:r>
    </w:p>
    <w:p w:rsidR="00AF64DE" w:rsidRDefault="00445BFE" w:rsidP="00AF64DE">
      <w:pPr>
        <w:ind w:firstLine="567"/>
        <w:jc w:val="both"/>
        <w:rPr>
          <w:sz w:val="28"/>
          <w:szCs w:val="28"/>
          <w:shd w:val="clear" w:color="auto" w:fill="FFFFFF"/>
        </w:rPr>
      </w:pPr>
      <w:r w:rsidRPr="00AF64DE">
        <w:rPr>
          <w:sz w:val="28"/>
          <w:szCs w:val="28"/>
          <w:shd w:val="clear" w:color="auto" w:fill="FFFFFF"/>
        </w:rPr>
        <w:t xml:space="preserve"> В 2022 году объем инвестиций увеличился на 4,7% в действующих ценах и составил  1330,0 млн. руб. Объем бюджетных инвестиций увеличился на 71,1% и достиг 446,2 млн. руб. </w:t>
      </w:r>
    </w:p>
    <w:p w:rsidR="00AF64DE" w:rsidRDefault="00AF64DE" w:rsidP="00AF64DE">
      <w:pPr>
        <w:ind w:firstLine="851"/>
        <w:jc w:val="both"/>
        <w:rPr>
          <w:sz w:val="28"/>
          <w:szCs w:val="28"/>
          <w:shd w:val="clear" w:color="auto" w:fill="FFFFFF"/>
        </w:rPr>
      </w:pPr>
      <w:r w:rsidRPr="008E116E">
        <w:rPr>
          <w:color w:val="000000"/>
          <w:sz w:val="28"/>
          <w:szCs w:val="28"/>
        </w:rPr>
        <w:t>В 202</w:t>
      </w:r>
      <w:r>
        <w:rPr>
          <w:color w:val="000000"/>
          <w:sz w:val="28"/>
          <w:szCs w:val="28"/>
        </w:rPr>
        <w:t>3</w:t>
      </w:r>
      <w:r w:rsidRPr="008E116E">
        <w:rPr>
          <w:color w:val="000000"/>
          <w:sz w:val="28"/>
          <w:szCs w:val="28"/>
        </w:rPr>
        <w:t xml:space="preserve"> году объем инвестиций, направленных на развитие экономики и социальной сферы района, </w:t>
      </w:r>
      <w:r w:rsidRPr="00AD0019">
        <w:rPr>
          <w:color w:val="000000"/>
          <w:sz w:val="28"/>
          <w:szCs w:val="28"/>
        </w:rPr>
        <w:t xml:space="preserve"> увеличился на 16,6% в действующих ценах и составил  1550,9 млн. руб.</w:t>
      </w:r>
      <w:r w:rsidRPr="00AD0019">
        <w:t xml:space="preserve"> О</w:t>
      </w:r>
      <w:r w:rsidRPr="00AD0019">
        <w:rPr>
          <w:color w:val="000000"/>
          <w:sz w:val="28"/>
          <w:szCs w:val="28"/>
        </w:rPr>
        <w:t xml:space="preserve">бъем бюджетных инвестиций увеличился </w:t>
      </w:r>
      <w:r w:rsidRPr="003A7FFC">
        <w:rPr>
          <w:color w:val="000000"/>
          <w:sz w:val="28"/>
          <w:szCs w:val="28"/>
        </w:rPr>
        <w:t xml:space="preserve">на 1,1% и достиг 451,2 млн. руб. </w:t>
      </w:r>
    </w:p>
    <w:p w:rsidR="00B3299D" w:rsidRPr="003B6A27" w:rsidRDefault="00445BFE">
      <w:pPr>
        <w:ind w:firstLine="567"/>
        <w:jc w:val="both"/>
        <w:rPr>
          <w:sz w:val="28"/>
          <w:szCs w:val="28"/>
          <w:shd w:val="clear" w:color="auto" w:fill="FFFFFF"/>
        </w:rPr>
      </w:pPr>
      <w:r w:rsidRPr="00AF64DE">
        <w:rPr>
          <w:sz w:val="28"/>
          <w:szCs w:val="28"/>
          <w:shd w:val="clear" w:color="auto" w:fill="FFFFFF"/>
        </w:rPr>
        <w:t>По итогам 202</w:t>
      </w:r>
      <w:r w:rsidR="00AF64DE" w:rsidRPr="00AF64DE">
        <w:rPr>
          <w:sz w:val="28"/>
          <w:szCs w:val="28"/>
          <w:shd w:val="clear" w:color="auto" w:fill="FFFFFF"/>
        </w:rPr>
        <w:t>4</w:t>
      </w:r>
      <w:r w:rsidRPr="00AF64DE">
        <w:rPr>
          <w:sz w:val="28"/>
          <w:szCs w:val="28"/>
          <w:shd w:val="clear" w:color="auto" w:fill="FFFFFF"/>
        </w:rPr>
        <w:t xml:space="preserve"> года ожидается  повышение объема инвестиций </w:t>
      </w:r>
      <w:r w:rsidR="006906EE" w:rsidRPr="006906EE">
        <w:rPr>
          <w:sz w:val="28"/>
          <w:szCs w:val="28"/>
          <w:shd w:val="clear" w:color="auto" w:fill="FFFFFF"/>
        </w:rPr>
        <w:t>на 7.8</w:t>
      </w:r>
      <w:r w:rsidRPr="006906EE">
        <w:rPr>
          <w:sz w:val="28"/>
          <w:szCs w:val="28"/>
          <w:shd w:val="clear" w:color="auto" w:fill="FFFFFF"/>
        </w:rPr>
        <w:t xml:space="preserve">% в </w:t>
      </w:r>
      <w:r w:rsidR="003B6A27" w:rsidRPr="003B6A27">
        <w:rPr>
          <w:sz w:val="28"/>
          <w:szCs w:val="28"/>
          <w:shd w:val="clear" w:color="auto" w:fill="FFFFFF"/>
        </w:rPr>
        <w:t>действующих ценах и  на 2,4</w:t>
      </w:r>
      <w:r w:rsidRPr="003B6A27">
        <w:rPr>
          <w:sz w:val="28"/>
          <w:szCs w:val="28"/>
          <w:shd w:val="clear" w:color="auto" w:fill="FFFFFF"/>
        </w:rPr>
        <w:t>% в сопоставимых ценах.</w:t>
      </w:r>
    </w:p>
    <w:p w:rsidR="00B3299D" w:rsidRDefault="00445BFE">
      <w:pPr>
        <w:ind w:firstLine="567"/>
        <w:jc w:val="both"/>
        <w:rPr>
          <w:sz w:val="28"/>
          <w:szCs w:val="28"/>
          <w:shd w:val="clear" w:color="auto" w:fill="FFFFFF"/>
        </w:rPr>
      </w:pPr>
      <w:r w:rsidRPr="008A7067">
        <w:rPr>
          <w:sz w:val="28"/>
          <w:szCs w:val="28"/>
          <w:shd w:val="clear" w:color="auto" w:fill="FFFFFF"/>
        </w:rPr>
        <w:t>Объем производства продукции сельского хозяйства в 2022 году увеличился на 10,3% по сравнению с 2021 годом и составил 1565 млн. рублей. Индекс производства продукции сельского хозяйства составил 2,2%.</w:t>
      </w:r>
    </w:p>
    <w:p w:rsidR="00AB22DB" w:rsidRPr="008A7067" w:rsidRDefault="00AB22DB" w:rsidP="00AB22DB">
      <w:pPr>
        <w:ind w:firstLine="567"/>
        <w:jc w:val="both"/>
        <w:rPr>
          <w:sz w:val="28"/>
          <w:szCs w:val="28"/>
          <w:shd w:val="clear" w:color="auto" w:fill="FFFFFF"/>
        </w:rPr>
      </w:pPr>
      <w:r w:rsidRPr="003A0ABD">
        <w:rPr>
          <w:color w:val="000000"/>
          <w:sz w:val="28"/>
          <w:szCs w:val="28"/>
        </w:rPr>
        <w:t>Объем производства продукции сельского хозяйства в 202</w:t>
      </w:r>
      <w:r>
        <w:rPr>
          <w:color w:val="000000"/>
          <w:sz w:val="28"/>
          <w:szCs w:val="28"/>
        </w:rPr>
        <w:t>3 году увеличился на 6,1</w:t>
      </w:r>
      <w:r w:rsidRPr="003A0ABD">
        <w:rPr>
          <w:color w:val="000000"/>
          <w:sz w:val="28"/>
          <w:szCs w:val="28"/>
        </w:rPr>
        <w:t>% по сравнению с 202</w:t>
      </w:r>
      <w:r>
        <w:rPr>
          <w:color w:val="000000"/>
          <w:sz w:val="28"/>
          <w:szCs w:val="28"/>
        </w:rPr>
        <w:t>2 годом и составил 1660</w:t>
      </w:r>
      <w:r w:rsidRPr="003A0ABD">
        <w:rPr>
          <w:color w:val="000000"/>
          <w:sz w:val="28"/>
          <w:szCs w:val="28"/>
        </w:rPr>
        <w:t xml:space="preserve"> млн. рублей. Индекс производства продукции сельского хозяйства</w:t>
      </w:r>
      <w:r>
        <w:rPr>
          <w:color w:val="000000"/>
          <w:sz w:val="28"/>
          <w:szCs w:val="28"/>
        </w:rPr>
        <w:t xml:space="preserve"> составил 1,1</w:t>
      </w:r>
      <w:r w:rsidRPr="003A0ABD">
        <w:rPr>
          <w:color w:val="000000"/>
          <w:sz w:val="28"/>
          <w:szCs w:val="28"/>
        </w:rPr>
        <w:t>%.</w:t>
      </w:r>
    </w:p>
    <w:p w:rsidR="00B3299D" w:rsidRPr="00DE20F6" w:rsidRDefault="00445BFE">
      <w:pPr>
        <w:pStyle w:val="afb"/>
        <w:spacing w:after="0"/>
        <w:ind w:firstLine="851"/>
        <w:jc w:val="both"/>
        <w:rPr>
          <w:color w:val="000000"/>
          <w:sz w:val="28"/>
          <w:szCs w:val="28"/>
        </w:rPr>
      </w:pPr>
      <w:r w:rsidRPr="008A7067">
        <w:rPr>
          <w:color w:val="000000"/>
          <w:sz w:val="28"/>
          <w:szCs w:val="28"/>
        </w:rPr>
        <w:t>В 202</w:t>
      </w:r>
      <w:r w:rsidR="008A7067" w:rsidRPr="008A7067">
        <w:rPr>
          <w:color w:val="000000"/>
          <w:sz w:val="28"/>
          <w:szCs w:val="28"/>
        </w:rPr>
        <w:t>4</w:t>
      </w:r>
      <w:r w:rsidRPr="008A7067">
        <w:rPr>
          <w:color w:val="000000"/>
          <w:sz w:val="28"/>
          <w:szCs w:val="28"/>
        </w:rPr>
        <w:t xml:space="preserve"> году ожидается получить объем производства </w:t>
      </w:r>
      <w:r w:rsidR="00DE20F6" w:rsidRPr="00DE20F6">
        <w:rPr>
          <w:color w:val="000000"/>
          <w:sz w:val="28"/>
          <w:szCs w:val="28"/>
        </w:rPr>
        <w:t>1825,0</w:t>
      </w:r>
      <w:r w:rsidRPr="00DE20F6">
        <w:rPr>
          <w:color w:val="000000"/>
          <w:sz w:val="28"/>
          <w:szCs w:val="28"/>
        </w:rPr>
        <w:t xml:space="preserve"> млн.руб., </w:t>
      </w:r>
      <w:r w:rsidR="00DE20F6" w:rsidRPr="00DE20F6">
        <w:rPr>
          <w:color w:val="000000"/>
          <w:sz w:val="28"/>
          <w:szCs w:val="28"/>
        </w:rPr>
        <w:t>индекс физического объема 101,8</w:t>
      </w:r>
      <w:r w:rsidRPr="00DE20F6">
        <w:rPr>
          <w:color w:val="000000"/>
          <w:sz w:val="28"/>
          <w:szCs w:val="28"/>
        </w:rPr>
        <w:t xml:space="preserve">%. </w:t>
      </w:r>
    </w:p>
    <w:p w:rsidR="006D2E52" w:rsidRDefault="00445BFE">
      <w:pPr>
        <w:pStyle w:val="afb"/>
        <w:spacing w:after="0"/>
        <w:ind w:firstLine="851"/>
        <w:jc w:val="both"/>
        <w:rPr>
          <w:color w:val="000000"/>
          <w:sz w:val="28"/>
          <w:szCs w:val="28"/>
        </w:rPr>
      </w:pPr>
      <w:r w:rsidRPr="006D2E52">
        <w:rPr>
          <w:color w:val="000000"/>
          <w:sz w:val="28"/>
          <w:szCs w:val="28"/>
        </w:rPr>
        <w:t xml:space="preserve">В 2022 году объем </w:t>
      </w:r>
      <w:r w:rsidR="006D2E52" w:rsidRPr="006D2E52">
        <w:rPr>
          <w:color w:val="000000"/>
          <w:sz w:val="28"/>
          <w:szCs w:val="28"/>
        </w:rPr>
        <w:t xml:space="preserve">промышленного производства </w:t>
      </w:r>
      <w:r w:rsidRPr="006D2E52">
        <w:rPr>
          <w:color w:val="000000"/>
          <w:sz w:val="28"/>
          <w:szCs w:val="28"/>
        </w:rPr>
        <w:t xml:space="preserve">увеличился до 784,8 млн. рублей или 107,9% к уровню 2021 года в действующих ценах, индекс промышленного производства   составил 104,8%. </w:t>
      </w:r>
    </w:p>
    <w:p w:rsidR="00EA7774" w:rsidRPr="006D2E52" w:rsidRDefault="00EA7774" w:rsidP="00EA7774">
      <w:pPr>
        <w:ind w:right="-6" w:firstLine="709"/>
        <w:jc w:val="both"/>
        <w:rPr>
          <w:color w:val="000000"/>
          <w:sz w:val="28"/>
          <w:szCs w:val="28"/>
        </w:rPr>
      </w:pPr>
      <w:r w:rsidRPr="00743DDF">
        <w:rPr>
          <w:sz w:val="28"/>
          <w:szCs w:val="28"/>
          <w:lang w:eastAsia="en-US"/>
        </w:rPr>
        <w:t>В 202</w:t>
      </w:r>
      <w:r>
        <w:rPr>
          <w:sz w:val="28"/>
          <w:szCs w:val="28"/>
          <w:lang w:eastAsia="en-US"/>
        </w:rPr>
        <w:t>3</w:t>
      </w:r>
      <w:r w:rsidRPr="00743DDF">
        <w:rPr>
          <w:sz w:val="28"/>
          <w:szCs w:val="28"/>
          <w:lang w:eastAsia="en-US"/>
        </w:rPr>
        <w:t xml:space="preserve"> году объем </w:t>
      </w:r>
      <w:r>
        <w:rPr>
          <w:sz w:val="28"/>
          <w:szCs w:val="28"/>
          <w:lang w:eastAsia="en-US"/>
        </w:rPr>
        <w:t>увеличился до 869,0 млн. рублей и составил 110,7</w:t>
      </w:r>
      <w:r w:rsidRPr="00743DDF">
        <w:rPr>
          <w:sz w:val="28"/>
          <w:szCs w:val="28"/>
          <w:lang w:eastAsia="en-US"/>
        </w:rPr>
        <w:t>% к уровню 202</w:t>
      </w:r>
      <w:r>
        <w:rPr>
          <w:sz w:val="28"/>
          <w:szCs w:val="28"/>
          <w:lang w:eastAsia="en-US"/>
        </w:rPr>
        <w:t>2</w:t>
      </w:r>
      <w:r w:rsidRPr="00743DDF">
        <w:rPr>
          <w:sz w:val="28"/>
          <w:szCs w:val="28"/>
          <w:lang w:eastAsia="en-US"/>
        </w:rPr>
        <w:t xml:space="preserve"> года в действующих ценах, индекс промышленно</w:t>
      </w:r>
      <w:r>
        <w:rPr>
          <w:sz w:val="28"/>
          <w:szCs w:val="28"/>
          <w:lang w:eastAsia="en-US"/>
        </w:rPr>
        <w:t>го производства   составил 106.4</w:t>
      </w:r>
      <w:r w:rsidRPr="00743DDF">
        <w:rPr>
          <w:sz w:val="28"/>
          <w:szCs w:val="28"/>
          <w:lang w:eastAsia="en-US"/>
        </w:rPr>
        <w:t xml:space="preserve">%.  </w:t>
      </w:r>
    </w:p>
    <w:p w:rsidR="00B3299D" w:rsidRPr="007D1E35" w:rsidRDefault="00445BFE">
      <w:pPr>
        <w:pStyle w:val="afb"/>
        <w:spacing w:after="0"/>
        <w:ind w:firstLine="851"/>
        <w:jc w:val="both"/>
        <w:rPr>
          <w:color w:val="000000"/>
          <w:sz w:val="28"/>
          <w:szCs w:val="28"/>
        </w:rPr>
      </w:pPr>
      <w:r w:rsidRPr="007D1E35">
        <w:rPr>
          <w:color w:val="000000"/>
          <w:sz w:val="28"/>
          <w:szCs w:val="28"/>
        </w:rPr>
        <w:t>В 202</w:t>
      </w:r>
      <w:r w:rsidR="006D2E52" w:rsidRPr="007D1E35">
        <w:rPr>
          <w:color w:val="000000"/>
          <w:sz w:val="28"/>
          <w:szCs w:val="28"/>
        </w:rPr>
        <w:t>4</w:t>
      </w:r>
      <w:r w:rsidRPr="007D1E35">
        <w:rPr>
          <w:color w:val="000000"/>
          <w:sz w:val="28"/>
          <w:szCs w:val="28"/>
        </w:rPr>
        <w:t xml:space="preserve"> году ож</w:t>
      </w:r>
      <w:r w:rsidR="007D1E35" w:rsidRPr="007D1E35">
        <w:rPr>
          <w:color w:val="000000"/>
          <w:sz w:val="28"/>
          <w:szCs w:val="28"/>
        </w:rPr>
        <w:t>идается объем производства 899,1</w:t>
      </w:r>
      <w:r w:rsidRPr="007D1E35">
        <w:rPr>
          <w:color w:val="000000"/>
          <w:sz w:val="28"/>
          <w:szCs w:val="28"/>
        </w:rPr>
        <w:t xml:space="preserve"> млн. руб. и индекс объем</w:t>
      </w:r>
      <w:r w:rsidR="007D1E35" w:rsidRPr="007D1E35">
        <w:rPr>
          <w:color w:val="000000"/>
          <w:sz w:val="28"/>
          <w:szCs w:val="28"/>
        </w:rPr>
        <w:t>а промышленного производства 103</w:t>
      </w:r>
      <w:r w:rsidRPr="007D1E35">
        <w:rPr>
          <w:color w:val="000000"/>
          <w:sz w:val="28"/>
          <w:szCs w:val="28"/>
        </w:rPr>
        <w:t>,5%.</w:t>
      </w:r>
    </w:p>
    <w:p w:rsidR="00B3299D" w:rsidRPr="00DC07A1" w:rsidRDefault="00B3299D">
      <w:pPr>
        <w:pStyle w:val="afb"/>
        <w:spacing w:after="0"/>
        <w:ind w:firstLine="851"/>
        <w:jc w:val="both"/>
        <w:rPr>
          <w:color w:val="000000"/>
          <w:sz w:val="28"/>
          <w:szCs w:val="28"/>
          <w:highlight w:val="yellow"/>
        </w:rPr>
      </w:pPr>
    </w:p>
    <w:p w:rsidR="00B3299D" w:rsidRPr="00494631" w:rsidRDefault="00445BFE">
      <w:pPr>
        <w:ind w:firstLine="708"/>
        <w:jc w:val="both"/>
        <w:rPr>
          <w:rFonts w:eastAsia="Times New Roman"/>
          <w:sz w:val="28"/>
          <w:szCs w:val="28"/>
        </w:rPr>
      </w:pPr>
      <w:r w:rsidRPr="004F4E46">
        <w:rPr>
          <w:rFonts w:eastAsia="Times New Roman"/>
          <w:sz w:val="28"/>
          <w:szCs w:val="28"/>
        </w:rPr>
        <w:t>Общее количество перевезенных грузов на территории района  в 202</w:t>
      </w:r>
      <w:r w:rsidR="004F4E46" w:rsidRPr="004F4E46">
        <w:rPr>
          <w:rFonts w:eastAsia="Times New Roman"/>
          <w:sz w:val="28"/>
          <w:szCs w:val="28"/>
        </w:rPr>
        <w:t>2</w:t>
      </w:r>
      <w:r w:rsidRPr="004F4E46">
        <w:rPr>
          <w:rFonts w:eastAsia="Times New Roman"/>
          <w:sz w:val="28"/>
          <w:szCs w:val="28"/>
        </w:rPr>
        <w:t xml:space="preserve"> году </w:t>
      </w:r>
      <w:r w:rsidRPr="00494631">
        <w:rPr>
          <w:rFonts w:eastAsia="Times New Roman"/>
          <w:sz w:val="28"/>
          <w:szCs w:val="28"/>
        </w:rPr>
        <w:t>-  328,0 тыс. тонн – на 0,</w:t>
      </w:r>
      <w:r w:rsidR="004F4E46" w:rsidRPr="00494631">
        <w:rPr>
          <w:rFonts w:eastAsia="Times New Roman"/>
          <w:sz w:val="28"/>
          <w:szCs w:val="28"/>
        </w:rPr>
        <w:t xml:space="preserve">6% больше показателя 2021 года, </w:t>
      </w:r>
      <w:r w:rsidR="004F4E46" w:rsidRPr="004F4E46">
        <w:rPr>
          <w:rFonts w:eastAsia="Times New Roman"/>
          <w:sz w:val="28"/>
          <w:szCs w:val="28"/>
        </w:rPr>
        <w:t>в 202</w:t>
      </w:r>
      <w:r w:rsidR="004F4E46">
        <w:rPr>
          <w:rFonts w:eastAsia="Times New Roman"/>
          <w:sz w:val="28"/>
          <w:szCs w:val="28"/>
        </w:rPr>
        <w:t>3</w:t>
      </w:r>
      <w:r w:rsidR="004F4E46" w:rsidRPr="004F4E46">
        <w:rPr>
          <w:rFonts w:eastAsia="Times New Roman"/>
          <w:sz w:val="28"/>
          <w:szCs w:val="28"/>
        </w:rPr>
        <w:t xml:space="preserve"> году </w:t>
      </w:r>
      <w:r w:rsidR="00494631" w:rsidRPr="00494631">
        <w:rPr>
          <w:rFonts w:eastAsia="Times New Roman"/>
          <w:sz w:val="28"/>
          <w:szCs w:val="28"/>
        </w:rPr>
        <w:t>-  333</w:t>
      </w:r>
      <w:r w:rsidR="004F4E46" w:rsidRPr="00494631">
        <w:rPr>
          <w:rFonts w:eastAsia="Times New Roman"/>
          <w:sz w:val="28"/>
          <w:szCs w:val="28"/>
        </w:rPr>
        <w:t xml:space="preserve">,0 </w:t>
      </w:r>
      <w:r w:rsidR="00494631" w:rsidRPr="00494631">
        <w:rPr>
          <w:rFonts w:eastAsia="Times New Roman"/>
          <w:sz w:val="28"/>
          <w:szCs w:val="28"/>
        </w:rPr>
        <w:t>тыс. тонн – на 1,5</w:t>
      </w:r>
      <w:r w:rsidR="004F4E46" w:rsidRPr="00494631">
        <w:rPr>
          <w:rFonts w:eastAsia="Times New Roman"/>
          <w:sz w:val="28"/>
          <w:szCs w:val="28"/>
        </w:rPr>
        <w:t xml:space="preserve">% больше показателя 2022 года. </w:t>
      </w:r>
    </w:p>
    <w:p w:rsidR="004F4E46" w:rsidRDefault="00445BFE">
      <w:pPr>
        <w:ind w:firstLine="708"/>
        <w:jc w:val="both"/>
        <w:rPr>
          <w:sz w:val="28"/>
          <w:szCs w:val="28"/>
          <w:highlight w:val="yellow"/>
        </w:rPr>
      </w:pPr>
      <w:r w:rsidRPr="004F4E46">
        <w:rPr>
          <w:sz w:val="28"/>
          <w:szCs w:val="28"/>
        </w:rPr>
        <w:t>В 202</w:t>
      </w:r>
      <w:r w:rsidR="004F4E46" w:rsidRPr="004F4E46">
        <w:rPr>
          <w:sz w:val="28"/>
          <w:szCs w:val="28"/>
        </w:rPr>
        <w:t>4</w:t>
      </w:r>
      <w:r w:rsidRPr="004F4E46">
        <w:rPr>
          <w:sz w:val="28"/>
          <w:szCs w:val="28"/>
        </w:rPr>
        <w:t xml:space="preserve"> ожидаемый объем перевезенных грузов повысится </w:t>
      </w:r>
      <w:r w:rsidR="00494631" w:rsidRPr="00494631">
        <w:rPr>
          <w:sz w:val="28"/>
          <w:szCs w:val="28"/>
        </w:rPr>
        <w:t>до 335</w:t>
      </w:r>
      <w:r w:rsidRPr="00494631">
        <w:rPr>
          <w:sz w:val="28"/>
          <w:szCs w:val="28"/>
        </w:rPr>
        <w:t xml:space="preserve"> тыс.тонн.</w:t>
      </w:r>
    </w:p>
    <w:p w:rsidR="004F4E46" w:rsidRPr="00DC07A1" w:rsidRDefault="004F4E46" w:rsidP="004F4E46">
      <w:pPr>
        <w:ind w:firstLine="708"/>
        <w:jc w:val="both"/>
        <w:rPr>
          <w:rFonts w:eastAsia="Times New Roman"/>
          <w:sz w:val="28"/>
          <w:szCs w:val="28"/>
          <w:highlight w:val="yellow"/>
        </w:rPr>
      </w:pPr>
      <w:r w:rsidRPr="00EF36B8">
        <w:rPr>
          <w:rFonts w:eastAsia="Times New Roman"/>
          <w:sz w:val="28"/>
          <w:szCs w:val="28"/>
        </w:rPr>
        <w:t>Количество перевезенных пассажиров по итогам 2022 года составило 1125,</w:t>
      </w:r>
      <w:r>
        <w:rPr>
          <w:rFonts w:eastAsia="Times New Roman"/>
          <w:sz w:val="28"/>
          <w:szCs w:val="28"/>
        </w:rPr>
        <w:t>0 тыс. чел, что на 0,</w:t>
      </w:r>
      <w:r w:rsidRPr="00EF36B8">
        <w:rPr>
          <w:rFonts w:eastAsia="Times New Roman"/>
          <w:sz w:val="28"/>
          <w:szCs w:val="28"/>
        </w:rPr>
        <w:t>2% больше 2021 года, по итогам 202</w:t>
      </w:r>
      <w:r>
        <w:rPr>
          <w:rFonts w:eastAsia="Times New Roman"/>
          <w:sz w:val="28"/>
          <w:szCs w:val="28"/>
        </w:rPr>
        <w:t>3 года составило 1128,0 тыс. чел, что на 0,3% больше 2022</w:t>
      </w:r>
      <w:r w:rsidRPr="00EF36B8">
        <w:rPr>
          <w:rFonts w:eastAsia="Times New Roman"/>
          <w:sz w:val="28"/>
          <w:szCs w:val="28"/>
        </w:rPr>
        <w:t xml:space="preserve"> года, </w:t>
      </w:r>
      <w:r w:rsidRPr="00671840">
        <w:rPr>
          <w:rFonts w:eastAsia="Times New Roman"/>
          <w:sz w:val="28"/>
          <w:szCs w:val="28"/>
        </w:rPr>
        <w:t>за 9 месяцев 2024</w:t>
      </w:r>
      <w:r w:rsidR="00671840" w:rsidRPr="00671840">
        <w:rPr>
          <w:rFonts w:eastAsia="Times New Roman"/>
          <w:sz w:val="28"/>
          <w:szCs w:val="28"/>
        </w:rPr>
        <w:t xml:space="preserve"> года  - 846,2 тыс.человек, что на 0,3</w:t>
      </w:r>
      <w:r w:rsidRPr="00671840">
        <w:rPr>
          <w:rFonts w:eastAsia="Times New Roman"/>
          <w:sz w:val="28"/>
          <w:szCs w:val="28"/>
        </w:rPr>
        <w:t xml:space="preserve">% больше </w:t>
      </w:r>
      <w:r w:rsidRPr="00F101F5">
        <w:rPr>
          <w:rFonts w:eastAsia="Times New Roman"/>
          <w:sz w:val="28"/>
          <w:szCs w:val="28"/>
        </w:rPr>
        <w:t xml:space="preserve">показателя аналогичного периода 2023 года. </w:t>
      </w:r>
    </w:p>
    <w:p w:rsidR="00B3299D" w:rsidRPr="00DC07A1" w:rsidRDefault="00B3299D">
      <w:pPr>
        <w:ind w:firstLine="708"/>
        <w:jc w:val="both"/>
        <w:rPr>
          <w:sz w:val="28"/>
          <w:szCs w:val="28"/>
          <w:highlight w:val="yellow"/>
        </w:rPr>
      </w:pPr>
    </w:p>
    <w:p w:rsidR="002C4931" w:rsidRPr="008D46CD" w:rsidRDefault="002C4931" w:rsidP="002C4931">
      <w:pPr>
        <w:ind w:firstLine="709"/>
        <w:jc w:val="both"/>
        <w:rPr>
          <w:sz w:val="28"/>
          <w:szCs w:val="28"/>
        </w:rPr>
      </w:pPr>
      <w:r w:rsidRPr="008038C5">
        <w:rPr>
          <w:color w:val="000000"/>
          <w:sz w:val="28"/>
          <w:szCs w:val="28"/>
        </w:rPr>
        <w:t xml:space="preserve">Товарооборот торговой сети района увеличился с  3981,3 млн. руб. в 2021 году до </w:t>
      </w:r>
      <w:r w:rsidRPr="008038C5">
        <w:rPr>
          <w:sz w:val="28"/>
          <w:szCs w:val="28"/>
        </w:rPr>
        <w:t xml:space="preserve"> </w:t>
      </w:r>
      <w:r w:rsidRPr="008038C5">
        <w:rPr>
          <w:sz w:val="28"/>
          <w:szCs w:val="28"/>
          <w:lang w:eastAsia="en-US"/>
        </w:rPr>
        <w:t xml:space="preserve">4765,6 млн. руб. в 2022 году, </w:t>
      </w:r>
      <w:r>
        <w:rPr>
          <w:sz w:val="28"/>
          <w:szCs w:val="28"/>
          <w:lang w:eastAsia="en-US"/>
        </w:rPr>
        <w:t xml:space="preserve">до  </w:t>
      </w:r>
      <w:r w:rsidRPr="00171C7A">
        <w:rPr>
          <w:sz w:val="28"/>
          <w:szCs w:val="28"/>
          <w:lang w:eastAsia="en-US"/>
        </w:rPr>
        <w:t xml:space="preserve">6004,77 млн. руб.  в 2023 году.  </w:t>
      </w:r>
      <w:r w:rsidRPr="008038C5">
        <w:rPr>
          <w:sz w:val="28"/>
          <w:szCs w:val="28"/>
        </w:rPr>
        <w:t>За 9 месяцев 2024 года объем розничного товарооборота составил</w:t>
      </w:r>
      <w:r w:rsidRPr="00F40BA9">
        <w:rPr>
          <w:sz w:val="28"/>
          <w:szCs w:val="28"/>
        </w:rPr>
        <w:t xml:space="preserve"> 4778,6 млн. руб., </w:t>
      </w:r>
      <w:r w:rsidRPr="008D46CD">
        <w:rPr>
          <w:sz w:val="28"/>
          <w:szCs w:val="28"/>
        </w:rPr>
        <w:t xml:space="preserve">ожидаемый объем  за год  6140,0 млн. руб. </w:t>
      </w:r>
    </w:p>
    <w:p w:rsidR="002C4931" w:rsidRPr="002D317D" w:rsidRDefault="002C4931" w:rsidP="002C4931">
      <w:pPr>
        <w:ind w:firstLine="708"/>
        <w:jc w:val="both"/>
        <w:rPr>
          <w:color w:val="000000"/>
          <w:sz w:val="28"/>
          <w:szCs w:val="28"/>
        </w:rPr>
      </w:pPr>
      <w:r w:rsidRPr="00C0666E">
        <w:rPr>
          <w:color w:val="000000"/>
          <w:sz w:val="28"/>
          <w:szCs w:val="28"/>
        </w:rPr>
        <w:t>По объему платных услуг населению в</w:t>
      </w:r>
      <w:r w:rsidRPr="00C0666E">
        <w:rPr>
          <w:sz w:val="28"/>
          <w:szCs w:val="28"/>
        </w:rPr>
        <w:t xml:space="preserve"> 2022 году произошло увеличение на 11,4% и объем достиг 413,2 млн. руб.</w:t>
      </w:r>
      <w:r>
        <w:rPr>
          <w:sz w:val="28"/>
          <w:szCs w:val="28"/>
        </w:rPr>
        <w:t>, в 2023 году   увеличился на 7,9% и достиг 446,2 млн. руб.</w:t>
      </w:r>
      <w:r w:rsidRPr="002C4931">
        <w:rPr>
          <w:sz w:val="28"/>
          <w:szCs w:val="28"/>
        </w:rPr>
        <w:t xml:space="preserve"> </w:t>
      </w:r>
      <w:r>
        <w:rPr>
          <w:sz w:val="28"/>
          <w:szCs w:val="28"/>
        </w:rPr>
        <w:t>О</w:t>
      </w:r>
      <w:r w:rsidRPr="002D317D">
        <w:rPr>
          <w:sz w:val="28"/>
          <w:szCs w:val="28"/>
        </w:rPr>
        <w:t xml:space="preserve">жидаемый объем за </w:t>
      </w:r>
      <w:r>
        <w:rPr>
          <w:sz w:val="28"/>
          <w:szCs w:val="28"/>
        </w:rPr>
        <w:t xml:space="preserve">2024 </w:t>
      </w:r>
      <w:r w:rsidRPr="002D317D">
        <w:rPr>
          <w:sz w:val="28"/>
          <w:szCs w:val="28"/>
        </w:rPr>
        <w:t>год составит  499,7 млн. руб.</w:t>
      </w:r>
    </w:p>
    <w:p w:rsidR="002C4931" w:rsidRDefault="002C4931">
      <w:pPr>
        <w:ind w:firstLine="708"/>
        <w:jc w:val="both"/>
        <w:rPr>
          <w:sz w:val="28"/>
          <w:szCs w:val="28"/>
          <w:highlight w:val="yellow"/>
        </w:rPr>
      </w:pPr>
    </w:p>
    <w:p w:rsidR="00B3299D" w:rsidRPr="001507E7" w:rsidRDefault="00445BFE">
      <w:pPr>
        <w:jc w:val="center"/>
        <w:rPr>
          <w:color w:val="000000"/>
          <w:sz w:val="28"/>
          <w:szCs w:val="28"/>
          <w:u w:val="single"/>
        </w:rPr>
      </w:pPr>
      <w:r w:rsidRPr="001507E7">
        <w:rPr>
          <w:color w:val="000000"/>
          <w:sz w:val="28"/>
          <w:szCs w:val="28"/>
          <w:u w:val="single"/>
        </w:rPr>
        <w:lastRenderedPageBreak/>
        <w:t xml:space="preserve">Прогнозные показатели социально-экономического развития </w:t>
      </w:r>
    </w:p>
    <w:p w:rsidR="00B3299D" w:rsidRPr="001507E7" w:rsidRDefault="00445BFE">
      <w:pPr>
        <w:jc w:val="center"/>
        <w:rPr>
          <w:color w:val="000000"/>
          <w:sz w:val="28"/>
          <w:szCs w:val="28"/>
          <w:u w:val="single"/>
        </w:rPr>
      </w:pPr>
      <w:r w:rsidRPr="001507E7">
        <w:rPr>
          <w:color w:val="000000"/>
          <w:sz w:val="28"/>
          <w:szCs w:val="28"/>
          <w:u w:val="single"/>
        </w:rPr>
        <w:t>Мошковского района</w:t>
      </w:r>
      <w:r w:rsidRPr="001507E7">
        <w:rPr>
          <w:sz w:val="28"/>
          <w:szCs w:val="28"/>
        </w:rPr>
        <w:t xml:space="preserve"> </w:t>
      </w:r>
      <w:r w:rsidRPr="001507E7">
        <w:rPr>
          <w:color w:val="000000"/>
          <w:sz w:val="28"/>
          <w:szCs w:val="28"/>
          <w:u w:val="single"/>
        </w:rPr>
        <w:t>на 202</w:t>
      </w:r>
      <w:r w:rsidR="001507E7" w:rsidRPr="001507E7">
        <w:rPr>
          <w:color w:val="000000"/>
          <w:sz w:val="28"/>
          <w:szCs w:val="28"/>
          <w:u w:val="single"/>
        </w:rPr>
        <w:t>5</w:t>
      </w:r>
      <w:r w:rsidRPr="001507E7">
        <w:rPr>
          <w:color w:val="000000"/>
          <w:sz w:val="28"/>
          <w:szCs w:val="28"/>
          <w:u w:val="single"/>
        </w:rPr>
        <w:t>-202</w:t>
      </w:r>
      <w:r w:rsidR="001507E7" w:rsidRPr="001507E7">
        <w:rPr>
          <w:color w:val="000000"/>
          <w:sz w:val="28"/>
          <w:szCs w:val="28"/>
          <w:u w:val="single"/>
        </w:rPr>
        <w:t>7</w:t>
      </w:r>
      <w:r w:rsidRPr="001507E7">
        <w:rPr>
          <w:color w:val="000000"/>
          <w:sz w:val="28"/>
          <w:szCs w:val="28"/>
          <w:u w:val="single"/>
        </w:rPr>
        <w:t xml:space="preserve"> годы</w:t>
      </w:r>
    </w:p>
    <w:p w:rsidR="00B3299D" w:rsidRPr="00DC07A1" w:rsidRDefault="00B3299D">
      <w:pPr>
        <w:ind w:firstLine="851"/>
        <w:contextualSpacing/>
        <w:jc w:val="both"/>
        <w:rPr>
          <w:sz w:val="28"/>
          <w:szCs w:val="28"/>
          <w:highlight w:val="yellow"/>
        </w:rPr>
      </w:pPr>
    </w:p>
    <w:p w:rsidR="00187A4A" w:rsidRPr="00DC07A1" w:rsidRDefault="00187A4A" w:rsidP="009F180B">
      <w:pPr>
        <w:widowControl w:val="0"/>
        <w:ind w:firstLine="567"/>
        <w:jc w:val="both"/>
        <w:rPr>
          <w:sz w:val="28"/>
          <w:szCs w:val="28"/>
          <w:highlight w:val="yellow"/>
        </w:rPr>
      </w:pPr>
      <w:r w:rsidRPr="00953A5E">
        <w:rPr>
          <w:sz w:val="28"/>
          <w:szCs w:val="28"/>
        </w:rPr>
        <w:t>В 2027 году среднегодовая численность постоянного населения достигнет: по 1 вар</w:t>
      </w:r>
      <w:r>
        <w:rPr>
          <w:sz w:val="28"/>
          <w:szCs w:val="28"/>
        </w:rPr>
        <w:t>ианту 40190 человек,  по 2</w:t>
      </w:r>
      <w:r w:rsidRPr="00953A5E">
        <w:rPr>
          <w:sz w:val="28"/>
          <w:szCs w:val="28"/>
        </w:rPr>
        <w:t xml:space="preserve"> вари</w:t>
      </w:r>
      <w:r>
        <w:rPr>
          <w:sz w:val="28"/>
          <w:szCs w:val="28"/>
        </w:rPr>
        <w:t>анту 40210 человек и по 3</w:t>
      </w:r>
      <w:r w:rsidRPr="00953A5E">
        <w:rPr>
          <w:sz w:val="28"/>
          <w:szCs w:val="28"/>
        </w:rPr>
        <w:t xml:space="preserve"> варианту 40230 человек.</w:t>
      </w:r>
      <w:r w:rsidR="009F180B">
        <w:rPr>
          <w:sz w:val="28"/>
          <w:szCs w:val="28"/>
        </w:rPr>
        <w:t xml:space="preserve"> </w:t>
      </w:r>
    </w:p>
    <w:p w:rsidR="00B3299D" w:rsidRPr="009F180B" w:rsidRDefault="009F180B">
      <w:pPr>
        <w:ind w:firstLine="851"/>
        <w:contextualSpacing/>
        <w:jc w:val="both"/>
        <w:rPr>
          <w:sz w:val="28"/>
          <w:szCs w:val="28"/>
          <w:lang w:eastAsia="en-US"/>
        </w:rPr>
      </w:pPr>
      <w:r w:rsidRPr="009F180B">
        <w:rPr>
          <w:sz w:val="28"/>
          <w:szCs w:val="28"/>
          <w:lang w:eastAsia="en-US"/>
        </w:rPr>
        <w:t>К 2027</w:t>
      </w:r>
      <w:r w:rsidR="00445BFE" w:rsidRPr="009F180B">
        <w:rPr>
          <w:sz w:val="28"/>
          <w:szCs w:val="28"/>
          <w:lang w:eastAsia="en-US"/>
        </w:rPr>
        <w:t xml:space="preserve"> году общий коэффициент рождаемости повысится </w:t>
      </w:r>
      <w:r w:rsidR="00445BFE" w:rsidRPr="009F180B">
        <w:rPr>
          <w:sz w:val="28"/>
          <w:szCs w:val="28"/>
        </w:rPr>
        <w:t>до 9,2 по 1 варианту, до 9,5 - по 2 варианту, до 9,8 - по 3 варианту  на 1000 чел. населения.</w:t>
      </w:r>
    </w:p>
    <w:p w:rsidR="008D5A53" w:rsidRDefault="00445BFE">
      <w:pPr>
        <w:ind w:firstLine="851"/>
        <w:contextualSpacing/>
        <w:jc w:val="both"/>
        <w:rPr>
          <w:sz w:val="28"/>
          <w:szCs w:val="28"/>
        </w:rPr>
      </w:pPr>
      <w:r w:rsidRPr="00382DBA">
        <w:rPr>
          <w:sz w:val="28"/>
          <w:szCs w:val="28"/>
        </w:rPr>
        <w:t>В прогнозном периоде наблюдается динамика в сторону уменьшения общего коэффициента смертности населения на 1000 человек населения в 202</w:t>
      </w:r>
      <w:r w:rsidR="00382DBA" w:rsidRPr="00382DBA">
        <w:rPr>
          <w:sz w:val="28"/>
          <w:szCs w:val="28"/>
        </w:rPr>
        <w:t>7</w:t>
      </w:r>
      <w:r w:rsidRPr="00382DBA">
        <w:rPr>
          <w:sz w:val="28"/>
          <w:szCs w:val="28"/>
        </w:rPr>
        <w:t xml:space="preserve"> году  по 1 варианту прогноза до 11,5, по 2 варианту - до 11,3, по 3 варианту – до 11,0.</w:t>
      </w:r>
    </w:p>
    <w:p w:rsidR="008D5A53" w:rsidRDefault="008D5A53" w:rsidP="008D5A53">
      <w:pPr>
        <w:ind w:firstLine="708"/>
        <w:contextualSpacing/>
        <w:jc w:val="both"/>
        <w:rPr>
          <w:sz w:val="28"/>
          <w:szCs w:val="28"/>
        </w:rPr>
      </w:pPr>
      <w:r w:rsidRPr="000A6DEA">
        <w:rPr>
          <w:sz w:val="28"/>
          <w:szCs w:val="28"/>
        </w:rPr>
        <w:t>Период 2025–2027 г</w:t>
      </w:r>
      <w:r>
        <w:rPr>
          <w:sz w:val="28"/>
          <w:szCs w:val="28"/>
        </w:rPr>
        <w:t>г. будет характеризоваться сниж</w:t>
      </w:r>
      <w:r w:rsidRPr="000A6DEA">
        <w:rPr>
          <w:sz w:val="28"/>
          <w:szCs w:val="28"/>
        </w:rPr>
        <w:t>ением ур</w:t>
      </w:r>
      <w:r>
        <w:rPr>
          <w:sz w:val="28"/>
          <w:szCs w:val="28"/>
        </w:rPr>
        <w:t>овня миграции и предполагается снижен</w:t>
      </w:r>
      <w:r w:rsidRPr="000A6DEA">
        <w:rPr>
          <w:sz w:val="28"/>
          <w:szCs w:val="28"/>
        </w:rPr>
        <w:t>ие</w:t>
      </w:r>
      <w:r>
        <w:rPr>
          <w:sz w:val="28"/>
          <w:szCs w:val="28"/>
        </w:rPr>
        <w:t xml:space="preserve"> миграционного прироста по всем</w:t>
      </w:r>
      <w:r w:rsidRPr="000A6DEA">
        <w:rPr>
          <w:sz w:val="28"/>
          <w:szCs w:val="28"/>
        </w:rPr>
        <w:t xml:space="preserve"> вариантам прогноза. </w:t>
      </w:r>
      <w:r w:rsidRPr="000A6DEA">
        <w:rPr>
          <w:color w:val="000000"/>
          <w:sz w:val="28"/>
          <w:szCs w:val="28"/>
        </w:rPr>
        <w:t xml:space="preserve">Так, коэффициент </w:t>
      </w:r>
      <w:r w:rsidRPr="003E1F0A">
        <w:rPr>
          <w:color w:val="000000"/>
          <w:sz w:val="28"/>
          <w:szCs w:val="28"/>
        </w:rPr>
        <w:t xml:space="preserve">миграционного прироста на 10000 человек населения по сравнению с 2023 годом </w:t>
      </w:r>
      <w:r w:rsidRPr="00742F84">
        <w:rPr>
          <w:color w:val="000000"/>
          <w:sz w:val="28"/>
          <w:szCs w:val="28"/>
        </w:rPr>
        <w:t xml:space="preserve">(18,8) по 1, 2 и 3 вариантам прогноза 2027 года соответственно снизится до -3,7, 1,2 и 2,5. </w:t>
      </w:r>
    </w:p>
    <w:p w:rsidR="002006DA" w:rsidRPr="002A2D53" w:rsidRDefault="00445BFE" w:rsidP="002006DA">
      <w:pPr>
        <w:ind w:firstLine="851"/>
        <w:jc w:val="both"/>
        <w:rPr>
          <w:bCs/>
          <w:sz w:val="28"/>
          <w:szCs w:val="28"/>
        </w:rPr>
      </w:pPr>
      <w:r w:rsidRPr="008D5A53">
        <w:rPr>
          <w:bCs/>
          <w:sz w:val="28"/>
          <w:szCs w:val="28"/>
        </w:rPr>
        <w:t>Численность населения, занятого в экономике района (среднегодовая) по предприятиям и организациям всех форм собственности, к 202</w:t>
      </w:r>
      <w:r w:rsidR="008D5A53" w:rsidRPr="008D5A53">
        <w:rPr>
          <w:bCs/>
          <w:sz w:val="28"/>
          <w:szCs w:val="28"/>
        </w:rPr>
        <w:t>7</w:t>
      </w:r>
      <w:r w:rsidRPr="008D5A53">
        <w:rPr>
          <w:bCs/>
          <w:sz w:val="28"/>
          <w:szCs w:val="28"/>
        </w:rPr>
        <w:t xml:space="preserve"> году </w:t>
      </w:r>
      <w:r w:rsidR="002006DA" w:rsidRPr="002A2D53">
        <w:rPr>
          <w:bCs/>
          <w:sz w:val="28"/>
          <w:szCs w:val="28"/>
        </w:rPr>
        <w:t>предположительно вырастет по 1 варианту до 15999 человек, по 2 варианту - до 16020 человек, по 3 варианту до 16035 человек.</w:t>
      </w:r>
    </w:p>
    <w:p w:rsidR="002006DA" w:rsidRDefault="002006DA">
      <w:pPr>
        <w:ind w:firstLine="851"/>
        <w:jc w:val="both"/>
        <w:rPr>
          <w:bCs/>
          <w:sz w:val="28"/>
          <w:szCs w:val="28"/>
        </w:rPr>
      </w:pPr>
    </w:p>
    <w:p w:rsidR="002006DA" w:rsidRPr="00212D67" w:rsidRDefault="00445BFE" w:rsidP="002006DA">
      <w:pPr>
        <w:ind w:firstLine="851"/>
        <w:jc w:val="both"/>
        <w:rPr>
          <w:sz w:val="28"/>
          <w:szCs w:val="28"/>
          <w:lang w:eastAsia="en-US"/>
        </w:rPr>
      </w:pPr>
      <w:r w:rsidRPr="002006DA">
        <w:rPr>
          <w:sz w:val="28"/>
          <w:szCs w:val="28"/>
        </w:rPr>
        <w:t>Ожидаемая среднемесячная номинальная начисленная заработная плата к 202</w:t>
      </w:r>
      <w:r w:rsidR="002006DA" w:rsidRPr="002006DA">
        <w:rPr>
          <w:sz w:val="28"/>
          <w:szCs w:val="28"/>
        </w:rPr>
        <w:t>7</w:t>
      </w:r>
      <w:r w:rsidRPr="002006DA">
        <w:rPr>
          <w:sz w:val="28"/>
          <w:szCs w:val="28"/>
        </w:rPr>
        <w:t xml:space="preserve"> году по 1 варианту составит </w:t>
      </w:r>
      <w:r w:rsidR="00AD12A0">
        <w:rPr>
          <w:sz w:val="28"/>
          <w:szCs w:val="28"/>
        </w:rPr>
        <w:t>84136 рублей, по 2 варианту - 88001</w:t>
      </w:r>
      <w:r w:rsidR="002006DA" w:rsidRPr="00270402">
        <w:rPr>
          <w:sz w:val="28"/>
          <w:szCs w:val="28"/>
        </w:rPr>
        <w:t xml:space="preserve"> рублей, по 3 варианту </w:t>
      </w:r>
      <w:r w:rsidR="00AD12A0">
        <w:rPr>
          <w:sz w:val="28"/>
          <w:szCs w:val="28"/>
        </w:rPr>
        <w:t>– 89761</w:t>
      </w:r>
      <w:r w:rsidR="002006DA" w:rsidRPr="00270402">
        <w:rPr>
          <w:sz w:val="28"/>
          <w:szCs w:val="28"/>
        </w:rPr>
        <w:t xml:space="preserve"> рубля.</w:t>
      </w:r>
      <w:r w:rsidR="002006DA" w:rsidRPr="002006DA">
        <w:rPr>
          <w:sz w:val="28"/>
          <w:szCs w:val="28"/>
        </w:rPr>
        <w:t xml:space="preserve"> </w:t>
      </w:r>
      <w:r w:rsidR="002006DA" w:rsidRPr="00212D67">
        <w:rPr>
          <w:sz w:val="28"/>
          <w:szCs w:val="28"/>
        </w:rPr>
        <w:t>Размер среднедушевых денежных доходов населения относительно</w:t>
      </w:r>
      <w:r w:rsidR="002006DA" w:rsidRPr="00212D67">
        <w:rPr>
          <w:color w:val="FF0000"/>
          <w:sz w:val="28"/>
          <w:szCs w:val="28"/>
        </w:rPr>
        <w:t xml:space="preserve"> </w:t>
      </w:r>
      <w:r w:rsidR="002006DA" w:rsidRPr="00212D67">
        <w:rPr>
          <w:sz w:val="28"/>
          <w:szCs w:val="28"/>
        </w:rPr>
        <w:t>уровня 2023 года  увеличится на  17,7%  по 1 варианту, на 18,7% по второму и  на 19,6% по третьему вариантам прогноза.</w:t>
      </w:r>
    </w:p>
    <w:p w:rsidR="00B3299D" w:rsidRPr="001507E7" w:rsidRDefault="00445BFE">
      <w:pPr>
        <w:ind w:firstLine="851"/>
        <w:jc w:val="both"/>
        <w:rPr>
          <w:rFonts w:eastAsia="Times New Roman"/>
          <w:sz w:val="28"/>
          <w:szCs w:val="28"/>
          <w:lang w:eastAsia="ar-SA"/>
        </w:rPr>
      </w:pPr>
      <w:r w:rsidRPr="001507E7">
        <w:rPr>
          <w:sz w:val="28"/>
          <w:szCs w:val="28"/>
          <w:lang w:eastAsia="en-US"/>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B3299D" w:rsidRPr="00443908" w:rsidRDefault="00443908">
      <w:pPr>
        <w:ind w:firstLine="708"/>
        <w:jc w:val="both"/>
        <w:rPr>
          <w:sz w:val="28"/>
          <w:szCs w:val="28"/>
          <w:lang w:eastAsia="en-US"/>
        </w:rPr>
      </w:pPr>
      <w:r w:rsidRPr="00443908">
        <w:rPr>
          <w:sz w:val="28"/>
          <w:szCs w:val="28"/>
          <w:lang w:eastAsia="en-US"/>
        </w:rPr>
        <w:t>В 2025-2027</w:t>
      </w:r>
      <w:r w:rsidR="00445BFE" w:rsidRPr="00443908">
        <w:rPr>
          <w:sz w:val="28"/>
          <w:szCs w:val="28"/>
          <w:lang w:eastAsia="en-US"/>
        </w:rPr>
        <w:t xml:space="preserve"> годах будут реализованы мероприятия по укреплению материально-технической базы здравоохранения, строительству новых объектов </w:t>
      </w:r>
      <w:r w:rsidR="0066159C" w:rsidRPr="0066159C">
        <w:rPr>
          <w:sz w:val="28"/>
          <w:szCs w:val="28"/>
          <w:lang w:eastAsia="en-US"/>
        </w:rPr>
        <w:t>здравоохранения (ФАПы в с.Сарапулка, в п. Емельянов</w:t>
      </w:r>
      <w:r w:rsidR="00445BFE" w:rsidRPr="0066159C">
        <w:rPr>
          <w:sz w:val="28"/>
          <w:szCs w:val="28"/>
          <w:lang w:eastAsia="en-US"/>
        </w:rPr>
        <w:t xml:space="preserve">ский инфекционное отделение в </w:t>
      </w:r>
      <w:r w:rsidR="00445BFE" w:rsidRPr="00443908">
        <w:rPr>
          <w:sz w:val="28"/>
          <w:szCs w:val="28"/>
          <w:lang w:eastAsia="en-US"/>
        </w:rPr>
        <w:t xml:space="preserve">р.п. Мошково), повышению обеспеченности системы здравоохранения квалифицированными медицинскими работниками. </w:t>
      </w:r>
    </w:p>
    <w:p w:rsidR="00B3299D" w:rsidRPr="00622BD5" w:rsidRDefault="00445BFE">
      <w:pPr>
        <w:ind w:firstLine="851"/>
        <w:jc w:val="both"/>
        <w:rPr>
          <w:rStyle w:val="aff7"/>
          <w:b w:val="0"/>
          <w:sz w:val="28"/>
          <w:szCs w:val="28"/>
          <w:shd w:val="clear" w:color="auto" w:fill="FFFFFF"/>
        </w:rPr>
      </w:pPr>
      <w:r w:rsidRPr="00622BD5">
        <w:rPr>
          <w:rStyle w:val="aff7"/>
          <w:b w:val="0"/>
          <w:sz w:val="28"/>
          <w:szCs w:val="28"/>
          <w:shd w:val="clear" w:color="auto" w:fill="FFFFFF"/>
        </w:rPr>
        <w:t>Планируется увеличение обеспеченности средн</w:t>
      </w:r>
      <w:r w:rsidR="00622BD5" w:rsidRPr="00622BD5">
        <w:rPr>
          <w:rStyle w:val="aff7"/>
          <w:b w:val="0"/>
          <w:sz w:val="28"/>
          <w:szCs w:val="28"/>
          <w:shd w:val="clear" w:color="auto" w:fill="FFFFFF"/>
        </w:rPr>
        <w:t>им медицинским персоналом в 2025-2027</w:t>
      </w:r>
      <w:r w:rsidRPr="00622BD5">
        <w:rPr>
          <w:rStyle w:val="aff7"/>
          <w:b w:val="0"/>
          <w:sz w:val="28"/>
          <w:szCs w:val="28"/>
          <w:shd w:val="clear" w:color="auto" w:fill="FFFFFF"/>
        </w:rPr>
        <w:t xml:space="preserve">г.г.  до 52 человек на 10 тыс. населения,  врачами - до 18 человек на 10 тыс. населения.  </w:t>
      </w:r>
      <w:r w:rsidRPr="00622BD5">
        <w:rPr>
          <w:rFonts w:eastAsia="Times New Roman"/>
          <w:color w:val="000000"/>
          <w:sz w:val="28"/>
          <w:szCs w:val="28"/>
          <w:lang w:eastAsia="zh-CN"/>
        </w:rPr>
        <w:t>Необходимо увеличивать д</w:t>
      </w:r>
      <w:r w:rsidRPr="00622BD5">
        <w:rPr>
          <w:sz w:val="28"/>
          <w:szCs w:val="28"/>
          <w:lang w:eastAsia="en-US"/>
        </w:rPr>
        <w:t>олю специалистов, вовлеченных в систему непрерывного образования медицинских работников.</w:t>
      </w:r>
    </w:p>
    <w:p w:rsidR="00B3299D" w:rsidRPr="001507E7" w:rsidRDefault="00445BFE">
      <w:pPr>
        <w:ind w:firstLine="851"/>
        <w:jc w:val="both"/>
        <w:rPr>
          <w:sz w:val="28"/>
          <w:szCs w:val="28"/>
          <w:lang w:eastAsia="en-US"/>
        </w:rPr>
      </w:pPr>
      <w:r w:rsidRPr="001507E7">
        <w:rPr>
          <w:color w:val="000000"/>
          <w:sz w:val="28"/>
          <w:szCs w:val="28"/>
        </w:rPr>
        <w:t>Основное направление на 202</w:t>
      </w:r>
      <w:r w:rsidR="001507E7" w:rsidRPr="001507E7">
        <w:rPr>
          <w:color w:val="000000"/>
          <w:sz w:val="28"/>
          <w:szCs w:val="28"/>
        </w:rPr>
        <w:t>5</w:t>
      </w:r>
      <w:r w:rsidRPr="001507E7">
        <w:rPr>
          <w:color w:val="000000"/>
          <w:sz w:val="28"/>
          <w:szCs w:val="28"/>
        </w:rPr>
        <w:t>-202</w:t>
      </w:r>
      <w:r w:rsidR="001507E7" w:rsidRPr="001507E7">
        <w:rPr>
          <w:color w:val="000000"/>
          <w:sz w:val="28"/>
          <w:szCs w:val="28"/>
        </w:rPr>
        <w:t>7</w:t>
      </w:r>
      <w:r w:rsidRPr="001507E7">
        <w:rPr>
          <w:color w:val="000000"/>
          <w:sz w:val="28"/>
          <w:szCs w:val="28"/>
        </w:rPr>
        <w:t xml:space="preserve">г.г. - профилактическое направление, одним из инструментов которого является проведение диспансеризации определенных групп детского и взрослого населения. В прогнозном периоде предполагается снижение показателя общей заболеваемости населения. </w:t>
      </w:r>
    </w:p>
    <w:p w:rsidR="00CF7C50" w:rsidRDefault="00445BFE" w:rsidP="00CF7C50">
      <w:pPr>
        <w:tabs>
          <w:tab w:val="left" w:pos="142"/>
        </w:tabs>
        <w:autoSpaceDE w:val="0"/>
        <w:autoSpaceDN w:val="0"/>
        <w:ind w:right="-1" w:firstLine="851"/>
        <w:contextualSpacing/>
        <w:jc w:val="both"/>
        <w:rPr>
          <w:bCs/>
          <w:sz w:val="28"/>
          <w:szCs w:val="28"/>
        </w:rPr>
      </w:pPr>
      <w:r w:rsidRPr="00A62AD8">
        <w:rPr>
          <w:bCs/>
          <w:sz w:val="28"/>
          <w:szCs w:val="28"/>
        </w:rPr>
        <w:t>К 202</w:t>
      </w:r>
      <w:r w:rsidR="00A62AD8" w:rsidRPr="00A62AD8">
        <w:rPr>
          <w:bCs/>
          <w:sz w:val="28"/>
          <w:szCs w:val="28"/>
        </w:rPr>
        <w:t>7</w:t>
      </w:r>
      <w:r w:rsidRPr="00A62AD8">
        <w:rPr>
          <w:bCs/>
          <w:sz w:val="28"/>
          <w:szCs w:val="28"/>
        </w:rPr>
        <w:t xml:space="preserve"> году средняя наполняемость классов в дневных общеобразовательных у</w:t>
      </w:r>
      <w:r w:rsidR="00CF7C50">
        <w:rPr>
          <w:bCs/>
          <w:sz w:val="28"/>
          <w:szCs w:val="28"/>
        </w:rPr>
        <w:t>чреждениях будет увеличиваться:</w:t>
      </w:r>
    </w:p>
    <w:p w:rsidR="00CF7C50" w:rsidRPr="00B731C2" w:rsidRDefault="00CF7C50" w:rsidP="00CF7C50">
      <w:pPr>
        <w:tabs>
          <w:tab w:val="left" w:pos="142"/>
        </w:tabs>
        <w:autoSpaceDE w:val="0"/>
        <w:autoSpaceDN w:val="0"/>
        <w:ind w:right="-1" w:firstLine="851"/>
        <w:contextualSpacing/>
        <w:jc w:val="both"/>
        <w:rPr>
          <w:rFonts w:eastAsia="Times New Roman"/>
          <w:sz w:val="28"/>
          <w:szCs w:val="28"/>
        </w:rPr>
      </w:pPr>
      <w:r>
        <w:rPr>
          <w:bCs/>
          <w:sz w:val="28"/>
          <w:szCs w:val="28"/>
        </w:rPr>
        <w:lastRenderedPageBreak/>
        <w:t xml:space="preserve">- </w:t>
      </w:r>
      <w:r w:rsidR="00445BFE" w:rsidRPr="00A62AD8">
        <w:rPr>
          <w:bCs/>
          <w:sz w:val="28"/>
          <w:szCs w:val="28"/>
        </w:rPr>
        <w:t xml:space="preserve">в городских </w:t>
      </w:r>
      <w:r w:rsidRPr="00494B78">
        <w:rPr>
          <w:rFonts w:eastAsia="Times New Roman"/>
          <w:sz w:val="28"/>
          <w:szCs w:val="28"/>
        </w:rPr>
        <w:t>поселениях с 16,2 чел. в 2023 году до 18,0 чел. в 2027</w:t>
      </w:r>
      <w:r w:rsidRPr="00B731C2">
        <w:rPr>
          <w:rFonts w:eastAsia="Times New Roman"/>
          <w:sz w:val="28"/>
          <w:szCs w:val="28"/>
        </w:rPr>
        <w:t xml:space="preserve"> году по</w:t>
      </w:r>
      <w:r w:rsidRPr="00B731C2">
        <w:rPr>
          <w:rFonts w:eastAsia="Times New Roman"/>
          <w:color w:val="FF0000"/>
          <w:sz w:val="28"/>
          <w:szCs w:val="28"/>
        </w:rPr>
        <w:t xml:space="preserve"> </w:t>
      </w:r>
      <w:r w:rsidRPr="00B731C2">
        <w:rPr>
          <w:rFonts w:eastAsia="Times New Roman"/>
          <w:sz w:val="28"/>
          <w:szCs w:val="28"/>
        </w:rPr>
        <w:t xml:space="preserve">1 варианту, </w:t>
      </w:r>
      <w:r w:rsidRPr="00494B78">
        <w:rPr>
          <w:rFonts w:eastAsia="Times New Roman"/>
          <w:sz w:val="28"/>
          <w:szCs w:val="28"/>
        </w:rPr>
        <w:t>до 19</w:t>
      </w:r>
      <w:r w:rsidRPr="00B731C2">
        <w:rPr>
          <w:rFonts w:eastAsia="Times New Roman"/>
          <w:sz w:val="28"/>
          <w:szCs w:val="28"/>
        </w:rPr>
        <w:t xml:space="preserve"> чел. в 202</w:t>
      </w:r>
      <w:r w:rsidRPr="00494B78">
        <w:rPr>
          <w:rFonts w:eastAsia="Times New Roman"/>
          <w:sz w:val="28"/>
          <w:szCs w:val="28"/>
        </w:rPr>
        <w:t>7</w:t>
      </w:r>
      <w:r w:rsidRPr="00B731C2">
        <w:rPr>
          <w:rFonts w:eastAsia="Times New Roman"/>
          <w:sz w:val="28"/>
          <w:szCs w:val="28"/>
        </w:rPr>
        <w:t xml:space="preserve"> году по 2 варианту, </w:t>
      </w:r>
      <w:r w:rsidRPr="00494B78">
        <w:rPr>
          <w:rFonts w:eastAsia="Times New Roman"/>
          <w:sz w:val="28"/>
          <w:szCs w:val="28"/>
        </w:rPr>
        <w:t>до 20</w:t>
      </w:r>
      <w:r w:rsidRPr="00B731C2">
        <w:rPr>
          <w:rFonts w:eastAsia="Times New Roman"/>
          <w:sz w:val="28"/>
          <w:szCs w:val="28"/>
        </w:rPr>
        <w:t xml:space="preserve"> чел. по 3 варианту.</w:t>
      </w:r>
    </w:p>
    <w:p w:rsidR="00CF7C50" w:rsidRPr="00B731C2" w:rsidRDefault="00CF7C50" w:rsidP="00CF7C50">
      <w:pPr>
        <w:tabs>
          <w:tab w:val="left" w:pos="142"/>
        </w:tabs>
        <w:autoSpaceDE w:val="0"/>
        <w:autoSpaceDN w:val="0"/>
        <w:ind w:right="-1" w:firstLine="851"/>
        <w:contextualSpacing/>
        <w:jc w:val="both"/>
        <w:rPr>
          <w:rFonts w:eastAsia="Times New Roman"/>
          <w:sz w:val="28"/>
          <w:szCs w:val="28"/>
        </w:rPr>
      </w:pPr>
      <w:r>
        <w:rPr>
          <w:rFonts w:eastAsia="Times New Roman"/>
          <w:sz w:val="28"/>
          <w:szCs w:val="28"/>
        </w:rPr>
        <w:t xml:space="preserve">- </w:t>
      </w:r>
      <w:r w:rsidRPr="00D84333">
        <w:rPr>
          <w:rFonts w:eastAsia="Times New Roman"/>
          <w:sz w:val="28"/>
          <w:szCs w:val="28"/>
        </w:rPr>
        <w:t>в сельских поселениях – с 12,5</w:t>
      </w:r>
      <w:r w:rsidRPr="00B731C2">
        <w:rPr>
          <w:rFonts w:eastAsia="Times New Roman"/>
          <w:sz w:val="28"/>
          <w:szCs w:val="28"/>
        </w:rPr>
        <w:t xml:space="preserve"> чел.</w:t>
      </w:r>
      <w:r w:rsidRPr="00D84333">
        <w:rPr>
          <w:rFonts w:eastAsia="Times New Roman"/>
          <w:sz w:val="28"/>
          <w:szCs w:val="28"/>
        </w:rPr>
        <w:t xml:space="preserve"> в 2023 году до 12 чел. в 2027</w:t>
      </w:r>
      <w:r w:rsidRPr="00B731C2">
        <w:rPr>
          <w:rFonts w:eastAsia="Times New Roman"/>
          <w:sz w:val="28"/>
          <w:szCs w:val="28"/>
        </w:rPr>
        <w:t xml:space="preserve"> году по 1 варианту, </w:t>
      </w:r>
      <w:r w:rsidRPr="00D84333">
        <w:rPr>
          <w:rFonts w:eastAsia="Times New Roman"/>
          <w:sz w:val="28"/>
          <w:szCs w:val="28"/>
        </w:rPr>
        <w:t>до 13</w:t>
      </w:r>
      <w:r w:rsidRPr="00B731C2">
        <w:rPr>
          <w:rFonts w:eastAsia="Times New Roman"/>
          <w:sz w:val="28"/>
          <w:szCs w:val="28"/>
        </w:rPr>
        <w:t xml:space="preserve"> чел. по 2 варианту, </w:t>
      </w:r>
      <w:r w:rsidRPr="00D84333">
        <w:rPr>
          <w:rFonts w:eastAsia="Times New Roman"/>
          <w:sz w:val="28"/>
          <w:szCs w:val="28"/>
        </w:rPr>
        <w:t>до 14 чел. в 2027</w:t>
      </w:r>
      <w:r w:rsidRPr="00B731C2">
        <w:rPr>
          <w:rFonts w:eastAsia="Times New Roman"/>
          <w:sz w:val="28"/>
          <w:szCs w:val="28"/>
        </w:rPr>
        <w:t xml:space="preserve"> году по 3 варианту.</w:t>
      </w:r>
    </w:p>
    <w:p w:rsidR="00026E7A" w:rsidRPr="00B731C2" w:rsidRDefault="00445BFE" w:rsidP="00026E7A">
      <w:pPr>
        <w:tabs>
          <w:tab w:val="left" w:pos="142"/>
        </w:tabs>
        <w:autoSpaceDE w:val="0"/>
        <w:autoSpaceDN w:val="0"/>
        <w:ind w:right="-1" w:firstLine="851"/>
        <w:contextualSpacing/>
        <w:jc w:val="both"/>
        <w:rPr>
          <w:rFonts w:eastAsia="Times New Roman"/>
          <w:sz w:val="28"/>
          <w:szCs w:val="28"/>
        </w:rPr>
      </w:pPr>
      <w:r w:rsidRPr="00026E7A">
        <w:rPr>
          <w:sz w:val="28"/>
          <w:szCs w:val="28"/>
        </w:rPr>
        <w:t>Доля детей в возрасте от трех до семи лет, получающих дошкольную образовательную услугу и (или) услугу по их содержанию, в общей численности детей от трех до семи лет составляет  в 202</w:t>
      </w:r>
      <w:r w:rsidR="00026E7A" w:rsidRPr="00026E7A">
        <w:rPr>
          <w:sz w:val="28"/>
          <w:szCs w:val="28"/>
        </w:rPr>
        <w:t>3 году 93,0% и к 2027</w:t>
      </w:r>
      <w:r w:rsidRPr="00026E7A">
        <w:rPr>
          <w:sz w:val="28"/>
          <w:szCs w:val="28"/>
        </w:rPr>
        <w:t xml:space="preserve"> году </w:t>
      </w:r>
      <w:r w:rsidR="00026E7A" w:rsidRPr="00E62C3B">
        <w:rPr>
          <w:rFonts w:eastAsia="Times New Roman"/>
          <w:sz w:val="28"/>
          <w:szCs w:val="28"/>
        </w:rPr>
        <w:t xml:space="preserve"> планируется увеличить до 93,3% по 1 варианту, до 93,4% по 2 варианту</w:t>
      </w:r>
      <w:r w:rsidR="00026E7A">
        <w:rPr>
          <w:rFonts w:eastAsia="Times New Roman"/>
          <w:sz w:val="28"/>
          <w:szCs w:val="28"/>
        </w:rPr>
        <w:t>, до 93,5% по 3 варианту</w:t>
      </w:r>
      <w:r w:rsidR="00026E7A" w:rsidRPr="00B731C2">
        <w:rPr>
          <w:rFonts w:eastAsia="Times New Roman"/>
          <w:sz w:val="28"/>
          <w:szCs w:val="28"/>
        </w:rPr>
        <w:t>.</w:t>
      </w:r>
    </w:p>
    <w:p w:rsidR="00273EEA" w:rsidRPr="00733AC5" w:rsidRDefault="00273EEA" w:rsidP="00273EEA">
      <w:pPr>
        <w:tabs>
          <w:tab w:val="left" w:pos="142"/>
        </w:tabs>
        <w:autoSpaceDE w:val="0"/>
        <w:autoSpaceDN w:val="0"/>
        <w:ind w:right="-1" w:firstLine="851"/>
        <w:contextualSpacing/>
        <w:jc w:val="both"/>
        <w:rPr>
          <w:rFonts w:eastAsia="Times New Roman"/>
          <w:sz w:val="28"/>
          <w:szCs w:val="28"/>
        </w:rPr>
      </w:pPr>
      <w:r w:rsidRPr="00733AC5">
        <w:rPr>
          <w:rFonts w:eastAsia="Times New Roman"/>
          <w:sz w:val="28"/>
          <w:szCs w:val="28"/>
        </w:rPr>
        <w:t xml:space="preserve">Доля детей, обучающихся во 2-ую смену, в 2024 году составляет 22,3%. К 2027 году ожидается </w:t>
      </w:r>
      <w:r w:rsidRPr="005F1F76">
        <w:rPr>
          <w:rFonts w:eastAsia="Times New Roman"/>
          <w:sz w:val="28"/>
          <w:szCs w:val="28"/>
        </w:rPr>
        <w:t xml:space="preserve">до </w:t>
      </w:r>
      <w:r w:rsidRPr="00733AC5">
        <w:rPr>
          <w:rFonts w:eastAsia="Times New Roman"/>
          <w:sz w:val="28"/>
          <w:szCs w:val="28"/>
        </w:rPr>
        <w:t>15% – по 1 варианту, до 14,9% – по 2 варианту, до 14,8% – по 3 варианту.</w:t>
      </w:r>
    </w:p>
    <w:p w:rsidR="00026E7A" w:rsidRDefault="00026E7A">
      <w:pPr>
        <w:ind w:firstLine="851"/>
        <w:jc w:val="both"/>
        <w:rPr>
          <w:sz w:val="28"/>
          <w:szCs w:val="28"/>
          <w:highlight w:val="yellow"/>
        </w:rPr>
      </w:pPr>
    </w:p>
    <w:p w:rsidR="00B3299D" w:rsidRPr="00743AC7" w:rsidRDefault="00445BFE">
      <w:pPr>
        <w:ind w:firstLine="708"/>
        <w:jc w:val="both"/>
        <w:rPr>
          <w:color w:val="000000"/>
          <w:sz w:val="28"/>
          <w:szCs w:val="28"/>
        </w:rPr>
      </w:pPr>
      <w:r w:rsidRPr="00743AC7">
        <w:rPr>
          <w:color w:val="000000"/>
          <w:sz w:val="28"/>
          <w:szCs w:val="28"/>
        </w:rPr>
        <w:t xml:space="preserve">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введению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 </w:t>
      </w:r>
    </w:p>
    <w:p w:rsidR="00B3299D" w:rsidRPr="00743AC7" w:rsidRDefault="00445BFE">
      <w:pPr>
        <w:ind w:firstLine="708"/>
        <w:jc w:val="both"/>
        <w:rPr>
          <w:color w:val="000000"/>
          <w:sz w:val="28"/>
          <w:szCs w:val="28"/>
        </w:rPr>
      </w:pPr>
      <w:r w:rsidRPr="00743AC7">
        <w:rPr>
          <w:color w:val="000000"/>
          <w:sz w:val="28"/>
          <w:szCs w:val="28"/>
        </w:rPr>
        <w:t xml:space="preserve">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w:t>
      </w:r>
    </w:p>
    <w:p w:rsidR="00B3299D" w:rsidRPr="00743AC7" w:rsidRDefault="00445BFE">
      <w:pPr>
        <w:ind w:firstLine="708"/>
        <w:jc w:val="both"/>
        <w:rPr>
          <w:color w:val="000000"/>
          <w:sz w:val="28"/>
          <w:szCs w:val="28"/>
        </w:rPr>
      </w:pPr>
      <w:r w:rsidRPr="00743AC7">
        <w:rPr>
          <w:sz w:val="28"/>
          <w:szCs w:val="28"/>
        </w:rPr>
        <w:t>Продолжится работа по увеличению количества приемных семей, обеспечению жильем по возвращении из госучреждений, нахождении под опекой (попечительством), в приемных семьях.</w:t>
      </w:r>
    </w:p>
    <w:p w:rsidR="00B3299D" w:rsidRPr="00743AC7" w:rsidRDefault="00445BFE">
      <w:pPr>
        <w:ind w:firstLine="720"/>
        <w:jc w:val="both"/>
        <w:rPr>
          <w:color w:val="000000"/>
          <w:sz w:val="28"/>
          <w:szCs w:val="28"/>
        </w:rPr>
      </w:pPr>
      <w:r w:rsidRPr="00743AC7">
        <w:rPr>
          <w:color w:val="000000"/>
          <w:sz w:val="28"/>
          <w:szCs w:val="28"/>
        </w:rPr>
        <w:t>В 202</w:t>
      </w:r>
      <w:r w:rsidR="00743AC7" w:rsidRPr="00743AC7">
        <w:rPr>
          <w:color w:val="000000"/>
          <w:sz w:val="28"/>
          <w:szCs w:val="28"/>
        </w:rPr>
        <w:t>5</w:t>
      </w:r>
      <w:r w:rsidRPr="00743AC7">
        <w:rPr>
          <w:color w:val="000000"/>
          <w:sz w:val="28"/>
          <w:szCs w:val="28"/>
        </w:rPr>
        <w:t>-202</w:t>
      </w:r>
      <w:r w:rsidR="00743AC7" w:rsidRPr="00743AC7">
        <w:rPr>
          <w:color w:val="000000"/>
          <w:sz w:val="28"/>
          <w:szCs w:val="28"/>
        </w:rPr>
        <w:t>7</w:t>
      </w:r>
      <w:r w:rsidRPr="00743AC7">
        <w:rPr>
          <w:color w:val="000000"/>
          <w:sz w:val="28"/>
          <w:szCs w:val="28"/>
        </w:rPr>
        <w:t xml:space="preserve"> годах политика в области культуры будет направлена на достижение качественно нового состояния культуры и искусства,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 активизацию культурной деятельности на селе, развитие и сохранение культурных традиций. Будут реализованы мероприятия по созданию условий и возможностей для успешной социализации и эффективной самореализации молодежи Мошковского района, для развития ее потенциала и формирования высокого патриотического сознания.</w:t>
      </w:r>
    </w:p>
    <w:p w:rsidR="00B3299D" w:rsidRPr="00DA408F" w:rsidRDefault="00445BFE">
      <w:pPr>
        <w:ind w:firstLine="708"/>
        <w:jc w:val="both"/>
        <w:rPr>
          <w:rFonts w:eastAsia="Times New Roman"/>
          <w:sz w:val="28"/>
          <w:szCs w:val="28"/>
        </w:rPr>
      </w:pPr>
      <w:r w:rsidRPr="00DA408F">
        <w:rPr>
          <w:rFonts w:eastAsia="Times New Roman"/>
          <w:sz w:val="28"/>
          <w:szCs w:val="28"/>
        </w:rPr>
        <w:t>Сфера культуры предполагает наиболее активные направления деятельности учреждений культуры Мошковского района Новосибирской области по четырем направлениям: сохранение и развитие   культурно-досуговой деятельности,  развитие музейного дела, организация библиотечного обслуживания населения,  развитие деятельности учреждений дополнительного образования детей в сфере  культуры</w:t>
      </w:r>
      <w:r w:rsidRPr="00DA408F">
        <w:rPr>
          <w:rFonts w:eastAsia="Times New Roman"/>
          <w:b/>
          <w:sz w:val="28"/>
          <w:szCs w:val="28"/>
        </w:rPr>
        <w:t xml:space="preserve">, </w:t>
      </w:r>
      <w:r w:rsidRPr="00DA408F">
        <w:rPr>
          <w:rFonts w:eastAsia="Times New Roman"/>
          <w:sz w:val="28"/>
          <w:szCs w:val="28"/>
        </w:rPr>
        <w:t>поддержка юных дарований.</w:t>
      </w:r>
    </w:p>
    <w:p w:rsidR="00B3299D" w:rsidRPr="00DA408F" w:rsidRDefault="00445BFE">
      <w:pPr>
        <w:jc w:val="both"/>
        <w:rPr>
          <w:sz w:val="28"/>
          <w:szCs w:val="28"/>
        </w:rPr>
      </w:pPr>
      <w:r w:rsidRPr="00DA408F">
        <w:rPr>
          <w:rFonts w:eastAsia="Times New Roman"/>
          <w:sz w:val="28"/>
          <w:szCs w:val="28"/>
        </w:rPr>
        <w:tab/>
        <w:t>В 202</w:t>
      </w:r>
      <w:r w:rsidR="00DA408F" w:rsidRPr="00DA408F">
        <w:rPr>
          <w:rFonts w:eastAsia="Times New Roman"/>
          <w:sz w:val="28"/>
          <w:szCs w:val="28"/>
        </w:rPr>
        <w:t>5</w:t>
      </w:r>
      <w:r w:rsidRPr="00DA408F">
        <w:rPr>
          <w:rFonts w:eastAsia="Times New Roman"/>
          <w:sz w:val="28"/>
          <w:szCs w:val="28"/>
        </w:rPr>
        <w:t>–202</w:t>
      </w:r>
      <w:r w:rsidR="00DA408F" w:rsidRPr="00DA408F">
        <w:rPr>
          <w:rFonts w:eastAsia="Times New Roman"/>
          <w:sz w:val="28"/>
          <w:szCs w:val="28"/>
        </w:rPr>
        <w:t>7</w:t>
      </w:r>
      <w:r w:rsidRPr="00DA408F">
        <w:rPr>
          <w:rFonts w:eastAsia="Times New Roman"/>
          <w:sz w:val="28"/>
          <w:szCs w:val="28"/>
        </w:rPr>
        <w:t xml:space="preserve"> годах будут реализованы мероприятия по развитию базовой инфраструктуры по созданию условий и возможностей для успешной социализации, эффективной самореализации молодежи Мошковского района, </w:t>
      </w:r>
      <w:r w:rsidRPr="00DA408F">
        <w:rPr>
          <w:rFonts w:eastAsia="Times New Roman"/>
          <w:sz w:val="28"/>
          <w:szCs w:val="28"/>
        </w:rPr>
        <w:lastRenderedPageBreak/>
        <w:t>для развития ее потенциала в интересах района и формирования высокого патриотического сознания.</w:t>
      </w:r>
    </w:p>
    <w:p w:rsidR="002143C3" w:rsidRDefault="00445BFE">
      <w:pPr>
        <w:ind w:firstLine="708"/>
        <w:jc w:val="both"/>
        <w:rPr>
          <w:sz w:val="28"/>
          <w:szCs w:val="28"/>
        </w:rPr>
      </w:pPr>
      <w:r w:rsidRPr="00A12DA1">
        <w:rPr>
          <w:sz w:val="28"/>
          <w:szCs w:val="28"/>
        </w:rPr>
        <w:t>В прогнозируемом периоде 202</w:t>
      </w:r>
      <w:r w:rsidR="00A12DA1" w:rsidRPr="00A12DA1">
        <w:rPr>
          <w:sz w:val="28"/>
          <w:szCs w:val="28"/>
        </w:rPr>
        <w:t>5</w:t>
      </w:r>
      <w:r w:rsidRPr="00A12DA1">
        <w:rPr>
          <w:sz w:val="28"/>
          <w:szCs w:val="28"/>
        </w:rPr>
        <w:t xml:space="preserve"> - 202</w:t>
      </w:r>
      <w:r w:rsidR="00A12DA1" w:rsidRPr="00A12DA1">
        <w:rPr>
          <w:sz w:val="28"/>
          <w:szCs w:val="28"/>
        </w:rPr>
        <w:t>7</w:t>
      </w:r>
      <w:r w:rsidRPr="00A12DA1">
        <w:rPr>
          <w:sz w:val="28"/>
          <w:szCs w:val="28"/>
        </w:rPr>
        <w:t xml:space="preserve"> годов в ходе решения задач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а также подготовке спортивного резерва возрастет доля граждан, ведущих здоровый образ жизни, а также увеличится доля граждан, систематически занимающихся физической культурой и спортом:</w:t>
      </w:r>
    </w:p>
    <w:p w:rsidR="002143C3" w:rsidRDefault="002143C3" w:rsidP="002143C3">
      <w:pPr>
        <w:ind w:firstLine="708"/>
        <w:jc w:val="both"/>
        <w:rPr>
          <w:rFonts w:eastAsia="Times New Roman"/>
          <w:sz w:val="28"/>
          <w:szCs w:val="28"/>
        </w:rPr>
      </w:pPr>
      <w:r w:rsidRPr="0065373D">
        <w:rPr>
          <w:rFonts w:eastAsia="Times New Roman"/>
          <w:sz w:val="28"/>
          <w:szCs w:val="28"/>
        </w:rPr>
        <w:t xml:space="preserve">численность лиц населения, систематически занимающихся физической культурой и спортом, к 2027 году по сравнению с 2023 годом (19 505  тыс. чел.), от общего числа населения  по 1 варианту вырастет на  12,3,0%  и составит 22 241 тыс. чел., по 2 варианту и 3 варианту возрастет 15,6% и достигнет 23 130тыс. чел.; </w:t>
      </w:r>
    </w:p>
    <w:p w:rsidR="002143C3" w:rsidRPr="0065373D" w:rsidRDefault="002143C3" w:rsidP="002143C3">
      <w:pPr>
        <w:ind w:firstLine="708"/>
        <w:jc w:val="both"/>
        <w:rPr>
          <w:rFonts w:eastAsia="Times New Roman"/>
          <w:sz w:val="28"/>
          <w:szCs w:val="28"/>
        </w:rPr>
      </w:pPr>
      <w:r w:rsidRPr="0065373D">
        <w:rPr>
          <w:rFonts w:eastAsia="Times New Roman"/>
          <w:sz w:val="28"/>
          <w:szCs w:val="28"/>
        </w:rPr>
        <w:t>доля граждан (3-79), систематически занимающихся физической культурой и спортом, увеличится к 2027 году по сравнению с 2023 годом (51,4) по 1 варианту на 14% п.п. и составит 58</w:t>
      </w:r>
      <w:r>
        <w:rPr>
          <w:rFonts w:eastAsia="Times New Roman"/>
          <w:sz w:val="28"/>
          <w:szCs w:val="28"/>
        </w:rPr>
        <w:t>,6</w:t>
      </w:r>
      <w:r w:rsidRPr="0065373D">
        <w:rPr>
          <w:rFonts w:eastAsia="Times New Roman"/>
          <w:sz w:val="28"/>
          <w:szCs w:val="28"/>
        </w:rPr>
        <w:t>%, по 2 варианту и 3 варианту  возрастет на 18,6% п.п. и достигнет  61</w:t>
      </w:r>
      <w:r>
        <w:rPr>
          <w:rFonts w:eastAsia="Times New Roman"/>
          <w:sz w:val="28"/>
          <w:szCs w:val="28"/>
        </w:rPr>
        <w:t>,0</w:t>
      </w:r>
      <w:r w:rsidRPr="0065373D">
        <w:rPr>
          <w:rFonts w:eastAsia="Times New Roman"/>
          <w:sz w:val="28"/>
          <w:szCs w:val="28"/>
        </w:rPr>
        <w:t>%.</w:t>
      </w:r>
    </w:p>
    <w:p w:rsidR="002143C3" w:rsidRDefault="002143C3">
      <w:pPr>
        <w:ind w:firstLine="708"/>
        <w:jc w:val="both"/>
        <w:rPr>
          <w:sz w:val="28"/>
          <w:szCs w:val="28"/>
        </w:rPr>
      </w:pPr>
    </w:p>
    <w:p w:rsidR="00B3299D" w:rsidRPr="001F72B7" w:rsidRDefault="00445BFE">
      <w:pPr>
        <w:ind w:firstLine="708"/>
        <w:jc w:val="both"/>
        <w:rPr>
          <w:sz w:val="28"/>
          <w:szCs w:val="28"/>
        </w:rPr>
      </w:pPr>
      <w:r w:rsidRPr="001F72B7">
        <w:rPr>
          <w:sz w:val="28"/>
          <w:szCs w:val="28"/>
        </w:rPr>
        <w:t>Прогнозные значения показателей социально-экономического развития Мошковского района в большей части характеризуются позитивной динамикой.</w:t>
      </w:r>
    </w:p>
    <w:p w:rsidR="00B52918" w:rsidRDefault="00445BFE">
      <w:pPr>
        <w:widowControl w:val="0"/>
        <w:ind w:firstLine="709"/>
        <w:jc w:val="both"/>
        <w:rPr>
          <w:sz w:val="28"/>
          <w:szCs w:val="28"/>
          <w:lang w:eastAsia="en-US"/>
        </w:rPr>
      </w:pPr>
      <w:r w:rsidRPr="001F72B7">
        <w:rPr>
          <w:sz w:val="28"/>
          <w:szCs w:val="28"/>
          <w:lang w:eastAsia="en-US"/>
        </w:rPr>
        <w:t>Перспективный рост физического объема ВРП обусловлен прогнозируемым увеличением объемов производства в промышленности, сельском хозяйстве, строительстве, а также ростом оборота розничной торговли, динамичным развитием сферы предоставления услуг. Различные виды поддержки будут обеспечивать темпы экономического развития в среднесрочной перспективе.</w:t>
      </w:r>
    </w:p>
    <w:p w:rsidR="00B52918" w:rsidRDefault="00B52918">
      <w:pPr>
        <w:widowControl w:val="0"/>
        <w:ind w:firstLine="709"/>
        <w:jc w:val="both"/>
        <w:rPr>
          <w:sz w:val="28"/>
          <w:szCs w:val="28"/>
          <w:lang w:eastAsia="en-US"/>
        </w:rPr>
      </w:pPr>
      <w:r w:rsidRPr="00F155BD">
        <w:rPr>
          <w:sz w:val="28"/>
          <w:szCs w:val="28"/>
          <w:lang w:eastAsia="en-US"/>
        </w:rPr>
        <w:t xml:space="preserve">Прирост ВРП Мошковского района в 2027 году к уровню 2025 года по 1 варианту составит 15,1%, по 2 варианту – 16,8%, по 3 варианту – 18,1% и достигнет соответственно 14055,6 млн. руб., 14360,4 млн. руб. и 14695,3 млн. руб. </w:t>
      </w:r>
    </w:p>
    <w:p w:rsidR="00B52918" w:rsidRDefault="00B52918">
      <w:pPr>
        <w:ind w:firstLine="851"/>
        <w:jc w:val="both"/>
        <w:rPr>
          <w:color w:val="000000"/>
          <w:sz w:val="28"/>
          <w:szCs w:val="28"/>
        </w:rPr>
      </w:pPr>
      <w:r w:rsidRPr="00B52918">
        <w:rPr>
          <w:sz w:val="28"/>
          <w:szCs w:val="28"/>
        </w:rPr>
        <w:t>К концу 2027</w:t>
      </w:r>
      <w:r w:rsidR="00445BFE" w:rsidRPr="00B52918">
        <w:rPr>
          <w:sz w:val="28"/>
          <w:szCs w:val="28"/>
        </w:rPr>
        <w:t xml:space="preserve"> года прогнозируемый объем сельскохозяйственного производства в фактических ценах достигнет по 1 варианту </w:t>
      </w:r>
      <w:r w:rsidRPr="00217F3A">
        <w:rPr>
          <w:color w:val="000000"/>
          <w:sz w:val="28"/>
          <w:szCs w:val="28"/>
        </w:rPr>
        <w:t xml:space="preserve">до 2131 млн. руб., 2 варианту прогноза 2137 млн. руб., по 3 варианту – 2139 млн. руб. </w:t>
      </w:r>
    </w:p>
    <w:p w:rsidR="00C30B6E" w:rsidRPr="00C30B6E" w:rsidRDefault="00445BFE">
      <w:pPr>
        <w:ind w:firstLine="708"/>
        <w:jc w:val="both"/>
        <w:rPr>
          <w:sz w:val="28"/>
          <w:szCs w:val="28"/>
        </w:rPr>
      </w:pPr>
      <w:r w:rsidRPr="004B3D46">
        <w:rPr>
          <w:sz w:val="28"/>
          <w:szCs w:val="28"/>
        </w:rPr>
        <w:t>В 202</w:t>
      </w:r>
      <w:r w:rsidR="00B52918" w:rsidRPr="004B3D46">
        <w:rPr>
          <w:sz w:val="28"/>
          <w:szCs w:val="28"/>
        </w:rPr>
        <w:t>5</w:t>
      </w:r>
      <w:r w:rsidRPr="004B3D46">
        <w:rPr>
          <w:sz w:val="28"/>
          <w:szCs w:val="28"/>
        </w:rPr>
        <w:t>-202</w:t>
      </w:r>
      <w:r w:rsidR="00B52918" w:rsidRPr="004B3D46">
        <w:rPr>
          <w:sz w:val="28"/>
          <w:szCs w:val="28"/>
        </w:rPr>
        <w:t>7</w:t>
      </w:r>
      <w:r w:rsidRPr="004B3D46">
        <w:rPr>
          <w:sz w:val="28"/>
          <w:szCs w:val="28"/>
        </w:rPr>
        <w:t xml:space="preserve"> годах объем производства промышленной продукции в действующих ценах будет  увеличиваться</w:t>
      </w:r>
      <w:r w:rsidRPr="00C30B6E">
        <w:rPr>
          <w:sz w:val="28"/>
          <w:szCs w:val="28"/>
        </w:rPr>
        <w:t>.</w:t>
      </w:r>
    </w:p>
    <w:p w:rsidR="00C30B6E" w:rsidRDefault="00883157" w:rsidP="00883157">
      <w:pPr>
        <w:ind w:firstLine="708"/>
        <w:jc w:val="both"/>
        <w:rPr>
          <w:highlight w:val="yellow"/>
        </w:rPr>
      </w:pPr>
      <w:r w:rsidRPr="00883157">
        <w:rPr>
          <w:sz w:val="28"/>
          <w:szCs w:val="28"/>
        </w:rPr>
        <w:t xml:space="preserve"> Темп роста в 2025</w:t>
      </w:r>
      <w:r w:rsidR="00445BFE" w:rsidRPr="00883157">
        <w:rPr>
          <w:sz w:val="28"/>
          <w:szCs w:val="28"/>
        </w:rPr>
        <w:t xml:space="preserve"> году к 202</w:t>
      </w:r>
      <w:r w:rsidRPr="00883157">
        <w:rPr>
          <w:sz w:val="28"/>
          <w:szCs w:val="28"/>
        </w:rPr>
        <w:t>3</w:t>
      </w:r>
      <w:r w:rsidR="00445BFE" w:rsidRPr="00883157">
        <w:rPr>
          <w:sz w:val="28"/>
          <w:szCs w:val="28"/>
        </w:rPr>
        <w:t xml:space="preserve"> составит по 1 варианту </w:t>
      </w:r>
      <w:r w:rsidRPr="00883157">
        <w:rPr>
          <w:sz w:val="28"/>
          <w:szCs w:val="28"/>
        </w:rPr>
        <w:t>108,2</w:t>
      </w:r>
      <w:r w:rsidR="00445BFE" w:rsidRPr="00883157">
        <w:rPr>
          <w:sz w:val="28"/>
          <w:szCs w:val="28"/>
        </w:rPr>
        <w:t>%,  по 2 варианту – 109,</w:t>
      </w:r>
      <w:r w:rsidRPr="00883157">
        <w:rPr>
          <w:sz w:val="28"/>
          <w:szCs w:val="28"/>
        </w:rPr>
        <w:t>1</w:t>
      </w:r>
      <w:r w:rsidR="00445BFE" w:rsidRPr="00883157">
        <w:rPr>
          <w:sz w:val="28"/>
          <w:szCs w:val="28"/>
        </w:rPr>
        <w:t xml:space="preserve">%,  по 3 варианту </w:t>
      </w:r>
      <w:r w:rsidRPr="00883157">
        <w:rPr>
          <w:sz w:val="28"/>
          <w:szCs w:val="28"/>
        </w:rPr>
        <w:t>– 109,7</w:t>
      </w:r>
      <w:r w:rsidR="00445BFE" w:rsidRPr="00883157">
        <w:rPr>
          <w:sz w:val="28"/>
          <w:szCs w:val="28"/>
        </w:rPr>
        <w:t>%, в 202</w:t>
      </w:r>
      <w:r w:rsidRPr="00883157">
        <w:rPr>
          <w:sz w:val="28"/>
          <w:szCs w:val="28"/>
        </w:rPr>
        <w:t>5</w:t>
      </w:r>
      <w:r w:rsidR="00445BFE" w:rsidRPr="00883157">
        <w:rPr>
          <w:sz w:val="28"/>
          <w:szCs w:val="28"/>
        </w:rPr>
        <w:t xml:space="preserve"> году  к 202</w:t>
      </w:r>
      <w:r w:rsidRPr="00883157">
        <w:rPr>
          <w:sz w:val="28"/>
          <w:szCs w:val="28"/>
        </w:rPr>
        <w:t>4 году – 104.6%,   105,4%  и 106,0</w:t>
      </w:r>
      <w:r w:rsidR="00445BFE" w:rsidRPr="00883157">
        <w:rPr>
          <w:sz w:val="28"/>
          <w:szCs w:val="28"/>
        </w:rPr>
        <w:t xml:space="preserve">% соответственно, </w:t>
      </w:r>
      <w:r>
        <w:rPr>
          <w:sz w:val="28"/>
          <w:szCs w:val="28"/>
        </w:rPr>
        <w:t xml:space="preserve">в 2026 году к 2025 году 104,8%, 105,4% и 105,6%, </w:t>
      </w:r>
      <w:r w:rsidR="00445BFE" w:rsidRPr="00883157">
        <w:rPr>
          <w:sz w:val="28"/>
          <w:szCs w:val="28"/>
        </w:rPr>
        <w:t>в 202</w:t>
      </w:r>
      <w:r>
        <w:rPr>
          <w:sz w:val="28"/>
          <w:szCs w:val="28"/>
        </w:rPr>
        <w:t>7</w:t>
      </w:r>
      <w:r w:rsidR="00445BFE" w:rsidRPr="00883157">
        <w:rPr>
          <w:sz w:val="28"/>
          <w:szCs w:val="28"/>
        </w:rPr>
        <w:t xml:space="preserve"> </w:t>
      </w:r>
      <w:r w:rsidRPr="00883157">
        <w:rPr>
          <w:sz w:val="28"/>
          <w:szCs w:val="28"/>
        </w:rPr>
        <w:t>году к 2026</w:t>
      </w:r>
      <w:r w:rsidR="00445BFE" w:rsidRPr="00883157">
        <w:rPr>
          <w:sz w:val="28"/>
          <w:szCs w:val="28"/>
        </w:rPr>
        <w:t xml:space="preserve"> году </w:t>
      </w:r>
      <w:r w:rsidRPr="00883157">
        <w:rPr>
          <w:sz w:val="28"/>
          <w:szCs w:val="28"/>
        </w:rPr>
        <w:t>– 104,7%, 105,3%  и  105,8</w:t>
      </w:r>
      <w:r w:rsidR="00445BFE" w:rsidRPr="00883157">
        <w:rPr>
          <w:sz w:val="28"/>
          <w:szCs w:val="28"/>
        </w:rPr>
        <w:t>%.</w:t>
      </w:r>
      <w:r w:rsidR="00445BFE" w:rsidRPr="00883157">
        <w:t xml:space="preserve"> </w:t>
      </w:r>
    </w:p>
    <w:p w:rsidR="00C30B6E" w:rsidRPr="004C6CA0" w:rsidRDefault="00445BFE" w:rsidP="00C30B6E">
      <w:pPr>
        <w:ind w:firstLine="708"/>
        <w:jc w:val="both"/>
        <w:rPr>
          <w:color w:val="000000"/>
          <w:sz w:val="28"/>
          <w:szCs w:val="28"/>
        </w:rPr>
      </w:pPr>
      <w:r w:rsidRPr="00C30B6E">
        <w:rPr>
          <w:sz w:val="28"/>
          <w:szCs w:val="28"/>
        </w:rPr>
        <w:t>Прогнозируемый</w:t>
      </w:r>
      <w:r w:rsidRPr="00C30B6E">
        <w:t xml:space="preserve"> </w:t>
      </w:r>
      <w:r w:rsidRPr="00C30B6E">
        <w:rPr>
          <w:sz w:val="28"/>
          <w:szCs w:val="28"/>
        </w:rPr>
        <w:t>объем п</w:t>
      </w:r>
      <w:r w:rsidR="00C30B6E" w:rsidRPr="00C30B6E">
        <w:rPr>
          <w:sz w:val="28"/>
          <w:szCs w:val="28"/>
        </w:rPr>
        <w:t>ромышленного производства к 2027</w:t>
      </w:r>
      <w:r w:rsidRPr="00C30B6E">
        <w:rPr>
          <w:sz w:val="28"/>
          <w:szCs w:val="28"/>
        </w:rPr>
        <w:t xml:space="preserve"> году</w:t>
      </w:r>
      <w:r w:rsidR="00C30B6E" w:rsidRPr="00C30B6E">
        <w:rPr>
          <w:color w:val="000000"/>
          <w:sz w:val="28"/>
          <w:szCs w:val="28"/>
        </w:rPr>
        <w:t xml:space="preserve"> </w:t>
      </w:r>
      <w:r w:rsidR="00C30B6E" w:rsidRPr="004C6CA0">
        <w:rPr>
          <w:color w:val="000000"/>
          <w:sz w:val="28"/>
          <w:szCs w:val="28"/>
        </w:rPr>
        <w:t>увеличится по сравнению с 2025 годом  по 1 варианту  на 10,0% и составит 1032,7 млн. руб., по 2 варианту – на 11,0% и составит 1052,2 млн. руб., по 3 варианту – на 11,7%  и составит 1064,8 млн. руб.</w:t>
      </w:r>
    </w:p>
    <w:p w:rsidR="00B7217D" w:rsidRPr="0052377A" w:rsidRDefault="00445BFE" w:rsidP="00B7217D">
      <w:pPr>
        <w:ind w:right="45" w:firstLine="708"/>
        <w:jc w:val="both"/>
        <w:rPr>
          <w:sz w:val="28"/>
          <w:szCs w:val="28"/>
        </w:rPr>
      </w:pPr>
      <w:r w:rsidRPr="00B7217D">
        <w:rPr>
          <w:color w:val="000000"/>
          <w:sz w:val="28"/>
          <w:szCs w:val="28"/>
        </w:rPr>
        <w:lastRenderedPageBreak/>
        <w:t>Прогноз товарооборота с 202</w:t>
      </w:r>
      <w:r w:rsidR="00B7217D" w:rsidRPr="00B7217D">
        <w:rPr>
          <w:color w:val="000000"/>
          <w:sz w:val="28"/>
          <w:szCs w:val="28"/>
        </w:rPr>
        <w:t>5</w:t>
      </w:r>
      <w:r w:rsidRPr="00B7217D">
        <w:rPr>
          <w:color w:val="000000"/>
          <w:sz w:val="28"/>
          <w:szCs w:val="28"/>
        </w:rPr>
        <w:t xml:space="preserve"> по 202</w:t>
      </w:r>
      <w:r w:rsidR="00B7217D" w:rsidRPr="00B7217D">
        <w:rPr>
          <w:color w:val="000000"/>
          <w:sz w:val="28"/>
          <w:szCs w:val="28"/>
        </w:rPr>
        <w:t>7</w:t>
      </w:r>
      <w:r w:rsidRPr="00B7217D">
        <w:rPr>
          <w:color w:val="000000"/>
          <w:sz w:val="28"/>
          <w:szCs w:val="28"/>
        </w:rPr>
        <w:t xml:space="preserve"> годы характеризуется постепенной стабильной динамикой роста и в 202</w:t>
      </w:r>
      <w:r w:rsidR="00B7217D" w:rsidRPr="00B7217D">
        <w:rPr>
          <w:color w:val="000000"/>
          <w:sz w:val="28"/>
          <w:szCs w:val="28"/>
        </w:rPr>
        <w:t>7</w:t>
      </w:r>
      <w:r w:rsidRPr="00B7217D">
        <w:rPr>
          <w:color w:val="000000"/>
          <w:sz w:val="28"/>
          <w:szCs w:val="28"/>
        </w:rPr>
        <w:t xml:space="preserve"> году его объем достигнет  по 1 варианту </w:t>
      </w:r>
      <w:r w:rsidR="00B7217D" w:rsidRPr="0052377A">
        <w:rPr>
          <w:sz w:val="28"/>
          <w:szCs w:val="28"/>
        </w:rPr>
        <w:t>6380 млн. руб. и увеличится на 3,2%, по 2  и 3 вариантам, при благоприятных условиях, достигнет  6450 млн. руб. и увеличится на 5,1%.</w:t>
      </w:r>
    </w:p>
    <w:p w:rsidR="00B7217D" w:rsidRDefault="00B7217D" w:rsidP="00B7217D">
      <w:pPr>
        <w:ind w:right="45" w:firstLine="708"/>
        <w:jc w:val="both"/>
        <w:rPr>
          <w:color w:val="000000"/>
          <w:sz w:val="28"/>
          <w:szCs w:val="28"/>
        </w:rPr>
      </w:pPr>
      <w:r w:rsidRPr="0052377A">
        <w:rPr>
          <w:sz w:val="28"/>
          <w:szCs w:val="28"/>
        </w:rPr>
        <w:t>К 2027 году годовой оборот общественного питания достигнет по 1 варианту 43,58 млн. руб. и увеличится на 3,8%, по 2  и 3 вариантам – 43,84 млн. руб. и увеличится на 4,4%.</w:t>
      </w:r>
      <w:r>
        <w:rPr>
          <w:sz w:val="28"/>
          <w:szCs w:val="28"/>
        </w:rPr>
        <w:t xml:space="preserve"> </w:t>
      </w:r>
    </w:p>
    <w:p w:rsidR="00B7217D" w:rsidRPr="0052377A" w:rsidRDefault="00B7217D" w:rsidP="00B7217D">
      <w:pPr>
        <w:ind w:firstLine="851"/>
        <w:jc w:val="both"/>
        <w:rPr>
          <w:sz w:val="28"/>
          <w:szCs w:val="28"/>
        </w:rPr>
      </w:pPr>
      <w:r w:rsidRPr="0052377A">
        <w:rPr>
          <w:sz w:val="28"/>
          <w:szCs w:val="28"/>
        </w:rPr>
        <w:t xml:space="preserve">Тенденция роста объема платных услуг в 2025 – 2027 годах сохранится, в первую очередь, за счет следующих видов платных услуг: транспорта, связи, жилищно-коммунального комплекса, социальной сферы, бытовых услуг. </w:t>
      </w:r>
    </w:p>
    <w:p w:rsidR="00B7217D" w:rsidRDefault="00B7217D" w:rsidP="00B7217D">
      <w:pPr>
        <w:ind w:firstLine="851"/>
        <w:jc w:val="both"/>
        <w:rPr>
          <w:color w:val="000000"/>
          <w:sz w:val="28"/>
          <w:szCs w:val="28"/>
        </w:rPr>
      </w:pPr>
      <w:r w:rsidRPr="001171FD">
        <w:rPr>
          <w:sz w:val="28"/>
          <w:szCs w:val="28"/>
        </w:rPr>
        <w:t>В 2027 году объем платных услуг населению достигнет по 1 варианту 590,0 млн. руб. и увеличится на 15,4%, по 2 варианту – 614,2 млн. руб. и увеличится на 16,1%, по 3 варианту 590,0 млн. руб. и увеличится на 18,1%.</w:t>
      </w:r>
      <w:r>
        <w:rPr>
          <w:sz w:val="28"/>
          <w:szCs w:val="28"/>
        </w:rPr>
        <w:t xml:space="preserve"> </w:t>
      </w:r>
    </w:p>
    <w:p w:rsidR="00B3299D" w:rsidRPr="00392A01" w:rsidRDefault="00445BFE">
      <w:pPr>
        <w:tabs>
          <w:tab w:val="left" w:pos="-284"/>
        </w:tabs>
        <w:ind w:right="-6" w:firstLine="851"/>
        <w:jc w:val="both"/>
      </w:pPr>
      <w:r w:rsidRPr="00B7217D">
        <w:rPr>
          <w:sz w:val="28"/>
          <w:szCs w:val="28"/>
          <w:lang w:eastAsia="ar-SA"/>
        </w:rPr>
        <w:t>Доля районного объема продукции, производимого субъектами малого и сред</w:t>
      </w:r>
      <w:r w:rsidR="00B7217D">
        <w:rPr>
          <w:sz w:val="28"/>
          <w:szCs w:val="28"/>
          <w:lang w:eastAsia="ar-SA"/>
        </w:rPr>
        <w:t>него предпринимательства, к 2027</w:t>
      </w:r>
      <w:r w:rsidRPr="00B7217D">
        <w:rPr>
          <w:sz w:val="28"/>
          <w:szCs w:val="28"/>
          <w:lang w:eastAsia="ar-SA"/>
        </w:rPr>
        <w:t xml:space="preserve"> году прогнозируется на уровне </w:t>
      </w:r>
      <w:r w:rsidR="00392A01" w:rsidRPr="00392A01">
        <w:rPr>
          <w:sz w:val="28"/>
          <w:szCs w:val="28"/>
          <w:lang w:eastAsia="ar-SA"/>
        </w:rPr>
        <w:t>68,0%, 68,0% и 69</w:t>
      </w:r>
      <w:r w:rsidRPr="00392A01">
        <w:rPr>
          <w:sz w:val="28"/>
          <w:szCs w:val="28"/>
          <w:lang w:eastAsia="ar-SA"/>
        </w:rPr>
        <w:t xml:space="preserve">,0% соответственно по вариантам. </w:t>
      </w:r>
    </w:p>
    <w:p w:rsidR="00D15E9D" w:rsidRDefault="00445BFE" w:rsidP="00D15E9D">
      <w:pPr>
        <w:tabs>
          <w:tab w:val="left" w:pos="-284"/>
        </w:tabs>
        <w:ind w:right="-6" w:firstLine="851"/>
        <w:jc w:val="both"/>
        <w:rPr>
          <w:sz w:val="28"/>
          <w:szCs w:val="28"/>
          <w:lang w:eastAsia="en-US"/>
        </w:rPr>
      </w:pPr>
      <w:r w:rsidRPr="00D15E9D">
        <w:rPr>
          <w:sz w:val="28"/>
          <w:szCs w:val="28"/>
          <w:lang w:eastAsia="en-US"/>
        </w:rPr>
        <w:t>Прогнозируется к 202</w:t>
      </w:r>
      <w:r w:rsidR="00D15E9D" w:rsidRPr="00D15E9D">
        <w:rPr>
          <w:sz w:val="28"/>
          <w:szCs w:val="28"/>
          <w:lang w:eastAsia="en-US"/>
        </w:rPr>
        <w:t>7</w:t>
      </w:r>
      <w:r w:rsidRPr="00D15E9D">
        <w:rPr>
          <w:sz w:val="28"/>
          <w:szCs w:val="28"/>
          <w:lang w:eastAsia="en-US"/>
        </w:rPr>
        <w:t xml:space="preserve"> году количество перевезенных пассажиров увеличить</w:t>
      </w:r>
      <w:r w:rsidR="00D15E9D">
        <w:rPr>
          <w:sz w:val="28"/>
          <w:szCs w:val="28"/>
          <w:lang w:eastAsia="en-US"/>
        </w:rPr>
        <w:t xml:space="preserve"> в сравнении с 2023</w:t>
      </w:r>
      <w:r w:rsidRPr="00D15E9D">
        <w:rPr>
          <w:sz w:val="28"/>
          <w:szCs w:val="28"/>
          <w:lang w:eastAsia="en-US"/>
        </w:rPr>
        <w:t xml:space="preserve"> годом  по 1 варианту </w:t>
      </w:r>
      <w:r w:rsidR="00D15E9D" w:rsidRPr="00B902B9">
        <w:rPr>
          <w:sz w:val="28"/>
          <w:szCs w:val="28"/>
          <w:lang w:eastAsia="en-US"/>
        </w:rPr>
        <w:t>на 0,4%  и достигнет 1133 тыс.пасс., по 2 варианту - на 0,5%  и достигнет 1134 тыс. пасс., по 3 варианту</w:t>
      </w:r>
      <w:r w:rsidR="00D15E9D">
        <w:rPr>
          <w:sz w:val="28"/>
          <w:szCs w:val="28"/>
          <w:lang w:eastAsia="en-US"/>
        </w:rPr>
        <w:t xml:space="preserve"> -</w:t>
      </w:r>
      <w:r w:rsidR="00D15E9D" w:rsidRPr="00B902B9">
        <w:rPr>
          <w:sz w:val="28"/>
          <w:szCs w:val="28"/>
          <w:lang w:eastAsia="en-US"/>
        </w:rPr>
        <w:t xml:space="preserve"> на 0,6%  и достигнет 1135 тыс.пасс.</w:t>
      </w:r>
    </w:p>
    <w:p w:rsidR="007F5A05" w:rsidRPr="009107B0" w:rsidRDefault="007F5A05" w:rsidP="007F5A05">
      <w:pPr>
        <w:ind w:firstLine="708"/>
        <w:jc w:val="both"/>
        <w:rPr>
          <w:sz w:val="28"/>
          <w:szCs w:val="28"/>
          <w:highlight w:val="yellow"/>
          <w:lang w:eastAsia="en-US"/>
        </w:rPr>
      </w:pPr>
      <w:r w:rsidRPr="009107B0">
        <w:rPr>
          <w:rFonts w:eastAsia="Times New Roman"/>
          <w:sz w:val="28"/>
          <w:szCs w:val="28"/>
        </w:rPr>
        <w:t xml:space="preserve">Прогнозируемый объем грузоперевозок к 2027 году в сравнении с 2023 годом  по 1 варианту увеличится на 1,5%  и достигнет 338 тыс.тонн, </w:t>
      </w:r>
      <w:r>
        <w:rPr>
          <w:rFonts w:eastAsia="Times New Roman"/>
          <w:sz w:val="28"/>
          <w:szCs w:val="28"/>
        </w:rPr>
        <w:t xml:space="preserve"> </w:t>
      </w:r>
      <w:r w:rsidRPr="009107B0">
        <w:rPr>
          <w:rFonts w:eastAsia="Times New Roman"/>
          <w:sz w:val="28"/>
          <w:szCs w:val="28"/>
        </w:rPr>
        <w:t xml:space="preserve">по 2 варианту - на 1,8%  и достигнет 339 тыс. тонн, </w:t>
      </w:r>
      <w:r>
        <w:rPr>
          <w:rFonts w:eastAsia="Times New Roman"/>
          <w:sz w:val="28"/>
          <w:szCs w:val="28"/>
        </w:rPr>
        <w:t xml:space="preserve"> </w:t>
      </w:r>
      <w:r w:rsidRPr="009107B0">
        <w:rPr>
          <w:rFonts w:eastAsia="Times New Roman"/>
          <w:sz w:val="28"/>
          <w:szCs w:val="28"/>
        </w:rPr>
        <w:t>по 3 варианту на 2,1%  и достигнет 340 тыс.тонн.</w:t>
      </w:r>
    </w:p>
    <w:p w:rsidR="007F5A05" w:rsidRDefault="007F5A05" w:rsidP="00D15E9D">
      <w:pPr>
        <w:tabs>
          <w:tab w:val="left" w:pos="-284"/>
        </w:tabs>
        <w:ind w:right="-6" w:firstLine="851"/>
        <w:jc w:val="both"/>
        <w:rPr>
          <w:sz w:val="28"/>
          <w:szCs w:val="28"/>
          <w:lang w:eastAsia="en-US"/>
        </w:rPr>
      </w:pPr>
    </w:p>
    <w:p w:rsidR="00B3299D" w:rsidRPr="007F5A05" w:rsidRDefault="00445BFE">
      <w:pPr>
        <w:ind w:firstLine="851"/>
        <w:jc w:val="both"/>
        <w:rPr>
          <w:sz w:val="28"/>
          <w:szCs w:val="28"/>
        </w:rPr>
      </w:pPr>
      <w:r w:rsidRPr="007F5A05">
        <w:rPr>
          <w:rFonts w:eastAsia="Times New Roman"/>
          <w:sz w:val="28"/>
          <w:szCs w:val="28"/>
        </w:rPr>
        <w:t xml:space="preserve">Основные направления инвестиционной деятельности сохранятся </w:t>
      </w:r>
      <w:r w:rsidRPr="007F5A05">
        <w:rPr>
          <w:rFonts w:eastAsia="Times New Roman"/>
          <w:b/>
          <w:sz w:val="28"/>
          <w:szCs w:val="28"/>
        </w:rPr>
        <w:t xml:space="preserve">– </w:t>
      </w:r>
      <w:r w:rsidRPr="007F5A05">
        <w:rPr>
          <w:rFonts w:eastAsia="Times New Roman"/>
          <w:sz w:val="28"/>
          <w:szCs w:val="28"/>
        </w:rPr>
        <w:t xml:space="preserve">это строительство жилья, газификация района, ремонт и содержание дорог, строительство, ремонт и реконструкция объектов производственной и социальной сферы. </w:t>
      </w:r>
    </w:p>
    <w:p w:rsidR="00362E40" w:rsidRPr="006749D4" w:rsidRDefault="00445BFE" w:rsidP="00362E40">
      <w:pPr>
        <w:ind w:firstLine="851"/>
        <w:jc w:val="both"/>
        <w:rPr>
          <w:sz w:val="28"/>
          <w:szCs w:val="28"/>
        </w:rPr>
      </w:pPr>
      <w:r w:rsidRPr="00362E40">
        <w:rPr>
          <w:sz w:val="28"/>
          <w:szCs w:val="28"/>
        </w:rPr>
        <w:t>В 202</w:t>
      </w:r>
      <w:r w:rsidR="00362E40" w:rsidRPr="00362E40">
        <w:rPr>
          <w:sz w:val="28"/>
          <w:szCs w:val="28"/>
        </w:rPr>
        <w:t>7</w:t>
      </w:r>
      <w:r w:rsidRPr="00362E40">
        <w:rPr>
          <w:sz w:val="28"/>
          <w:szCs w:val="28"/>
        </w:rPr>
        <w:t xml:space="preserve"> году объем инвестиций в действующих ценах увеличится на</w:t>
      </w:r>
      <w:r w:rsidR="00362E40" w:rsidRPr="00362E40">
        <w:rPr>
          <w:sz w:val="28"/>
          <w:szCs w:val="28"/>
          <w:lang w:eastAsia="en-US"/>
        </w:rPr>
        <w:t xml:space="preserve"> </w:t>
      </w:r>
      <w:r w:rsidR="00362E40" w:rsidRPr="006749D4">
        <w:rPr>
          <w:sz w:val="28"/>
          <w:szCs w:val="28"/>
          <w:lang w:eastAsia="en-US"/>
        </w:rPr>
        <w:t xml:space="preserve"> 16,5% к 2025 году и составит 2111,7 млн. руб.  по 1 варианту, на 20,7% - до 2196,3 млн. руб. - по 2 варианту, на 23,6% - до 2263,4 млн. руб. - по 3 варианту.</w:t>
      </w:r>
    </w:p>
    <w:p w:rsidR="00362E40" w:rsidRDefault="00362E40">
      <w:pPr>
        <w:ind w:firstLine="851"/>
        <w:jc w:val="both"/>
        <w:rPr>
          <w:sz w:val="28"/>
          <w:szCs w:val="28"/>
          <w:highlight w:val="yellow"/>
        </w:rPr>
      </w:pPr>
      <w:r w:rsidRPr="00CB38C1">
        <w:rPr>
          <w:sz w:val="28"/>
          <w:szCs w:val="28"/>
        </w:rPr>
        <w:t xml:space="preserve">Объем выполненных работ в строительстве повлияет на развитие экономики и социальной сферы Мошковского района и за счет всех источников финансирования прогнозируется  к 2027 году по 1 варианту 1897,1 млн. руб., по 2 варианту – 1962,3 млн. руб., по 3 варианту – 1982,8 млн. руб., что выше объема </w:t>
      </w:r>
      <w:r w:rsidRPr="00472E03">
        <w:rPr>
          <w:sz w:val="28"/>
          <w:szCs w:val="28"/>
        </w:rPr>
        <w:t xml:space="preserve">2025 года на 17,3%, 19,6%  и на 20,5%  соответственно.  </w:t>
      </w:r>
    </w:p>
    <w:p w:rsidR="00B3299D" w:rsidRPr="00362E40" w:rsidRDefault="00445BFE">
      <w:pPr>
        <w:ind w:firstLine="851"/>
        <w:jc w:val="both"/>
        <w:rPr>
          <w:sz w:val="28"/>
          <w:szCs w:val="28"/>
        </w:rPr>
      </w:pPr>
      <w:r w:rsidRPr="00362E40">
        <w:rPr>
          <w:sz w:val="28"/>
          <w:szCs w:val="28"/>
        </w:rPr>
        <w:t>Приоритетным будет развитие комплексного жилищного строительства в населенных пунктах и в новых микрорайонах, строительство малоэтажного жилья. Продолжится работа по поддержке и развитию индивидуального жилищного строительства.</w:t>
      </w:r>
    </w:p>
    <w:p w:rsidR="00362E40" w:rsidRPr="005C5FB4" w:rsidRDefault="00445BFE" w:rsidP="00362E40">
      <w:pPr>
        <w:ind w:firstLine="708"/>
        <w:jc w:val="both"/>
        <w:rPr>
          <w:sz w:val="28"/>
          <w:szCs w:val="28"/>
        </w:rPr>
      </w:pPr>
      <w:r w:rsidRPr="00362E40">
        <w:rPr>
          <w:sz w:val="28"/>
          <w:szCs w:val="28"/>
        </w:rPr>
        <w:t xml:space="preserve">За счет строительства в новых жилых микрорайонах, включая многоквартирные жилые дома   Барлакского сельсовета,  прогнозируемые темпы </w:t>
      </w:r>
      <w:r w:rsidR="00362E40" w:rsidRPr="00362E40">
        <w:rPr>
          <w:sz w:val="28"/>
          <w:szCs w:val="28"/>
        </w:rPr>
        <w:t>строительства сохранятся до 2027</w:t>
      </w:r>
      <w:r w:rsidRPr="00362E40">
        <w:rPr>
          <w:sz w:val="28"/>
          <w:szCs w:val="28"/>
        </w:rPr>
        <w:t xml:space="preserve"> года. </w:t>
      </w:r>
      <w:r w:rsidR="00362E40" w:rsidRPr="005C5FB4">
        <w:rPr>
          <w:sz w:val="28"/>
          <w:szCs w:val="28"/>
        </w:rPr>
        <w:t xml:space="preserve">Ежегодно планируется ввести   по 40500 </w:t>
      </w:r>
      <w:r w:rsidR="00362E40" w:rsidRPr="005C5FB4">
        <w:rPr>
          <w:sz w:val="28"/>
          <w:szCs w:val="28"/>
        </w:rPr>
        <w:lastRenderedPageBreak/>
        <w:t>- 41000 кв.м жилья - по 1 варианту, 40800 - 41600 кв.м жилья – по 2 варианту, 41000 - 42000 кв.м жилья – по 3 варианту.</w:t>
      </w:r>
    </w:p>
    <w:p w:rsidR="00362E40" w:rsidRDefault="00362E40" w:rsidP="00362E40">
      <w:pPr>
        <w:ind w:firstLine="709"/>
        <w:jc w:val="both"/>
        <w:rPr>
          <w:sz w:val="28"/>
          <w:szCs w:val="28"/>
          <w:highlight w:val="yellow"/>
          <w:lang w:eastAsia="en-US"/>
        </w:rPr>
      </w:pPr>
      <w:r w:rsidRPr="00EA591F">
        <w:rPr>
          <w:sz w:val="28"/>
          <w:szCs w:val="28"/>
          <w:lang w:eastAsia="en-US"/>
        </w:rPr>
        <w:t>Дальнейшее развитие газификации в рамках реализации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будет способствовать увеличению количества домовладений (квартир), переведенных на использование природного газа в жилищном фонде в Мошковском районе, и к концу 2027 года составит 5,9 тысяч единиц, что на 206% выше значения данного показателя в 2024 году.</w:t>
      </w:r>
    </w:p>
    <w:p w:rsidR="00B3299D" w:rsidRPr="00D61497" w:rsidRDefault="00445BFE">
      <w:pPr>
        <w:ind w:firstLine="708"/>
        <w:jc w:val="both"/>
        <w:rPr>
          <w:sz w:val="28"/>
          <w:szCs w:val="28"/>
        </w:rPr>
      </w:pPr>
      <w:r w:rsidRPr="00D61497">
        <w:rPr>
          <w:sz w:val="28"/>
          <w:szCs w:val="28"/>
        </w:rPr>
        <w:t>За счет субсидий из областного бюджета до 202</w:t>
      </w:r>
      <w:r w:rsidR="00D61497" w:rsidRPr="00D61497">
        <w:rPr>
          <w:sz w:val="28"/>
          <w:szCs w:val="28"/>
        </w:rPr>
        <w:t>7</w:t>
      </w:r>
      <w:r w:rsidRPr="00D61497">
        <w:rPr>
          <w:sz w:val="28"/>
          <w:szCs w:val="28"/>
        </w:rPr>
        <w:t xml:space="preserve"> года ожидается значительное увеличение протяженности</w:t>
      </w:r>
      <w:r w:rsidRPr="00D61497">
        <w:rPr>
          <w:color w:val="FF0000"/>
          <w:sz w:val="28"/>
          <w:szCs w:val="28"/>
        </w:rPr>
        <w:t xml:space="preserve"> </w:t>
      </w:r>
      <w:r w:rsidRPr="00D61497">
        <w:rPr>
          <w:sz w:val="28"/>
          <w:szCs w:val="28"/>
        </w:rPr>
        <w:t>дорог местного значения, отвечающих требованиям, предъявляемым к техническим категориям дорог.</w:t>
      </w:r>
    </w:p>
    <w:p w:rsidR="00B3299D" w:rsidRPr="00D61497" w:rsidRDefault="00445BFE">
      <w:pPr>
        <w:ind w:firstLine="708"/>
        <w:jc w:val="both"/>
      </w:pPr>
      <w:r w:rsidRPr="00D61497">
        <w:rPr>
          <w:rFonts w:eastAsia="Times New Roman"/>
          <w:sz w:val="28"/>
          <w:szCs w:val="28"/>
        </w:rPr>
        <w:t xml:space="preserve">Основным направлением развития отрасли ЖКХ на прогнозный период остается обеспечение эффективного и надежного  функционирования  жилищно-коммунального хозяйства, создание условий для снижения  издержек и повышения  качества жилищно-коммунальных услуг. </w:t>
      </w:r>
    </w:p>
    <w:p w:rsidR="00B3299D" w:rsidRPr="00D61497" w:rsidRDefault="00445BFE">
      <w:pPr>
        <w:ind w:firstLine="851"/>
        <w:jc w:val="both"/>
        <w:rPr>
          <w:sz w:val="28"/>
          <w:szCs w:val="28"/>
        </w:rPr>
      </w:pPr>
      <w:r w:rsidRPr="00D61497">
        <w:rPr>
          <w:color w:val="000000"/>
          <w:sz w:val="28"/>
          <w:szCs w:val="28"/>
        </w:rPr>
        <w:t xml:space="preserve">Деятельность по вопросам земельных и имущественных отношений </w:t>
      </w:r>
      <w:r w:rsidRPr="00D61497">
        <w:rPr>
          <w:sz w:val="28"/>
          <w:szCs w:val="28"/>
        </w:rPr>
        <w:t>в 202</w:t>
      </w:r>
      <w:r w:rsidR="00D61497" w:rsidRPr="00D61497">
        <w:rPr>
          <w:sz w:val="28"/>
          <w:szCs w:val="28"/>
        </w:rPr>
        <w:t>5</w:t>
      </w:r>
      <w:r w:rsidRPr="00D61497">
        <w:rPr>
          <w:sz w:val="28"/>
          <w:szCs w:val="28"/>
        </w:rPr>
        <w:t>-202</w:t>
      </w:r>
      <w:r w:rsidR="00D61497" w:rsidRPr="00D61497">
        <w:rPr>
          <w:sz w:val="28"/>
          <w:szCs w:val="28"/>
        </w:rPr>
        <w:t>7</w:t>
      </w:r>
      <w:r w:rsidRPr="00D61497">
        <w:rPr>
          <w:sz w:val="28"/>
          <w:szCs w:val="28"/>
        </w:rPr>
        <w:t xml:space="preserve">г.г. будет направлена на </w:t>
      </w:r>
      <w:r w:rsidRPr="00D61497">
        <w:rPr>
          <w:color w:val="000000"/>
          <w:sz w:val="28"/>
          <w:szCs w:val="28"/>
        </w:rPr>
        <w:t>увеличение доходной части бюджета района за счет повышения эффективности использования муниципального имущества и земли.</w:t>
      </w:r>
      <w:r w:rsidRPr="00D61497">
        <w:rPr>
          <w:sz w:val="28"/>
          <w:szCs w:val="28"/>
        </w:rPr>
        <w:t xml:space="preserve"> Запланированы мероприятия по выявлению свободных земельных участков в результате проведения инвентаризации земель, в том числе в рамках проведения муниципального земельного контроля, что позволит вовлечь в оборот земельные участки в случае выявления неосвоенных земель. </w:t>
      </w:r>
    </w:p>
    <w:p w:rsidR="00B3299D" w:rsidRPr="00D61497" w:rsidRDefault="00445BFE">
      <w:pPr>
        <w:ind w:firstLine="851"/>
        <w:jc w:val="both"/>
        <w:rPr>
          <w:sz w:val="28"/>
          <w:szCs w:val="28"/>
        </w:rPr>
      </w:pPr>
      <w:r w:rsidRPr="00D61497">
        <w:rPr>
          <w:sz w:val="28"/>
          <w:szCs w:val="28"/>
        </w:rPr>
        <w:t xml:space="preserve">В прогнозном периоде усилия органов исполнительной власти Мошковского района будут направлены на укрепление социальных гарантий, развитие инфраструктуры, обеспечение сбалансированности местных бюджетов и минимизацию расходов на обслуживание государственного долга. Участие в  мероприятиях по реализация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 567-п «О государственной программе Новосибирской области «Управление финансами в Новосибирской области», позволит обеспечить сбалансированность бюджета Мошковского района, содействовать сбалансированности бюджетов муниципальных образований поселений района, повысить качество управления муниципальными финансами Мошковского района, повысить уровень открытости бюджетных данных в Мошковском районе, а также усилить степень вовлеченности граждан в бюджетный процесс и повысить финансовую грамотность населения в Мошковском районе. </w:t>
      </w:r>
    </w:p>
    <w:p w:rsidR="00B3299D" w:rsidRDefault="00445BFE" w:rsidP="004A083D">
      <w:pPr>
        <w:ind w:firstLine="851"/>
        <w:jc w:val="both"/>
        <w:rPr>
          <w:rFonts w:eastAsia="Times New Roman"/>
          <w:sz w:val="20"/>
          <w:szCs w:val="20"/>
        </w:rPr>
      </w:pPr>
      <w:r w:rsidRPr="00D61497">
        <w:rPr>
          <w:sz w:val="28"/>
          <w:szCs w:val="28"/>
        </w:rPr>
        <w:t>Вместе с тем администрацией Мошковского района будет продолжено ежегодное формирование целей и задач налоговой, бюджетной и долговой политики Мошковского района на среднесрочный период, включающих направления повышения ее эффективности.</w:t>
      </w:r>
    </w:p>
    <w:p w:rsidR="00B3299D" w:rsidRDefault="00B3299D">
      <w:pPr>
        <w:tabs>
          <w:tab w:val="center" w:pos="4677"/>
          <w:tab w:val="right" w:pos="9355"/>
        </w:tabs>
        <w:jc w:val="both"/>
        <w:rPr>
          <w:rFonts w:eastAsia="Times New Roman"/>
          <w:sz w:val="20"/>
          <w:szCs w:val="20"/>
        </w:rPr>
      </w:pPr>
    </w:p>
    <w:p w:rsidR="00B3299D" w:rsidRDefault="00B3299D">
      <w:pPr>
        <w:tabs>
          <w:tab w:val="center" w:pos="4677"/>
          <w:tab w:val="right" w:pos="9355"/>
        </w:tabs>
        <w:jc w:val="both"/>
        <w:rPr>
          <w:rFonts w:eastAsia="Times New Roman"/>
          <w:sz w:val="20"/>
          <w:szCs w:val="20"/>
        </w:rPr>
      </w:pPr>
    </w:p>
    <w:sectPr w:rsidR="00B3299D">
      <w:headerReference w:type="default" r:id="rId16"/>
      <w:footerReference w:type="default" r:id="rId17"/>
      <w:headerReference w:type="first" r:id="rId18"/>
      <w:footerReference w:type="first" r:id="rId19"/>
      <w:pgSz w:w="11906" w:h="16838"/>
      <w:pgMar w:top="1134" w:right="567" w:bottom="1134" w:left="1559" w:header="567"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9C" w:rsidRDefault="00EA179C">
      <w:r>
        <w:separator/>
      </w:r>
    </w:p>
  </w:endnote>
  <w:endnote w:type="continuationSeparator" w:id="0">
    <w:p w:rsidR="00EA179C" w:rsidRDefault="00EA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iosCond">
    <w:altName w:val="HeliosCond"/>
    <w:charset w:val="00"/>
    <w:family w:val="auto"/>
    <w:pitch w:val="default"/>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d"/>
      <w:jc w:val="right"/>
      <w:rPr>
        <w:sz w:val="20"/>
        <w:szCs w:val="20"/>
      </w:rPr>
    </w:pPr>
  </w:p>
  <w:p w:rsidR="00B208C2" w:rsidRDefault="00B208C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d"/>
      <w:jc w:val="right"/>
    </w:pPr>
  </w:p>
  <w:p w:rsidR="00B208C2" w:rsidRDefault="00B208C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d"/>
      <w:jc w:val="right"/>
      <w:rPr>
        <w:sz w:val="20"/>
        <w:szCs w:val="20"/>
      </w:rPr>
    </w:pPr>
  </w:p>
  <w:p w:rsidR="00B208C2" w:rsidRDefault="00B208C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d"/>
      <w:jc w:val="right"/>
    </w:pPr>
  </w:p>
  <w:p w:rsidR="00B208C2" w:rsidRDefault="00B208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9C" w:rsidRDefault="00EA179C">
      <w:r>
        <w:separator/>
      </w:r>
    </w:p>
  </w:footnote>
  <w:footnote w:type="continuationSeparator" w:id="0">
    <w:p w:rsidR="00EA179C" w:rsidRDefault="00EA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b"/>
      <w:jc w:val="center"/>
      <w:rPr>
        <w:sz w:val="24"/>
      </w:rPr>
    </w:pPr>
    <w:r>
      <w:rPr>
        <w:sz w:val="24"/>
      </w:rPr>
      <w:fldChar w:fldCharType="begin"/>
    </w:r>
    <w:r>
      <w:rPr>
        <w:sz w:val="24"/>
      </w:rPr>
      <w:instrText>PAGE   \* MERGEFORMAT</w:instrText>
    </w:r>
    <w:r>
      <w:rPr>
        <w:sz w:val="24"/>
      </w:rPr>
      <w:fldChar w:fldCharType="separate"/>
    </w:r>
    <w:r w:rsidR="00E32CC3">
      <w:rPr>
        <w:noProof/>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b"/>
      <w:jc w:val="right"/>
    </w:pPr>
  </w:p>
  <w:p w:rsidR="00B208C2" w:rsidRDefault="00B208C2">
    <w:pPr>
      <w:pStyle w:val="ab"/>
      <w:jc w:val="center"/>
      <w:rPr>
        <w:sz w:val="24"/>
      </w:rPr>
    </w:pPr>
    <w:r>
      <w:rPr>
        <w:sz w:val="24"/>
      </w:rPr>
      <w:fldChar w:fldCharType="begin"/>
    </w:r>
    <w:r>
      <w:rPr>
        <w:sz w:val="24"/>
      </w:rPr>
      <w:instrText>PAGE   \* MERGEFORMAT</w:instrText>
    </w:r>
    <w:r>
      <w:rPr>
        <w:sz w:val="24"/>
      </w:rPr>
      <w:fldChar w:fldCharType="separate"/>
    </w:r>
    <w:r w:rsidR="00E32CC3">
      <w:rPr>
        <w:noProof/>
        <w:sz w:val="24"/>
      </w:rPr>
      <w:t>91</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b"/>
      <w:jc w:val="center"/>
    </w:pPr>
    <w:r>
      <w:fldChar w:fldCharType="begin"/>
    </w:r>
    <w:r>
      <w:instrText>PAGE \* MERGEFORMAT</w:instrText>
    </w:r>
    <w:r>
      <w:fldChar w:fldCharType="separate"/>
    </w:r>
    <w:r w:rsidR="00E32CC3">
      <w:rPr>
        <w:noProof/>
      </w:rPr>
      <w:t>12</w:t>
    </w:r>
    <w:r>
      <w:fldChar w:fldCharType="end"/>
    </w:r>
  </w:p>
  <w:p w:rsidR="00B208C2" w:rsidRDefault="00B208C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8C2" w:rsidRDefault="00B208C2">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9D"/>
    <w:rsid w:val="000045D1"/>
    <w:rsid w:val="00006FF2"/>
    <w:rsid w:val="00007515"/>
    <w:rsid w:val="00013799"/>
    <w:rsid w:val="000204D5"/>
    <w:rsid w:val="00023ECC"/>
    <w:rsid w:val="00024E18"/>
    <w:rsid w:val="00026E7A"/>
    <w:rsid w:val="000308DC"/>
    <w:rsid w:val="000310B3"/>
    <w:rsid w:val="00031757"/>
    <w:rsid w:val="00031A27"/>
    <w:rsid w:val="0004051D"/>
    <w:rsid w:val="000409AC"/>
    <w:rsid w:val="00042114"/>
    <w:rsid w:val="00042C68"/>
    <w:rsid w:val="00051246"/>
    <w:rsid w:val="0005462C"/>
    <w:rsid w:val="00056CCA"/>
    <w:rsid w:val="00062833"/>
    <w:rsid w:val="00074C81"/>
    <w:rsid w:val="00084E80"/>
    <w:rsid w:val="00084EE0"/>
    <w:rsid w:val="0008666C"/>
    <w:rsid w:val="00087C9D"/>
    <w:rsid w:val="00090578"/>
    <w:rsid w:val="0009241D"/>
    <w:rsid w:val="00093484"/>
    <w:rsid w:val="000A0C46"/>
    <w:rsid w:val="000A2148"/>
    <w:rsid w:val="000A4B98"/>
    <w:rsid w:val="000A4E3B"/>
    <w:rsid w:val="000A5932"/>
    <w:rsid w:val="000A6DEA"/>
    <w:rsid w:val="000A7A92"/>
    <w:rsid w:val="000B1B38"/>
    <w:rsid w:val="000B41E1"/>
    <w:rsid w:val="000B73CD"/>
    <w:rsid w:val="000C13DE"/>
    <w:rsid w:val="000C3CDE"/>
    <w:rsid w:val="000C67F5"/>
    <w:rsid w:val="000C6AA9"/>
    <w:rsid w:val="000C7458"/>
    <w:rsid w:val="000D08CC"/>
    <w:rsid w:val="000D3FE2"/>
    <w:rsid w:val="000D541E"/>
    <w:rsid w:val="000D54C8"/>
    <w:rsid w:val="000E3D10"/>
    <w:rsid w:val="000E737B"/>
    <w:rsid w:val="000F0EA3"/>
    <w:rsid w:val="0010608E"/>
    <w:rsid w:val="001117A1"/>
    <w:rsid w:val="00113267"/>
    <w:rsid w:val="00113419"/>
    <w:rsid w:val="001171FD"/>
    <w:rsid w:val="00120A94"/>
    <w:rsid w:val="00121A3D"/>
    <w:rsid w:val="00123BAE"/>
    <w:rsid w:val="00126988"/>
    <w:rsid w:val="001316F4"/>
    <w:rsid w:val="00131910"/>
    <w:rsid w:val="00140AEC"/>
    <w:rsid w:val="001424FD"/>
    <w:rsid w:val="00145614"/>
    <w:rsid w:val="00145E96"/>
    <w:rsid w:val="001507E7"/>
    <w:rsid w:val="00151307"/>
    <w:rsid w:val="0015328C"/>
    <w:rsid w:val="00156E7D"/>
    <w:rsid w:val="00171C7A"/>
    <w:rsid w:val="00173E7C"/>
    <w:rsid w:val="0018213A"/>
    <w:rsid w:val="00187A4A"/>
    <w:rsid w:val="00187CDD"/>
    <w:rsid w:val="00193AA5"/>
    <w:rsid w:val="00197BC0"/>
    <w:rsid w:val="001A1F1A"/>
    <w:rsid w:val="001A3D8A"/>
    <w:rsid w:val="001B0313"/>
    <w:rsid w:val="001B6A2E"/>
    <w:rsid w:val="001C3D7D"/>
    <w:rsid w:val="001C62EA"/>
    <w:rsid w:val="001D0E85"/>
    <w:rsid w:val="001D157F"/>
    <w:rsid w:val="001E1934"/>
    <w:rsid w:val="001E2589"/>
    <w:rsid w:val="001E3DEC"/>
    <w:rsid w:val="001E425C"/>
    <w:rsid w:val="001E7F8E"/>
    <w:rsid w:val="001F17B3"/>
    <w:rsid w:val="001F2C4E"/>
    <w:rsid w:val="001F72B7"/>
    <w:rsid w:val="002006DA"/>
    <w:rsid w:val="00212D67"/>
    <w:rsid w:val="002143C3"/>
    <w:rsid w:val="002163DB"/>
    <w:rsid w:val="00216831"/>
    <w:rsid w:val="00217F3A"/>
    <w:rsid w:val="002235BD"/>
    <w:rsid w:val="00226A52"/>
    <w:rsid w:val="00227CBE"/>
    <w:rsid w:val="00231D9E"/>
    <w:rsid w:val="00233960"/>
    <w:rsid w:val="00236633"/>
    <w:rsid w:val="002422D0"/>
    <w:rsid w:val="00251230"/>
    <w:rsid w:val="0025252B"/>
    <w:rsid w:val="0025547C"/>
    <w:rsid w:val="00256653"/>
    <w:rsid w:val="00256C25"/>
    <w:rsid w:val="00263F91"/>
    <w:rsid w:val="00267BF7"/>
    <w:rsid w:val="00270402"/>
    <w:rsid w:val="00270C11"/>
    <w:rsid w:val="0027145C"/>
    <w:rsid w:val="00273135"/>
    <w:rsid w:val="00273EEA"/>
    <w:rsid w:val="00274EB1"/>
    <w:rsid w:val="002761E3"/>
    <w:rsid w:val="0028511C"/>
    <w:rsid w:val="00285D01"/>
    <w:rsid w:val="00286626"/>
    <w:rsid w:val="002936E1"/>
    <w:rsid w:val="00296495"/>
    <w:rsid w:val="002A179A"/>
    <w:rsid w:val="002A2D53"/>
    <w:rsid w:val="002A371B"/>
    <w:rsid w:val="002A6041"/>
    <w:rsid w:val="002B0CB2"/>
    <w:rsid w:val="002B4D0F"/>
    <w:rsid w:val="002C0B50"/>
    <w:rsid w:val="002C37BB"/>
    <w:rsid w:val="002C4931"/>
    <w:rsid w:val="002D317D"/>
    <w:rsid w:val="002D6FE3"/>
    <w:rsid w:val="002E1243"/>
    <w:rsid w:val="002E44AF"/>
    <w:rsid w:val="002E5B3D"/>
    <w:rsid w:val="002E6BDE"/>
    <w:rsid w:val="002F0326"/>
    <w:rsid w:val="002F5F51"/>
    <w:rsid w:val="00303AA7"/>
    <w:rsid w:val="003115E6"/>
    <w:rsid w:val="00311B5B"/>
    <w:rsid w:val="00316F43"/>
    <w:rsid w:val="00320A74"/>
    <w:rsid w:val="00322B6C"/>
    <w:rsid w:val="00324411"/>
    <w:rsid w:val="00324D49"/>
    <w:rsid w:val="003302BA"/>
    <w:rsid w:val="00332766"/>
    <w:rsid w:val="00341911"/>
    <w:rsid w:val="003423F5"/>
    <w:rsid w:val="00346291"/>
    <w:rsid w:val="00362E40"/>
    <w:rsid w:val="003771FB"/>
    <w:rsid w:val="00382DBA"/>
    <w:rsid w:val="00385855"/>
    <w:rsid w:val="00390E21"/>
    <w:rsid w:val="003921E8"/>
    <w:rsid w:val="00392A01"/>
    <w:rsid w:val="003961C9"/>
    <w:rsid w:val="003A0ABD"/>
    <w:rsid w:val="003A315D"/>
    <w:rsid w:val="003A4C7A"/>
    <w:rsid w:val="003A4E8A"/>
    <w:rsid w:val="003A6066"/>
    <w:rsid w:val="003A6272"/>
    <w:rsid w:val="003A69AF"/>
    <w:rsid w:val="003A78D5"/>
    <w:rsid w:val="003A7FFC"/>
    <w:rsid w:val="003B2F8F"/>
    <w:rsid w:val="003B339E"/>
    <w:rsid w:val="003B5B53"/>
    <w:rsid w:val="003B6A27"/>
    <w:rsid w:val="003C1AA7"/>
    <w:rsid w:val="003D2532"/>
    <w:rsid w:val="003E1F0A"/>
    <w:rsid w:val="003E5C16"/>
    <w:rsid w:val="003F065E"/>
    <w:rsid w:val="003F52D5"/>
    <w:rsid w:val="003F5D2C"/>
    <w:rsid w:val="0040087C"/>
    <w:rsid w:val="00406401"/>
    <w:rsid w:val="00412822"/>
    <w:rsid w:val="00414B11"/>
    <w:rsid w:val="00420E52"/>
    <w:rsid w:val="00425504"/>
    <w:rsid w:val="004255EC"/>
    <w:rsid w:val="004278BB"/>
    <w:rsid w:val="004330E7"/>
    <w:rsid w:val="004337FC"/>
    <w:rsid w:val="00435A51"/>
    <w:rsid w:val="00437A28"/>
    <w:rsid w:val="00443908"/>
    <w:rsid w:val="00445BFE"/>
    <w:rsid w:val="0044727F"/>
    <w:rsid w:val="004646AD"/>
    <w:rsid w:val="0046651D"/>
    <w:rsid w:val="00472E03"/>
    <w:rsid w:val="00477883"/>
    <w:rsid w:val="00491997"/>
    <w:rsid w:val="00494631"/>
    <w:rsid w:val="00494B78"/>
    <w:rsid w:val="00494F70"/>
    <w:rsid w:val="00496B9C"/>
    <w:rsid w:val="004A083D"/>
    <w:rsid w:val="004B11D5"/>
    <w:rsid w:val="004B1EA5"/>
    <w:rsid w:val="004B3D46"/>
    <w:rsid w:val="004B61B3"/>
    <w:rsid w:val="004C1DAC"/>
    <w:rsid w:val="004C4419"/>
    <w:rsid w:val="004C5322"/>
    <w:rsid w:val="004C6CA0"/>
    <w:rsid w:val="004D0094"/>
    <w:rsid w:val="004E091E"/>
    <w:rsid w:val="004E677B"/>
    <w:rsid w:val="004F3071"/>
    <w:rsid w:val="004F3529"/>
    <w:rsid w:val="004F4E46"/>
    <w:rsid w:val="004F70AD"/>
    <w:rsid w:val="004F735A"/>
    <w:rsid w:val="004F775B"/>
    <w:rsid w:val="00501B5D"/>
    <w:rsid w:val="0050709F"/>
    <w:rsid w:val="005115AB"/>
    <w:rsid w:val="005154B2"/>
    <w:rsid w:val="0052377A"/>
    <w:rsid w:val="0053721B"/>
    <w:rsid w:val="00545BE4"/>
    <w:rsid w:val="005470A5"/>
    <w:rsid w:val="00552B41"/>
    <w:rsid w:val="005559A3"/>
    <w:rsid w:val="005606DB"/>
    <w:rsid w:val="00563C11"/>
    <w:rsid w:val="00564C78"/>
    <w:rsid w:val="00572B6E"/>
    <w:rsid w:val="0057728D"/>
    <w:rsid w:val="00583989"/>
    <w:rsid w:val="00592360"/>
    <w:rsid w:val="00596906"/>
    <w:rsid w:val="005A40E4"/>
    <w:rsid w:val="005B235B"/>
    <w:rsid w:val="005B394B"/>
    <w:rsid w:val="005C5FB4"/>
    <w:rsid w:val="005D173F"/>
    <w:rsid w:val="005D3EC4"/>
    <w:rsid w:val="005D7C73"/>
    <w:rsid w:val="005E16D4"/>
    <w:rsid w:val="005E7054"/>
    <w:rsid w:val="005E77B3"/>
    <w:rsid w:val="005E7D71"/>
    <w:rsid w:val="005F0BDA"/>
    <w:rsid w:val="005F13F7"/>
    <w:rsid w:val="005F1F76"/>
    <w:rsid w:val="005F5A13"/>
    <w:rsid w:val="006013F2"/>
    <w:rsid w:val="00611F35"/>
    <w:rsid w:val="00612C0D"/>
    <w:rsid w:val="006133A7"/>
    <w:rsid w:val="00615136"/>
    <w:rsid w:val="00617C8F"/>
    <w:rsid w:val="0062120C"/>
    <w:rsid w:val="00622059"/>
    <w:rsid w:val="00622BD5"/>
    <w:rsid w:val="006235EE"/>
    <w:rsid w:val="00627A63"/>
    <w:rsid w:val="006443E6"/>
    <w:rsid w:val="00644EEE"/>
    <w:rsid w:val="00650CD0"/>
    <w:rsid w:val="0065373D"/>
    <w:rsid w:val="00655165"/>
    <w:rsid w:val="0066159C"/>
    <w:rsid w:val="00664247"/>
    <w:rsid w:val="00671840"/>
    <w:rsid w:val="00671E90"/>
    <w:rsid w:val="00673ACA"/>
    <w:rsid w:val="006749D4"/>
    <w:rsid w:val="006753FC"/>
    <w:rsid w:val="006773CE"/>
    <w:rsid w:val="00684AE9"/>
    <w:rsid w:val="006906EE"/>
    <w:rsid w:val="00691BB4"/>
    <w:rsid w:val="00692590"/>
    <w:rsid w:val="00693919"/>
    <w:rsid w:val="00695A1E"/>
    <w:rsid w:val="006A58B5"/>
    <w:rsid w:val="006C1F91"/>
    <w:rsid w:val="006C2BBF"/>
    <w:rsid w:val="006C5CAE"/>
    <w:rsid w:val="006D2E52"/>
    <w:rsid w:val="006E4D31"/>
    <w:rsid w:val="006E78A1"/>
    <w:rsid w:val="00704E8F"/>
    <w:rsid w:val="007073AC"/>
    <w:rsid w:val="00713BDD"/>
    <w:rsid w:val="00715EF9"/>
    <w:rsid w:val="00723972"/>
    <w:rsid w:val="00724610"/>
    <w:rsid w:val="00724E09"/>
    <w:rsid w:val="00733AC5"/>
    <w:rsid w:val="007416D9"/>
    <w:rsid w:val="00742F84"/>
    <w:rsid w:val="00743AC7"/>
    <w:rsid w:val="00743DDF"/>
    <w:rsid w:val="0074655D"/>
    <w:rsid w:val="00760E61"/>
    <w:rsid w:val="007650F7"/>
    <w:rsid w:val="00770A85"/>
    <w:rsid w:val="007731BC"/>
    <w:rsid w:val="007766A2"/>
    <w:rsid w:val="00782242"/>
    <w:rsid w:val="0078349D"/>
    <w:rsid w:val="00785B3B"/>
    <w:rsid w:val="00786F63"/>
    <w:rsid w:val="007923F3"/>
    <w:rsid w:val="007929E3"/>
    <w:rsid w:val="007A12A7"/>
    <w:rsid w:val="007A21EB"/>
    <w:rsid w:val="007A2896"/>
    <w:rsid w:val="007A3283"/>
    <w:rsid w:val="007A54EC"/>
    <w:rsid w:val="007B088F"/>
    <w:rsid w:val="007B6935"/>
    <w:rsid w:val="007C00D9"/>
    <w:rsid w:val="007C0144"/>
    <w:rsid w:val="007C4CA8"/>
    <w:rsid w:val="007D1E35"/>
    <w:rsid w:val="007D447A"/>
    <w:rsid w:val="007D4813"/>
    <w:rsid w:val="007E0D0C"/>
    <w:rsid w:val="007E5E5E"/>
    <w:rsid w:val="007F28C7"/>
    <w:rsid w:val="007F5A05"/>
    <w:rsid w:val="0080305F"/>
    <w:rsid w:val="008033D3"/>
    <w:rsid w:val="008038C5"/>
    <w:rsid w:val="00805781"/>
    <w:rsid w:val="008134AD"/>
    <w:rsid w:val="00814FBC"/>
    <w:rsid w:val="00815A4D"/>
    <w:rsid w:val="00830837"/>
    <w:rsid w:val="00830910"/>
    <w:rsid w:val="00832837"/>
    <w:rsid w:val="00834360"/>
    <w:rsid w:val="008360E8"/>
    <w:rsid w:val="00845859"/>
    <w:rsid w:val="00850B21"/>
    <w:rsid w:val="00853228"/>
    <w:rsid w:val="00864F8B"/>
    <w:rsid w:val="00865446"/>
    <w:rsid w:val="00870E29"/>
    <w:rsid w:val="0087282C"/>
    <w:rsid w:val="00876370"/>
    <w:rsid w:val="00877415"/>
    <w:rsid w:val="00880BF9"/>
    <w:rsid w:val="00883157"/>
    <w:rsid w:val="008846F6"/>
    <w:rsid w:val="0088673B"/>
    <w:rsid w:val="00893CB5"/>
    <w:rsid w:val="008A2D8B"/>
    <w:rsid w:val="008A2DF0"/>
    <w:rsid w:val="008A4D89"/>
    <w:rsid w:val="008A5639"/>
    <w:rsid w:val="008A7067"/>
    <w:rsid w:val="008B25C6"/>
    <w:rsid w:val="008B6BBB"/>
    <w:rsid w:val="008C6116"/>
    <w:rsid w:val="008D100E"/>
    <w:rsid w:val="008D46CD"/>
    <w:rsid w:val="008D5A53"/>
    <w:rsid w:val="008D6445"/>
    <w:rsid w:val="008D7656"/>
    <w:rsid w:val="008E0549"/>
    <w:rsid w:val="008E116E"/>
    <w:rsid w:val="008E4EC6"/>
    <w:rsid w:val="008E5BC8"/>
    <w:rsid w:val="008E6EB8"/>
    <w:rsid w:val="008F1682"/>
    <w:rsid w:val="008F5F1A"/>
    <w:rsid w:val="009018D0"/>
    <w:rsid w:val="00905C81"/>
    <w:rsid w:val="009107B0"/>
    <w:rsid w:val="00914BAC"/>
    <w:rsid w:val="00932AB5"/>
    <w:rsid w:val="00934939"/>
    <w:rsid w:val="009360E9"/>
    <w:rsid w:val="009369C5"/>
    <w:rsid w:val="009374CD"/>
    <w:rsid w:val="00952A68"/>
    <w:rsid w:val="00953A5E"/>
    <w:rsid w:val="00954E6B"/>
    <w:rsid w:val="009640CD"/>
    <w:rsid w:val="0097089E"/>
    <w:rsid w:val="0097205E"/>
    <w:rsid w:val="00972EEE"/>
    <w:rsid w:val="00984E6B"/>
    <w:rsid w:val="00995332"/>
    <w:rsid w:val="009A3B23"/>
    <w:rsid w:val="009A64D0"/>
    <w:rsid w:val="009A6D44"/>
    <w:rsid w:val="009A6D5B"/>
    <w:rsid w:val="009B0E0F"/>
    <w:rsid w:val="009B1A4B"/>
    <w:rsid w:val="009B2684"/>
    <w:rsid w:val="009B3494"/>
    <w:rsid w:val="009B5B41"/>
    <w:rsid w:val="009B5BDE"/>
    <w:rsid w:val="009C6043"/>
    <w:rsid w:val="009D1C04"/>
    <w:rsid w:val="009D1ED5"/>
    <w:rsid w:val="009D2B1C"/>
    <w:rsid w:val="009D2D55"/>
    <w:rsid w:val="009D3C8D"/>
    <w:rsid w:val="009D458A"/>
    <w:rsid w:val="009D61E8"/>
    <w:rsid w:val="009D6508"/>
    <w:rsid w:val="009E5C1D"/>
    <w:rsid w:val="009E7905"/>
    <w:rsid w:val="009F180B"/>
    <w:rsid w:val="009F2195"/>
    <w:rsid w:val="009F66F3"/>
    <w:rsid w:val="009F6F8C"/>
    <w:rsid w:val="00A01ADB"/>
    <w:rsid w:val="00A02AE9"/>
    <w:rsid w:val="00A04D74"/>
    <w:rsid w:val="00A04E93"/>
    <w:rsid w:val="00A06AD2"/>
    <w:rsid w:val="00A073C0"/>
    <w:rsid w:val="00A12DA1"/>
    <w:rsid w:val="00A1482D"/>
    <w:rsid w:val="00A23E83"/>
    <w:rsid w:val="00A36FDA"/>
    <w:rsid w:val="00A4362C"/>
    <w:rsid w:val="00A459C8"/>
    <w:rsid w:val="00A4701C"/>
    <w:rsid w:val="00A528E7"/>
    <w:rsid w:val="00A54CFF"/>
    <w:rsid w:val="00A62AD8"/>
    <w:rsid w:val="00A62E8D"/>
    <w:rsid w:val="00A72C90"/>
    <w:rsid w:val="00A73A96"/>
    <w:rsid w:val="00A74B9F"/>
    <w:rsid w:val="00A75B95"/>
    <w:rsid w:val="00A8675C"/>
    <w:rsid w:val="00A870FF"/>
    <w:rsid w:val="00A97DE4"/>
    <w:rsid w:val="00AB22DB"/>
    <w:rsid w:val="00AB4577"/>
    <w:rsid w:val="00AB510E"/>
    <w:rsid w:val="00AB6BEE"/>
    <w:rsid w:val="00AC5C63"/>
    <w:rsid w:val="00AC5D3A"/>
    <w:rsid w:val="00AD0019"/>
    <w:rsid w:val="00AD06AE"/>
    <w:rsid w:val="00AD12A0"/>
    <w:rsid w:val="00AD1F64"/>
    <w:rsid w:val="00AD24D0"/>
    <w:rsid w:val="00AE4C45"/>
    <w:rsid w:val="00AF4CF9"/>
    <w:rsid w:val="00AF64DE"/>
    <w:rsid w:val="00B07EA4"/>
    <w:rsid w:val="00B12C3E"/>
    <w:rsid w:val="00B12C3F"/>
    <w:rsid w:val="00B13008"/>
    <w:rsid w:val="00B160E4"/>
    <w:rsid w:val="00B208C2"/>
    <w:rsid w:val="00B21FF4"/>
    <w:rsid w:val="00B2562B"/>
    <w:rsid w:val="00B30988"/>
    <w:rsid w:val="00B3299D"/>
    <w:rsid w:val="00B35A3E"/>
    <w:rsid w:val="00B373EE"/>
    <w:rsid w:val="00B4387B"/>
    <w:rsid w:val="00B505DA"/>
    <w:rsid w:val="00B52681"/>
    <w:rsid w:val="00B52918"/>
    <w:rsid w:val="00B52F50"/>
    <w:rsid w:val="00B542D7"/>
    <w:rsid w:val="00B559DF"/>
    <w:rsid w:val="00B625F5"/>
    <w:rsid w:val="00B63E09"/>
    <w:rsid w:val="00B64DDD"/>
    <w:rsid w:val="00B665EF"/>
    <w:rsid w:val="00B7217D"/>
    <w:rsid w:val="00B731C2"/>
    <w:rsid w:val="00B74DFD"/>
    <w:rsid w:val="00B85402"/>
    <w:rsid w:val="00B87744"/>
    <w:rsid w:val="00B902B9"/>
    <w:rsid w:val="00B9129C"/>
    <w:rsid w:val="00B97842"/>
    <w:rsid w:val="00BA3ADA"/>
    <w:rsid w:val="00BB00A3"/>
    <w:rsid w:val="00BB0CD4"/>
    <w:rsid w:val="00BB3873"/>
    <w:rsid w:val="00BB3E34"/>
    <w:rsid w:val="00BB5CC5"/>
    <w:rsid w:val="00BB65A6"/>
    <w:rsid w:val="00BC21E3"/>
    <w:rsid w:val="00BC3057"/>
    <w:rsid w:val="00BD3E8C"/>
    <w:rsid w:val="00BD4003"/>
    <w:rsid w:val="00BD4C2B"/>
    <w:rsid w:val="00BE49DA"/>
    <w:rsid w:val="00BE7467"/>
    <w:rsid w:val="00C0666E"/>
    <w:rsid w:val="00C134C3"/>
    <w:rsid w:val="00C14A02"/>
    <w:rsid w:val="00C20B66"/>
    <w:rsid w:val="00C21D92"/>
    <w:rsid w:val="00C22F73"/>
    <w:rsid w:val="00C3067A"/>
    <w:rsid w:val="00C30B6E"/>
    <w:rsid w:val="00C4457B"/>
    <w:rsid w:val="00C51A63"/>
    <w:rsid w:val="00C524F7"/>
    <w:rsid w:val="00C53781"/>
    <w:rsid w:val="00C64285"/>
    <w:rsid w:val="00C64395"/>
    <w:rsid w:val="00C66F65"/>
    <w:rsid w:val="00C74D75"/>
    <w:rsid w:val="00C77F73"/>
    <w:rsid w:val="00C81D07"/>
    <w:rsid w:val="00C86090"/>
    <w:rsid w:val="00C930A4"/>
    <w:rsid w:val="00CA263E"/>
    <w:rsid w:val="00CA3D3C"/>
    <w:rsid w:val="00CA492E"/>
    <w:rsid w:val="00CA6602"/>
    <w:rsid w:val="00CB38C1"/>
    <w:rsid w:val="00CB3DD9"/>
    <w:rsid w:val="00CB581C"/>
    <w:rsid w:val="00CB623D"/>
    <w:rsid w:val="00CB6D38"/>
    <w:rsid w:val="00CD0C73"/>
    <w:rsid w:val="00CD1093"/>
    <w:rsid w:val="00CD2455"/>
    <w:rsid w:val="00CD4344"/>
    <w:rsid w:val="00CD6077"/>
    <w:rsid w:val="00CD7272"/>
    <w:rsid w:val="00CF3A9C"/>
    <w:rsid w:val="00CF4C64"/>
    <w:rsid w:val="00CF7C50"/>
    <w:rsid w:val="00D00C1B"/>
    <w:rsid w:val="00D046AA"/>
    <w:rsid w:val="00D07366"/>
    <w:rsid w:val="00D07721"/>
    <w:rsid w:val="00D11DDA"/>
    <w:rsid w:val="00D15E9D"/>
    <w:rsid w:val="00D162B3"/>
    <w:rsid w:val="00D16CB4"/>
    <w:rsid w:val="00D223EC"/>
    <w:rsid w:val="00D22808"/>
    <w:rsid w:val="00D23FEC"/>
    <w:rsid w:val="00D2596F"/>
    <w:rsid w:val="00D30868"/>
    <w:rsid w:val="00D31525"/>
    <w:rsid w:val="00D34EE1"/>
    <w:rsid w:val="00D4074B"/>
    <w:rsid w:val="00D45442"/>
    <w:rsid w:val="00D50FAC"/>
    <w:rsid w:val="00D5171A"/>
    <w:rsid w:val="00D57F33"/>
    <w:rsid w:val="00D61497"/>
    <w:rsid w:val="00D72907"/>
    <w:rsid w:val="00D77177"/>
    <w:rsid w:val="00D83895"/>
    <w:rsid w:val="00D84333"/>
    <w:rsid w:val="00D92B2B"/>
    <w:rsid w:val="00D95DB8"/>
    <w:rsid w:val="00DA408F"/>
    <w:rsid w:val="00DB0450"/>
    <w:rsid w:val="00DB3202"/>
    <w:rsid w:val="00DB37E2"/>
    <w:rsid w:val="00DB50BD"/>
    <w:rsid w:val="00DB57B1"/>
    <w:rsid w:val="00DB5C8E"/>
    <w:rsid w:val="00DB7944"/>
    <w:rsid w:val="00DC04D6"/>
    <w:rsid w:val="00DC07A1"/>
    <w:rsid w:val="00DC26A5"/>
    <w:rsid w:val="00DC3104"/>
    <w:rsid w:val="00DC46A7"/>
    <w:rsid w:val="00DC6358"/>
    <w:rsid w:val="00DC79DE"/>
    <w:rsid w:val="00DC7ACD"/>
    <w:rsid w:val="00DD0D97"/>
    <w:rsid w:val="00DD2B77"/>
    <w:rsid w:val="00DD6FF2"/>
    <w:rsid w:val="00DE20F6"/>
    <w:rsid w:val="00DF033D"/>
    <w:rsid w:val="00E00BB0"/>
    <w:rsid w:val="00E02324"/>
    <w:rsid w:val="00E27AD1"/>
    <w:rsid w:val="00E32CC3"/>
    <w:rsid w:val="00E429F6"/>
    <w:rsid w:val="00E42DA4"/>
    <w:rsid w:val="00E4423B"/>
    <w:rsid w:val="00E44C33"/>
    <w:rsid w:val="00E53F8A"/>
    <w:rsid w:val="00E62C3B"/>
    <w:rsid w:val="00E632D7"/>
    <w:rsid w:val="00E70524"/>
    <w:rsid w:val="00E71AE7"/>
    <w:rsid w:val="00E9136E"/>
    <w:rsid w:val="00E97F6E"/>
    <w:rsid w:val="00EA179C"/>
    <w:rsid w:val="00EA3D94"/>
    <w:rsid w:val="00EA591F"/>
    <w:rsid w:val="00EA6F66"/>
    <w:rsid w:val="00EA7774"/>
    <w:rsid w:val="00EB2ABE"/>
    <w:rsid w:val="00EC4768"/>
    <w:rsid w:val="00EC6BA3"/>
    <w:rsid w:val="00EC77CB"/>
    <w:rsid w:val="00ED3D02"/>
    <w:rsid w:val="00EE0CFE"/>
    <w:rsid w:val="00EE5AD8"/>
    <w:rsid w:val="00EF3108"/>
    <w:rsid w:val="00EF36B8"/>
    <w:rsid w:val="00F0457D"/>
    <w:rsid w:val="00F05D8B"/>
    <w:rsid w:val="00F101F5"/>
    <w:rsid w:val="00F109EC"/>
    <w:rsid w:val="00F1313B"/>
    <w:rsid w:val="00F155BD"/>
    <w:rsid w:val="00F17817"/>
    <w:rsid w:val="00F26D7A"/>
    <w:rsid w:val="00F30FB7"/>
    <w:rsid w:val="00F3381D"/>
    <w:rsid w:val="00F34C9C"/>
    <w:rsid w:val="00F40BA9"/>
    <w:rsid w:val="00F45646"/>
    <w:rsid w:val="00F7184A"/>
    <w:rsid w:val="00F72AD8"/>
    <w:rsid w:val="00F73510"/>
    <w:rsid w:val="00F76A97"/>
    <w:rsid w:val="00F76AF4"/>
    <w:rsid w:val="00F90C36"/>
    <w:rsid w:val="00F9477C"/>
    <w:rsid w:val="00F94D58"/>
    <w:rsid w:val="00FA019E"/>
    <w:rsid w:val="00FA464F"/>
    <w:rsid w:val="00FB1119"/>
    <w:rsid w:val="00FB5E4C"/>
    <w:rsid w:val="00FB7718"/>
    <w:rsid w:val="00FB777A"/>
    <w:rsid w:val="00FC041E"/>
    <w:rsid w:val="00FD0716"/>
    <w:rsid w:val="00FD351A"/>
    <w:rsid w:val="00FD6858"/>
    <w:rsid w:val="00FE008A"/>
    <w:rsid w:val="00FE6422"/>
    <w:rsid w:val="00FF4916"/>
    <w:rsid w:val="00FF5A47"/>
    <w:rsid w:val="00FF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7BE1E-48AA-41AA-B5DD-ABEBACDD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80"/>
    <w:rPr>
      <w:rFonts w:ascii="Times New Roman" w:hAnsi="Times New Roman"/>
      <w:sz w:val="24"/>
      <w:szCs w:val="24"/>
    </w:rPr>
  </w:style>
  <w:style w:type="paragraph" w:styleId="1">
    <w:name w:val="heading 1"/>
    <w:basedOn w:val="a"/>
    <w:next w:val="a"/>
    <w:link w:val="10"/>
    <w:uiPriority w:val="9"/>
    <w:qFormat/>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200"/>
      <w:outlineLvl w:val="4"/>
    </w:pPr>
    <w:rPr>
      <w:rFonts w:ascii="Calibri Light" w:eastAsia="Times New Roman" w:hAnsi="Calibri Light"/>
      <w:color w:val="1F4D7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ascii="Times New Roman" w:eastAsia="Times New Roman" w:hAnsi="Times New Roman"/>
      <w:sz w:val="24"/>
      <w:szCs w:val="24"/>
    </w:rPr>
  </w:style>
  <w:style w:type="paragraph" w:styleId="a6">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6"/>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rFonts w:eastAsia="Times New Roman"/>
      <w:sz w:val="28"/>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rFonts w:cs="Times New Roman"/>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qFormat/>
    <w:pPr>
      <w:tabs>
        <w:tab w:val="right" w:leader="dot" w:pos="10206"/>
      </w:tabs>
      <w:spacing w:after="100"/>
    </w:pPr>
    <w:rPr>
      <w:b/>
      <w:sz w:val="28"/>
    </w:rPr>
  </w:style>
  <w:style w:type="paragraph" w:styleId="24">
    <w:name w:val="toc 2"/>
    <w:basedOn w:val="a"/>
    <w:next w:val="a"/>
    <w:uiPriority w:val="39"/>
    <w:unhideWhenUsed/>
    <w:qFormat/>
    <w:pPr>
      <w:tabs>
        <w:tab w:val="right" w:leader="dot" w:pos="10206"/>
      </w:tabs>
      <w:ind w:left="284"/>
      <w:jc w:val="center"/>
    </w:pPr>
    <w:rPr>
      <w:rFonts w:eastAsia="Times New Roman"/>
      <w:sz w:val="2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basedOn w:val="1"/>
    <w:next w:val="a"/>
    <w:uiPriority w:val="39"/>
    <w:unhideWhenUsed/>
    <w:qFormat/>
    <w:pPr>
      <w:spacing w:before="480" w:line="276" w:lineRule="auto"/>
      <w:jc w:val="center"/>
      <w:outlineLvl w:val="9"/>
    </w:pPr>
    <w:rPr>
      <w:rFonts w:ascii="Times New Roman" w:hAnsi="Times New Roman"/>
      <w:b/>
      <w:bCs/>
      <w:color w:val="000000"/>
      <w:szCs w:val="28"/>
      <w:lang w:eastAsia="en-US"/>
    </w:rPr>
  </w:style>
  <w:style w:type="paragraph" w:styleId="af9">
    <w:name w:val="table of figures"/>
    <w:basedOn w:val="a"/>
    <w:next w:val="a"/>
    <w:uiPriority w:val="99"/>
    <w:unhideWhenUsed/>
  </w:style>
  <w:style w:type="character" w:customStyle="1" w:styleId="50">
    <w:name w:val="Заголовок 5 Знак"/>
    <w:link w:val="5"/>
    <w:uiPriority w:val="9"/>
    <w:rPr>
      <w:rFonts w:ascii="Calibri Light" w:eastAsia="Times New Roman" w:hAnsi="Calibri Light" w:cs="Times New Roman"/>
      <w:color w:val="1F4D78"/>
      <w:sz w:val="24"/>
      <w:szCs w:val="24"/>
      <w:lang w:eastAsia="ru-RU"/>
    </w:rPr>
  </w:style>
  <w:style w:type="paragraph" w:customStyle="1" w:styleId="14">
    <w:name w:val="Название1"/>
    <w:basedOn w:val="a"/>
    <w:link w:val="afa"/>
    <w:qFormat/>
    <w:pPr>
      <w:jc w:val="center"/>
    </w:pPr>
    <w:rPr>
      <w:b/>
      <w:bCs/>
      <w:sz w:val="28"/>
    </w:rPr>
  </w:style>
  <w:style w:type="character" w:customStyle="1" w:styleId="afa">
    <w:name w:val="Название Знак"/>
    <w:link w:val="14"/>
    <w:rPr>
      <w:rFonts w:ascii="Times New Roman" w:eastAsia="Calibri" w:hAnsi="Times New Roman" w:cs="Times New Roman"/>
      <w:b/>
      <w:bCs/>
      <w:sz w:val="28"/>
      <w:szCs w:val="24"/>
      <w:lang w:eastAsia="ru-RU"/>
    </w:rPr>
  </w:style>
  <w:style w:type="paragraph" w:styleId="afb">
    <w:name w:val="Body Text"/>
    <w:basedOn w:val="a"/>
    <w:link w:val="afc"/>
    <w:uiPriority w:val="99"/>
    <w:unhideWhenUsed/>
    <w:pPr>
      <w:spacing w:after="120"/>
    </w:pPr>
  </w:style>
  <w:style w:type="character" w:customStyle="1" w:styleId="afc">
    <w:name w:val="Основной текст Знак"/>
    <w:link w:val="afb"/>
    <w:uiPriority w:val="99"/>
    <w:rPr>
      <w:rFonts w:ascii="Times New Roman" w:eastAsia="Calibri" w:hAnsi="Times New Roman" w:cs="Times New Roman"/>
      <w:sz w:val="24"/>
      <w:szCs w:val="24"/>
      <w:lang w:eastAsia="ru-RU"/>
    </w:rPr>
  </w:style>
  <w:style w:type="character" w:customStyle="1" w:styleId="10">
    <w:name w:val="Заголовок 1 Знак"/>
    <w:link w:val="1"/>
    <w:uiPriority w:val="9"/>
    <w:rPr>
      <w:rFonts w:ascii="Calibri Light" w:eastAsia="Times New Roman" w:hAnsi="Calibri Light" w:cs="Times New Roman"/>
      <w:color w:val="2E74B5"/>
      <w:sz w:val="32"/>
      <w:szCs w:val="32"/>
      <w:lang w:eastAsia="ru-RU"/>
    </w:rPr>
  </w:style>
  <w:style w:type="character" w:customStyle="1" w:styleId="ac">
    <w:name w:val="Верхний колонтитул Знак"/>
    <w:link w:val="ab"/>
    <w:uiPriority w:val="99"/>
    <w:rPr>
      <w:rFonts w:ascii="Times New Roman" w:eastAsia="Times New Roman" w:hAnsi="Times New Roman" w:cs="Times New Roman"/>
      <w:sz w:val="28"/>
      <w:szCs w:val="24"/>
      <w:lang w:eastAsia="ru-RU"/>
    </w:rPr>
  </w:style>
  <w:style w:type="paragraph" w:customStyle="1" w:styleId="72">
    <w:name w:val="Обычный7"/>
    <w:pPr>
      <w:jc w:val="both"/>
    </w:pPr>
    <w:rPr>
      <w:rFonts w:ascii="Times New Roman" w:eastAsia="Times New Roman" w:hAnsi="Times New Roman"/>
      <w:sz w:val="28"/>
    </w:rPr>
  </w:style>
  <w:style w:type="paragraph" w:customStyle="1" w:styleId="240">
    <w:name w:val="Заголовок 24"/>
    <w:basedOn w:val="72"/>
    <w:next w:val="72"/>
    <w:pPr>
      <w:keepNext/>
      <w:jc w:val="center"/>
      <w:outlineLvl w:val="1"/>
    </w:pPr>
    <w:rPr>
      <w:rFonts w:ascii="Arial" w:hAnsi="Arial"/>
      <w:sz w:val="24"/>
    </w:rPr>
  </w:style>
  <w:style w:type="paragraph" w:customStyle="1" w:styleId="33">
    <w:name w:val="Основной текст 33"/>
    <w:basedOn w:val="72"/>
    <w:pPr>
      <w:jc w:val="left"/>
    </w:pPr>
    <w:rPr>
      <w:rFonts w:ascii="Arial" w:hAnsi="Arial"/>
      <w:color w:val="FF0000"/>
    </w:rPr>
  </w:style>
  <w:style w:type="character" w:customStyle="1" w:styleId="20">
    <w:name w:val="Заголовок 2 Знак"/>
    <w:link w:val="2"/>
    <w:uiPriority w:val="9"/>
    <w:rPr>
      <w:rFonts w:ascii="Calibri Light" w:eastAsia="Times New Roman" w:hAnsi="Calibri Light" w:cs="Times New Roman"/>
      <w:color w:val="2E74B5"/>
      <w:sz w:val="26"/>
      <w:szCs w:val="26"/>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link w:val="afd"/>
    <w:uiPriority w:val="99"/>
    <w:semiHidden/>
    <w:rPr>
      <w:rFonts w:ascii="Segoe UI" w:eastAsia="Calibri" w:hAnsi="Segoe UI" w:cs="Segoe UI"/>
      <w:sz w:val="18"/>
      <w:szCs w:val="18"/>
      <w:lang w:eastAsia="ru-RU"/>
    </w:rPr>
  </w:style>
  <w:style w:type="paragraph" w:customStyle="1" w:styleId="15">
    <w:name w:val="Обычный1"/>
    <w:pPr>
      <w:jc w:val="both"/>
    </w:pPr>
    <w:rPr>
      <w:rFonts w:ascii="Times New Roman" w:eastAsia="Times New Roman" w:hAnsi="Times New Roman"/>
      <w:sz w:val="28"/>
    </w:rPr>
  </w:style>
  <w:style w:type="character" w:customStyle="1" w:styleId="apple-converted-space">
    <w:name w:val="apple-converted-space"/>
    <w:basedOn w:val="a0"/>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link w:val="25"/>
    <w:uiPriority w:val="99"/>
    <w:semiHidden/>
    <w:rPr>
      <w:rFonts w:ascii="Times New Roman" w:eastAsia="Calibri" w:hAnsi="Times New Roman" w:cs="Times New Roman"/>
      <w:sz w:val="24"/>
      <w:szCs w:val="24"/>
      <w:lang w:eastAsia="ru-RU"/>
    </w:rPr>
  </w:style>
  <w:style w:type="paragraph" w:styleId="aff">
    <w:name w:val="Body Text Indent"/>
    <w:basedOn w:val="a"/>
    <w:link w:val="aff0"/>
    <w:unhideWhenUsed/>
    <w:pPr>
      <w:spacing w:after="120"/>
      <w:ind w:left="283"/>
    </w:pPr>
  </w:style>
  <w:style w:type="character" w:customStyle="1" w:styleId="aff0">
    <w:name w:val="Основной текст с отступом Знак"/>
    <w:link w:val="aff"/>
    <w:rPr>
      <w:rFonts w:ascii="Times New Roman" w:eastAsia="Calibri" w:hAnsi="Times New Roman" w:cs="Times New Roman"/>
      <w:sz w:val="24"/>
      <w:szCs w:val="24"/>
      <w:lang w:eastAsia="ru-RU"/>
    </w:rPr>
  </w:style>
  <w:style w:type="character" w:customStyle="1" w:styleId="16">
    <w:name w:val="Основной текст Знак1"/>
    <w:uiPriority w:val="99"/>
    <w:rPr>
      <w:rFonts w:ascii="Times New Roman" w:hAnsi="Times New Roman" w:cs="Times New Roman"/>
      <w:sz w:val="27"/>
      <w:szCs w:val="27"/>
      <w:u w:val="none"/>
    </w:rPr>
  </w:style>
  <w:style w:type="paragraph" w:customStyle="1" w:styleId="aff1">
    <w:name w:val="Базовый"/>
    <w:pPr>
      <w:tabs>
        <w:tab w:val="left" w:pos="709"/>
      </w:tabs>
      <w:spacing w:after="200" w:line="276" w:lineRule="atLeast"/>
    </w:pPr>
    <w:rPr>
      <w:rFonts w:eastAsia="Times New Roman"/>
      <w:color w:val="00000A"/>
      <w:sz w:val="22"/>
      <w:szCs w:val="22"/>
      <w:lang w:eastAsia="en-US"/>
    </w:rPr>
  </w:style>
  <w:style w:type="paragraph" w:customStyle="1" w:styleId="17">
    <w:name w:val="Название1"/>
    <w:basedOn w:val="15"/>
    <w:pPr>
      <w:jc w:val="center"/>
    </w:pPr>
    <w:rPr>
      <w:rFonts w:ascii="Arial" w:hAnsi="Arial"/>
      <w:sz w:val="24"/>
    </w:rPr>
  </w:style>
  <w:style w:type="table" w:customStyle="1" w:styleId="18">
    <w:name w:val="Сетка таблицы1"/>
    <w:basedOn w:val="a1"/>
    <w:next w:val="af0"/>
    <w:rPr>
      <w:rFonts w:eastAsia="Times New Roman"/>
    </w:rPr>
    <w:tblPr>
      <w:tblInd w:w="0" w:type="dxa"/>
      <w:tblCellMar>
        <w:top w:w="0" w:type="dxa"/>
        <w:left w:w="108" w:type="dxa"/>
        <w:bottom w:w="0" w:type="dxa"/>
        <w:right w:w="108" w:type="dxa"/>
      </w:tblCellMar>
    </w:tblPr>
  </w:style>
  <w:style w:type="paragraph" w:customStyle="1" w:styleId="ConsPlusNormal">
    <w:name w:val="ConsPlusNormal"/>
    <w:link w:val="ConsPlusNormal0"/>
    <w:qFormat/>
    <w:pPr>
      <w:widowControl w:val="0"/>
      <w:ind w:firstLine="720"/>
    </w:pPr>
    <w:rPr>
      <w:rFonts w:ascii="Arial" w:hAnsi="Arial" w:cs="Arial"/>
    </w:rPr>
  </w:style>
  <w:style w:type="paragraph" w:styleId="27">
    <w:name w:val="Body Text Indent 2"/>
    <w:basedOn w:val="a"/>
    <w:link w:val="28"/>
    <w:uiPriority w:val="99"/>
    <w:unhideWhenUsed/>
    <w:pPr>
      <w:spacing w:after="120" w:line="480" w:lineRule="auto"/>
      <w:ind w:left="283"/>
    </w:pPr>
    <w:rPr>
      <w:rFonts w:eastAsia="Times New Roman"/>
      <w:lang w:eastAsia="ar-SA"/>
    </w:rPr>
  </w:style>
  <w:style w:type="character" w:customStyle="1" w:styleId="28">
    <w:name w:val="Основной текст с отступом 2 Знак"/>
    <w:link w:val="27"/>
    <w:uiPriority w:val="99"/>
    <w:rPr>
      <w:rFonts w:ascii="Times New Roman" w:eastAsia="Times New Roman" w:hAnsi="Times New Roman" w:cs="Times New Roman"/>
      <w:sz w:val="24"/>
      <w:szCs w:val="24"/>
      <w:lang w:eastAsia="ar-SA"/>
    </w:rPr>
  </w:style>
  <w:style w:type="character" w:customStyle="1" w:styleId="aff2">
    <w:name w:val="Основной текст + Полужирный"/>
    <w:rPr>
      <w:rFonts w:ascii="Times New Roman" w:hAnsi="Times New Roman"/>
      <w:b/>
      <w:bCs/>
      <w:color w:val="000000"/>
      <w:spacing w:val="0"/>
      <w:position w:val="0"/>
      <w:sz w:val="26"/>
      <w:szCs w:val="26"/>
      <w:u w:val="single"/>
      <w:shd w:val="clear" w:color="auto" w:fill="FFFFFF"/>
      <w:lang w:val="ru-RU"/>
    </w:rPr>
  </w:style>
  <w:style w:type="character" w:customStyle="1" w:styleId="aff3">
    <w:name w:val="Основной текст_"/>
    <w:link w:val="19"/>
    <w:rPr>
      <w:rFonts w:ascii="Times New Roman" w:hAnsi="Times New Roman"/>
      <w:sz w:val="26"/>
      <w:szCs w:val="26"/>
      <w:shd w:val="clear" w:color="auto" w:fill="FFFFFF"/>
    </w:rPr>
  </w:style>
  <w:style w:type="paragraph" w:customStyle="1" w:styleId="19">
    <w:name w:val="Основной текст1"/>
    <w:basedOn w:val="a"/>
    <w:link w:val="aff3"/>
    <w:pPr>
      <w:widowControl w:val="0"/>
      <w:shd w:val="clear" w:color="auto" w:fill="FFFFFF"/>
      <w:spacing w:after="540" w:line="0" w:lineRule="atLeast"/>
      <w:jc w:val="center"/>
    </w:pPr>
    <w:rPr>
      <w:sz w:val="26"/>
      <w:szCs w:val="26"/>
      <w:lang w:eastAsia="en-US"/>
    </w:rPr>
  </w:style>
  <w:style w:type="character" w:customStyle="1" w:styleId="115pt">
    <w:name w:val="Основной текст + 11;5 pt"/>
    <w:rPr>
      <w:rFonts w:ascii="Times New Roman" w:hAnsi="Times New Roman"/>
      <w:color w:val="000000"/>
      <w:spacing w:val="0"/>
      <w:position w:val="0"/>
      <w:sz w:val="23"/>
      <w:szCs w:val="23"/>
      <w:u w:val="none"/>
      <w:shd w:val="clear" w:color="auto" w:fill="FFFFFF"/>
      <w:lang w:val="ru-RU"/>
    </w:rPr>
  </w:style>
  <w:style w:type="paragraph" w:customStyle="1" w:styleId="11Web1WebWeb111">
    <w:name w:val="Обычный (веб);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1111Web1WebWeb1111"/>
    <w:uiPriority w:val="99"/>
    <w:unhideWhenUsed/>
    <w:qFormat/>
    <w:pPr>
      <w:spacing w:before="100" w:beforeAutospacing="1" w:after="100" w:afterAutospacing="1"/>
    </w:pPr>
    <w:rPr>
      <w:rFonts w:eastAsia="Times New Roman"/>
    </w:rPr>
  </w:style>
  <w:style w:type="character" w:customStyle="1" w:styleId="apple-style-span">
    <w:name w:val="apple-style-span"/>
    <w:uiPriority w:val="99"/>
    <w:rPr>
      <w:rFonts w:cs="Times New Roman"/>
    </w:rPr>
  </w:style>
  <w:style w:type="paragraph" w:styleId="aff4">
    <w:name w:val="Plain Text"/>
    <w:basedOn w:val="a"/>
    <w:link w:val="aff5"/>
    <w:rPr>
      <w:rFonts w:ascii="Courier New" w:eastAsia="Times New Roman" w:hAnsi="Courier New" w:cs="Courier New"/>
      <w:sz w:val="20"/>
      <w:szCs w:val="20"/>
    </w:rPr>
  </w:style>
  <w:style w:type="character" w:customStyle="1" w:styleId="aff5">
    <w:name w:val="Текст Знак"/>
    <w:link w:val="aff4"/>
    <w:rPr>
      <w:rFonts w:ascii="Courier New" w:eastAsia="Times New Roman" w:hAnsi="Courier New" w:cs="Courier New"/>
      <w:sz w:val="20"/>
      <w:szCs w:val="20"/>
      <w:lang w:eastAsia="ru-RU"/>
    </w:rPr>
  </w:style>
  <w:style w:type="character" w:customStyle="1" w:styleId="105pt0pt11">
    <w:name w:val="Основной текст + 10;5 pt;Интервал 0 pt;Основной текст + 11"/>
    <w:rPr>
      <w:rFonts w:ascii="Times New Roman" w:eastAsia="Times New Roman" w:hAnsi="Times New Roman" w:cs="Times New Roman"/>
      <w:color w:val="000000"/>
      <w:spacing w:val="3"/>
      <w:position w:val="0"/>
      <w:sz w:val="21"/>
      <w:szCs w:val="21"/>
      <w:u w:val="none"/>
      <w:shd w:val="clear" w:color="auto" w:fill="FFFFFF"/>
      <w:lang w:val="ru-RU"/>
    </w:rPr>
  </w:style>
  <w:style w:type="character" w:customStyle="1" w:styleId="a5">
    <w:name w:val="Без интервала Знак"/>
    <w:link w:val="a4"/>
    <w:uiPriority w:val="99"/>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pPr>
    <w:rPr>
      <w:rFonts w:eastAsia="Times New Roman"/>
    </w:rPr>
  </w:style>
  <w:style w:type="paragraph" w:customStyle="1" w:styleId="western">
    <w:name w:val="western"/>
    <w:basedOn w:val="a"/>
    <w:uiPriority w:val="99"/>
    <w:pPr>
      <w:spacing w:before="100" w:beforeAutospacing="1"/>
      <w:jc w:val="both"/>
    </w:pPr>
    <w:rPr>
      <w:sz w:val="28"/>
      <w:szCs w:val="28"/>
    </w:rPr>
  </w:style>
  <w:style w:type="character" w:customStyle="1" w:styleId="ae">
    <w:name w:val="Нижний колонтитул Знак"/>
    <w:link w:val="ad"/>
    <w:uiPriority w:val="99"/>
    <w:rPr>
      <w:rFonts w:ascii="Times New Roman" w:eastAsia="Calibri" w:hAnsi="Times New Roman" w:cs="Times New Roman"/>
      <w:sz w:val="24"/>
      <w:szCs w:val="24"/>
      <w:lang w:eastAsia="ru-RU"/>
    </w:rPr>
  </w:style>
  <w:style w:type="paragraph" w:customStyle="1" w:styleId="Default">
    <w:name w:val="Default"/>
    <w:rPr>
      <w:rFonts w:ascii="Times New Roman" w:hAnsi="Times New Roman"/>
      <w:color w:val="000000"/>
      <w:sz w:val="24"/>
      <w:szCs w:val="24"/>
      <w:lang w:eastAsia="en-US"/>
    </w:rPr>
  </w:style>
  <w:style w:type="character" w:styleId="aff6">
    <w:name w:val="page number"/>
    <w:basedOn w:val="a0"/>
  </w:style>
  <w:style w:type="character" w:styleId="aff7">
    <w:name w:val="Strong"/>
    <w:uiPriority w:val="22"/>
    <w:qFormat/>
    <w:rPr>
      <w:b/>
      <w:bCs/>
    </w:rPr>
  </w:style>
  <w:style w:type="character" w:customStyle="1" w:styleId="21111Web1WebWeb1111">
    <w:name w:val="Обычный (веб) Знак2;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11Web1WebWeb111"/>
    <w:uiPriority w:val="99"/>
    <w:rPr>
      <w:rFonts w:ascii="Times New Roman" w:eastAsia="Times New Roman" w:hAnsi="Times New Roman" w:cs="Times New Roman"/>
      <w:sz w:val="24"/>
      <w:szCs w:val="24"/>
      <w:lang w:eastAsia="ru-RU"/>
    </w:rPr>
  </w:style>
  <w:style w:type="character" w:customStyle="1" w:styleId="29">
    <w:name w:val="Основной текст (2)_"/>
    <w:link w:val="2a"/>
    <w:rPr>
      <w:rFonts w:ascii="Times New Roman" w:hAnsi="Times New Roman"/>
      <w:b/>
      <w:bCs/>
      <w:sz w:val="26"/>
      <w:szCs w:val="26"/>
      <w:shd w:val="clear" w:color="auto" w:fill="FFFFFF"/>
    </w:rPr>
  </w:style>
  <w:style w:type="paragraph" w:customStyle="1" w:styleId="2a">
    <w:name w:val="Основной текст (2)"/>
    <w:basedOn w:val="a"/>
    <w:link w:val="29"/>
    <w:pPr>
      <w:widowControl w:val="0"/>
      <w:shd w:val="clear" w:color="auto" w:fill="FFFFFF"/>
      <w:spacing w:before="240" w:after="360" w:line="322" w:lineRule="exact"/>
      <w:jc w:val="center"/>
    </w:pPr>
    <w:rPr>
      <w:b/>
      <w:bCs/>
      <w:sz w:val="26"/>
      <w:szCs w:val="26"/>
      <w:lang w:eastAsia="en-US"/>
    </w:rPr>
  </w:style>
  <w:style w:type="character" w:customStyle="1" w:styleId="A20">
    <w:name w:val="A2"/>
    <w:uiPriority w:val="99"/>
    <w:rPr>
      <w:rFonts w:cs="HeliosCond"/>
      <w:color w:val="000000"/>
      <w:sz w:val="18"/>
      <w:szCs w:val="18"/>
    </w:rPr>
  </w:style>
  <w:style w:type="table" w:customStyle="1" w:styleId="43">
    <w:name w:val="Сетка таблицы4"/>
    <w:basedOn w:val="a1"/>
    <w:next w:val="af0"/>
    <w:uiPriority w:val="59"/>
    <w:tblPr>
      <w:tblInd w:w="0" w:type="dxa"/>
      <w:tblCellMar>
        <w:top w:w="0" w:type="dxa"/>
        <w:left w:w="108" w:type="dxa"/>
        <w:bottom w:w="0" w:type="dxa"/>
        <w:right w:w="108" w:type="dxa"/>
      </w:tblCellMar>
    </w:tblPr>
  </w:style>
  <w:style w:type="paragraph" w:customStyle="1" w:styleId="ConsPlusCell">
    <w:name w:val="ConsPlusCell"/>
    <w:pPr>
      <w:widowControl w:val="0"/>
    </w:pPr>
    <w:rPr>
      <w:rFonts w:eastAsia="Times New Roman" w:cs="Calibri"/>
      <w:sz w:val="22"/>
      <w:szCs w:val="22"/>
    </w:rPr>
  </w:style>
  <w:style w:type="paragraph" w:customStyle="1" w:styleId="aff8">
    <w:name w:val="Нормальный (таблица)"/>
    <w:basedOn w:val="a"/>
    <w:next w:val="a"/>
    <w:uiPriority w:val="99"/>
    <w:pPr>
      <w:widowControl w:val="0"/>
      <w:jc w:val="both"/>
    </w:pPr>
    <w:rPr>
      <w:rFonts w:ascii="Arial" w:eastAsia="Times New Roman" w:hAnsi="Arial" w:cs="Arial"/>
    </w:rPr>
  </w:style>
  <w:style w:type="numbering" w:customStyle="1" w:styleId="1a">
    <w:name w:val="Нет списка1"/>
    <w:next w:val="a2"/>
    <w:uiPriority w:val="99"/>
    <w:semiHidden/>
    <w:unhideWhenUsed/>
  </w:style>
  <w:style w:type="paragraph" w:styleId="2b">
    <w:name w:val="Body Text First Indent 2"/>
    <w:basedOn w:val="aff"/>
    <w:link w:val="2c"/>
    <w:uiPriority w:val="99"/>
    <w:semiHidden/>
    <w:unhideWhenUsed/>
    <w:pPr>
      <w:ind w:firstLine="210"/>
    </w:pPr>
  </w:style>
  <w:style w:type="character" w:customStyle="1" w:styleId="2c">
    <w:name w:val="Красная строка 2 Знак"/>
    <w:link w:val="2b"/>
    <w:uiPriority w:val="99"/>
    <w:semiHidden/>
    <w:rPr>
      <w:rFonts w:ascii="Times New Roman" w:eastAsia="Calibri" w:hAnsi="Times New Roman" w:cs="Times New Roman"/>
      <w:sz w:val="24"/>
      <w:szCs w:val="24"/>
      <w:lang w:eastAsia="ru-RU"/>
    </w:rPr>
  </w:style>
  <w:style w:type="paragraph" w:customStyle="1" w:styleId="ConsPlusTitle">
    <w:name w:val="ConsPlusTitle"/>
    <w:pPr>
      <w:widowControl w:val="0"/>
    </w:pPr>
    <w:rPr>
      <w:rFonts w:eastAsia="Times New Roman" w:cs="Calibri"/>
      <w:b/>
      <w:sz w:val="22"/>
    </w:rPr>
  </w:style>
  <w:style w:type="character" w:customStyle="1" w:styleId="ConsPlusNormal0">
    <w:name w:val="ConsPlusNormal Знак"/>
    <w:link w:val="ConsPlusNormal"/>
    <w:rPr>
      <w:rFonts w:ascii="Arial" w:hAnsi="Arial" w:cs="Arial"/>
      <w:lang w:eastAsia="ru-RU"/>
    </w:rPr>
  </w:style>
  <w:style w:type="character" w:customStyle="1" w:styleId="211pt">
    <w:name w:val="Основной текст (2) + 11 pt"/>
    <w:rsid w:val="00FF5A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2D5246A029FFFCBFDA2CC6FE6FD747ECFCA15B5CFDA9D94CCC0C4D8F5OFhA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2D5246A029FFFCBFDA2CC6FE6FD747ECFCB1CB3CAD89D94CCC0C4D8F5OFhA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ocs.cntd.ru/document/465735919"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docs.cntd.ru/document/465735919"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E20A-323E-4247-B9FC-12E0B68C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103</Pages>
  <Words>36621</Words>
  <Characters>208740</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2322</cp:revision>
  <cp:lastPrinted>2024-10-23T05:16:00Z</cp:lastPrinted>
  <dcterms:created xsi:type="dcterms:W3CDTF">2021-11-11T09:12:00Z</dcterms:created>
  <dcterms:modified xsi:type="dcterms:W3CDTF">2024-11-14T03:44:00Z</dcterms:modified>
  <cp:version>983040</cp:version>
</cp:coreProperties>
</file>