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4A35" w:rsidRDefault="005D134C">
      <w:pPr>
        <w:jc w:val="center"/>
      </w:pPr>
      <w:r>
        <w:rPr>
          <w:noProof/>
        </w:rPr>
        <w:drawing>
          <wp:inline distT="0" distB="0" distL="0" distR="0">
            <wp:extent cx="542925" cy="6477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2925" cy="647700"/>
                    </a:xfrm>
                    <a:prstGeom prst="rect">
                      <a:avLst/>
                    </a:prstGeom>
                    <a:noFill/>
                    <a:ln>
                      <a:noFill/>
                    </a:ln>
                  </pic:spPr>
                </pic:pic>
              </a:graphicData>
            </a:graphic>
          </wp:inline>
        </w:drawing>
      </w:r>
    </w:p>
    <w:p w:rsidR="00294A35" w:rsidRDefault="00294A35">
      <w:pPr>
        <w:jc w:val="center"/>
        <w:rPr>
          <w:b/>
          <w:sz w:val="16"/>
        </w:rPr>
      </w:pPr>
    </w:p>
    <w:p w:rsidR="00294A35" w:rsidRDefault="009D0D0A">
      <w:pPr>
        <w:pStyle w:val="aff6"/>
        <w:rPr>
          <w:caps/>
          <w:sz w:val="28"/>
        </w:rPr>
      </w:pPr>
      <w:r>
        <w:rPr>
          <w:caps/>
          <w:sz w:val="28"/>
        </w:rPr>
        <w:t xml:space="preserve">АДМИНИСТРАЦИЯ </w:t>
      </w:r>
      <w:r>
        <w:rPr>
          <w:sz w:val="28"/>
        </w:rPr>
        <w:t xml:space="preserve">МОШКОВСКОГО РАЙОНА </w:t>
      </w:r>
    </w:p>
    <w:p w:rsidR="00294A35" w:rsidRDefault="009D0D0A">
      <w:pPr>
        <w:pStyle w:val="aff6"/>
        <w:rPr>
          <w:sz w:val="16"/>
        </w:rPr>
      </w:pPr>
      <w:r>
        <w:rPr>
          <w:sz w:val="28"/>
        </w:rPr>
        <w:t>НОВОСИБИРСКОЙ ОБЛАСТИ</w:t>
      </w:r>
    </w:p>
    <w:p w:rsidR="00294A35" w:rsidRDefault="009D0D0A">
      <w:pPr>
        <w:pStyle w:val="2"/>
        <w:jc w:val="center"/>
        <w:rPr>
          <w:rFonts w:ascii="Times New Roman" w:hAnsi="Times New Roman" w:cs="Times New Roman"/>
          <w:i w:val="0"/>
          <w:sz w:val="36"/>
        </w:rPr>
      </w:pPr>
      <w:r>
        <w:rPr>
          <w:rFonts w:ascii="Times New Roman" w:hAnsi="Times New Roman" w:cs="Times New Roman"/>
          <w:i w:val="0"/>
          <w:sz w:val="36"/>
        </w:rPr>
        <w:t>ПОСТАНОВЛЕНИЕ</w:t>
      </w:r>
    </w:p>
    <w:p w:rsidR="00294A35" w:rsidRDefault="00294A35"/>
    <w:p w:rsidR="00294A35" w:rsidRDefault="00AA7C59">
      <w:pPr>
        <w:jc w:val="center"/>
        <w:rPr>
          <w:sz w:val="28"/>
          <w:szCs w:val="28"/>
        </w:rPr>
      </w:pPr>
      <w:r>
        <w:rPr>
          <w:sz w:val="28"/>
          <w:szCs w:val="28"/>
        </w:rPr>
        <w:t>о</w:t>
      </w:r>
      <w:r w:rsidR="009D0D0A">
        <w:rPr>
          <w:sz w:val="28"/>
          <w:szCs w:val="28"/>
        </w:rPr>
        <w:t>т</w:t>
      </w:r>
      <w:r>
        <w:rPr>
          <w:sz w:val="28"/>
          <w:szCs w:val="28"/>
        </w:rPr>
        <w:t xml:space="preserve">   </w:t>
      </w:r>
      <w:r>
        <w:rPr>
          <w:sz w:val="28"/>
          <w:szCs w:val="28"/>
          <w:u w:val="single"/>
        </w:rPr>
        <w:t xml:space="preserve">18.12.2023   </w:t>
      </w:r>
      <w:r w:rsidR="009D0D0A">
        <w:rPr>
          <w:sz w:val="28"/>
          <w:szCs w:val="28"/>
        </w:rPr>
        <w:t xml:space="preserve"> № </w:t>
      </w:r>
      <w:r w:rsidRPr="00AA7C59">
        <w:rPr>
          <w:sz w:val="28"/>
          <w:szCs w:val="28"/>
          <w:u w:val="single"/>
        </w:rPr>
        <w:t xml:space="preserve">   186</w:t>
      </w:r>
    </w:p>
    <w:p w:rsidR="00294A35" w:rsidRDefault="00294A35">
      <w:pPr>
        <w:jc w:val="center"/>
      </w:pPr>
    </w:p>
    <w:p w:rsidR="00294A35" w:rsidRDefault="009D0D0A">
      <w:pPr>
        <w:jc w:val="center"/>
        <w:rPr>
          <w:sz w:val="28"/>
          <w:szCs w:val="28"/>
        </w:rPr>
      </w:pPr>
      <w:r>
        <w:rPr>
          <w:sz w:val="28"/>
          <w:szCs w:val="28"/>
        </w:rPr>
        <w:t>О внесении изменений в Порядок применения бюджетной классификации Российской Федерации в части, относящейся к бюджету Мошковского района Новосибирской области, утвержденный постановлением администрации Мошковского района Новосибирской области от 23.11.2022 № 130</w:t>
      </w:r>
    </w:p>
    <w:p w:rsidR="00294A35" w:rsidRDefault="00294A35">
      <w:pPr>
        <w:pStyle w:val="ConsPlusNormal0"/>
        <w:ind w:firstLine="709"/>
        <w:jc w:val="both"/>
        <w:rPr>
          <w:rFonts w:ascii="Times New Roman" w:hAnsi="Times New Roman" w:cs="Times New Roman"/>
          <w:sz w:val="28"/>
          <w:szCs w:val="28"/>
        </w:rPr>
      </w:pPr>
    </w:p>
    <w:p w:rsidR="00294A35" w:rsidRDefault="009D0D0A">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В соответствии с приказом Минфина России от 24.05.2022 № 82н «О Порядке формирования и применения кодов бюджетной классификации Российской Федерации, их структуре и принципах назначения»,</w:t>
      </w:r>
    </w:p>
    <w:p w:rsidR="00294A35" w:rsidRDefault="009D0D0A">
      <w:pPr>
        <w:pStyle w:val="ConsPlusNormal0"/>
        <w:ind w:firstLine="0"/>
        <w:jc w:val="both"/>
        <w:rPr>
          <w:rFonts w:ascii="Times New Roman" w:hAnsi="Times New Roman" w:cs="Times New Roman"/>
          <w:sz w:val="28"/>
          <w:szCs w:val="28"/>
        </w:rPr>
      </w:pPr>
      <w:r>
        <w:rPr>
          <w:rFonts w:ascii="Times New Roman" w:hAnsi="Times New Roman" w:cs="Times New Roman"/>
          <w:sz w:val="28"/>
          <w:szCs w:val="28"/>
        </w:rPr>
        <w:t>ПОСТАНОВЛЯЮ:</w:t>
      </w:r>
    </w:p>
    <w:p w:rsidR="00294A35" w:rsidRDefault="009D0D0A">
      <w:pPr>
        <w:pStyle w:val="ConsPlusNormal0"/>
        <w:numPr>
          <w:ilvl w:val="0"/>
          <w:numId w:val="19"/>
        </w:numPr>
        <w:ind w:left="0" w:firstLine="567"/>
        <w:jc w:val="both"/>
      </w:pPr>
      <w:r>
        <w:rPr>
          <w:rFonts w:ascii="Times New Roman" w:hAnsi="Times New Roman" w:cs="Times New Roman"/>
          <w:sz w:val="28"/>
          <w:szCs w:val="28"/>
        </w:rPr>
        <w:t>Внести в Порядок применения бюджетной классификации Российской Федерации в части, относящейся к бюджету Мошковского района Новосибирской области, утвержденный постановлением администрации Мошковского района Новосибирской области от 23.11.2022 № 130 (далее –Порядок), следующие изменения:</w:t>
      </w:r>
    </w:p>
    <w:p w:rsidR="00294A35" w:rsidRDefault="009D0D0A">
      <w:pPr>
        <w:pStyle w:val="ConsPlusNormal0"/>
        <w:ind w:firstLine="567"/>
        <w:jc w:val="both"/>
        <w:rPr>
          <w:rFonts w:ascii="Times New Roman" w:hAnsi="Times New Roman" w:cs="Times New Roman"/>
          <w:sz w:val="28"/>
          <w:szCs w:val="28"/>
        </w:rPr>
      </w:pPr>
      <w:r>
        <w:rPr>
          <w:rFonts w:ascii="Times New Roman" w:hAnsi="Times New Roman" w:cs="Times New Roman"/>
          <w:sz w:val="28"/>
          <w:szCs w:val="28"/>
        </w:rPr>
        <w:t>1) пункт 2.2.2 изложить в следующей редакции:</w:t>
      </w:r>
    </w:p>
    <w:p w:rsidR="00294A35" w:rsidRDefault="009D0D0A">
      <w:pPr>
        <w:pStyle w:val="ConsPlusNormal0"/>
        <w:ind w:left="567"/>
        <w:jc w:val="center"/>
        <w:rPr>
          <w:rFonts w:ascii="Times New Roman" w:hAnsi="Times New Roman" w:cs="Times New Roman"/>
          <w:sz w:val="28"/>
          <w:szCs w:val="28"/>
        </w:rPr>
      </w:pPr>
      <w:r>
        <w:rPr>
          <w:rFonts w:ascii="Times New Roman" w:hAnsi="Times New Roman" w:cs="Times New Roman"/>
          <w:sz w:val="28"/>
          <w:szCs w:val="28"/>
        </w:rPr>
        <w:t>«2.2.2. Перечень и правила отнесения бюджета муниципального района</w:t>
      </w:r>
    </w:p>
    <w:p w:rsidR="00294A35" w:rsidRDefault="009D0D0A">
      <w:pPr>
        <w:pStyle w:val="ConsPlusNormal0"/>
        <w:ind w:left="567"/>
        <w:jc w:val="center"/>
        <w:rPr>
          <w:rFonts w:ascii="Times New Roman" w:hAnsi="Times New Roman" w:cs="Times New Roman"/>
          <w:sz w:val="28"/>
          <w:szCs w:val="28"/>
        </w:rPr>
      </w:pPr>
      <w:r>
        <w:rPr>
          <w:rFonts w:ascii="Times New Roman" w:hAnsi="Times New Roman" w:cs="Times New Roman"/>
          <w:sz w:val="28"/>
          <w:szCs w:val="28"/>
        </w:rPr>
        <w:t>на соответствующие целевые статьи</w:t>
      </w:r>
    </w:p>
    <w:p w:rsidR="00294A35" w:rsidRDefault="00294A35">
      <w:pPr>
        <w:pStyle w:val="ConsPlusNormal0"/>
        <w:ind w:firstLine="709"/>
        <w:jc w:val="center"/>
        <w:rPr>
          <w:rFonts w:ascii="Times New Roman" w:hAnsi="Times New Roman" w:cs="Times New Roman"/>
          <w:sz w:val="28"/>
          <w:szCs w:val="28"/>
        </w:rPr>
      </w:pPr>
    </w:p>
    <w:p w:rsidR="00294A35" w:rsidRDefault="009D0D0A">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07.0.00.00000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w:t>
      </w:r>
    </w:p>
    <w:p w:rsidR="00294A35" w:rsidRDefault="009D0D0A">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бюджета муниципального района на организацию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по соответствующим направлениям расходов.</w:t>
      </w:r>
    </w:p>
    <w:p w:rsidR="00294A35" w:rsidRDefault="009D0D0A">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07.1.0.00000 Организация предоставления общедоступного бесплатного дошкольного образования на территории Мошковского района</w:t>
      </w:r>
    </w:p>
    <w:p w:rsidR="00294A35" w:rsidRDefault="009D0D0A">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бюджета муниципального района на содержание и обеспечение деятельности детских дошкольных учреждений.</w:t>
      </w:r>
    </w:p>
    <w:p w:rsidR="00294A35" w:rsidRDefault="009D0D0A">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00880 Обеспечение деятельности учреждений Мошковского района Новосибирской области за счет собственных доходов бюджета</w:t>
      </w:r>
    </w:p>
    <w:p w:rsidR="00294A35" w:rsidRDefault="009D0D0A">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lastRenderedPageBreak/>
        <w:t>По данному направлению расходов отражаются расходы бюджета района на исполнение собственных полномочий района.</w:t>
      </w:r>
    </w:p>
    <w:p w:rsidR="00294A35" w:rsidRDefault="009D0D0A">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00882 Организация льготного питания детей военнослужащих, проходящих военную службу по контракту и имеющих статус добровольцев в учреждениях дошкольного образования</w:t>
      </w:r>
    </w:p>
    <w:p w:rsidR="00294A35" w:rsidRDefault="009D0D0A">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организацию льготного питания детей военнослужащих, проходящих военную службу по контракту и имеющих статус добровольцев в учреждениях дошкольного образования.</w:t>
      </w:r>
    </w:p>
    <w:p w:rsidR="00294A35" w:rsidRDefault="009D0D0A">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02590 Установка и модернизация систем видеонаблюдения, автоматической пожарной сигнализации и пожарного мониторинга в муниципальных учреждениях дошкольного образования.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  По данному направлению расходов отражаются расходы бюджета района на установку и модернизацию систем видеонаблюдения, автоматической пожарной сигнализации и пожарного мониторинга в муниципальных учреждениях дошкольного образования.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70110 Реализация основных общеобразовательных программ дошкольного образования в муниципальных 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реализацию основных общеобразовательных программ дошкольного образования в муниципальных 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70510</w:t>
      </w:r>
      <w:r>
        <w:t xml:space="preserve"> </w:t>
      </w:r>
      <w:r>
        <w:rPr>
          <w:rFonts w:ascii="Times New Roman" w:hAnsi="Times New Roman" w:cs="Times New Roman"/>
          <w:sz w:val="28"/>
          <w:szCs w:val="28"/>
        </w:rPr>
        <w:t>Организация деятельности дошкольного образования за счет средств областного бюджета на реализацию мероприятий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организацию деятельности дошкольного образования за счет средств областного бюджета на реализацию мероприятий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07.1.01.00000 Социальная поддержка отдельных категорий детей с ограниченными возможностями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социальную поддержку отдельных категорий детей, обучающихся в образовательных учреждениях в учреждениях дошкольного образования (с ограниченными возможностями).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03349 Меры социальной поддержки отдельных категорий, обучающихся в образовательных организациях (с ограниченными возможностями)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оказание мер социальной поддержки отдельных категорий, обучающихся в образовательных организациях (с ограниченными возможностями).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07.2.00.00000 Организация предоставления общедоступного и бесплатного начального общего, основного общего, среднего (полного) общего образования в Мошковском районе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содержание и обеспечение деятельности школ-детских садов, школ начальных, неполных средних и средних.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00880   Обеспечение деятельности учреждений Мошковского района </w:t>
      </w:r>
      <w:r>
        <w:rPr>
          <w:rFonts w:ascii="Times New Roman" w:hAnsi="Times New Roman" w:cs="Times New Roman"/>
          <w:sz w:val="28"/>
          <w:szCs w:val="28"/>
        </w:rPr>
        <w:lastRenderedPageBreak/>
        <w:t>Новосибирской области за счет собственных доходов бюджета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исполнение собственных полномочий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00882 Организация льготного питания детей военнослужащих, проходящих военную службу по контракту и имеющих статус добровольцев в учреждениях дошкольного образования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организацию льготного питания детей военнослужащих, проходящих военную службу по контракту и имеющих статус добровольцев в учреждениях общего образования.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02170 Расходы на реализацию мероприятий по оздоровлению детей Мошковского района общеобразовательными учреждениями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реализацию мероприятий по оздоровлению детей Мошковского района общеобразовательными учреждениями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02590 Установка и модернизация систем видеонаблюдения, автоматической пожарной сигнализации и пожарного мониторинга в государственных и муниципальных учреждениях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установку и модернизацию систем видеонаблюдения, автоматической пожарной сигнализации и пожарного мониторинга в государственных и муниципальных учреждениях.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03350</w:t>
      </w:r>
      <w:r>
        <w:t xml:space="preserve"> </w:t>
      </w:r>
      <w:r>
        <w:rPr>
          <w:rFonts w:ascii="Times New Roman" w:hAnsi="Times New Roman" w:cs="Times New Roman"/>
          <w:sz w:val="28"/>
          <w:szCs w:val="28"/>
        </w:rPr>
        <w:t>Ежемесячное денежное вознаграждение за классное руководство педагогическим работникам государственных и муниципальных образовательных организаций в части повышенного районного коэффициента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в части повышенного районного коэффициента.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03470   Ресурсное обеспечение модернизации образования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по замене оконных блоков и ремонт кровель в образовательных учреждениях. Ремонт и оснащение образовательных организаций, проведение ремонтных работ и оснащение необходимым оборудованием, инвентарем объектов организации питания.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04849 Обеспечение питанием на льготных условиях детей военнослужащих, обучающихся по программам основного общего образования и среднего общего образования в государственных и муниципальных образовательных организациях, расположенных на территории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обеспечение питанием на льготных условиях детей военнослужащих, обучающихся по программам основного общего образования и среднего общего образования в государственных и муниципальных образовательных организациях, расположенных на территории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lastRenderedPageBreak/>
        <w:t xml:space="preserve">53030 Ежемесячное денежное вознаграждение за классное руководство педагогическим работникам муниципальных общеобразовательных организаций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ежемесячное денежное вознаграждение за классное руководство педагогическим работникам муниципальных общеобразовательных организаций.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70120 Реализация основных общеобразовательных программ в муниципальных общеобразовательных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реализацию основных общеобразовательных программ в муниципальных общеобразовательных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70359 Мероприятия на оздоровление детей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реализацию мероприятий по оздоровлению детей.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70510 Организация предоставления общедоступного и бесплатного начального общего, основного общего, среднего (полного) общего образования за счет средств областного бюджета на реализацию мероприятий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организацию предоставления общедоступного и бесплатного начального общего, основного общего, среднего (полного) общего образования за счет средств областного бюджета на реализацию мероприятий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70519 Организация предоставления общедоступного и бесплатного начального общего, основного общего, среднего (полного) общего образования за счет средств областного бюджета на реализацию мероприятий по обеспечению сбалансированности местных бюджетов на исполнение разовых решений (неуказные)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организацию предоставления общедоступного и бесплатного начального общего, основного общего, среднего (полного) общего образования за счет средств областного бюджета на реализацию мероприятий по обеспечению сбалансированности местных бюджетов на исполнение разовых решений (неуказные).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70920 Расходы на реализацию мероприятий по содействию создания новых мест в образовательных организациях (общеобразовательные организации).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реализацию мероприятий по содействию создания новых мест в образовательных организациях (общеобразовательные организации).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L3040 Расходы на обеспечение питанием отдельных категорий детей, обучающихся в 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организации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07.2.01.00000 Социальная поддержка отдельных категорий детей, обучающихся в общеобразовательных учреждениях (с ограниченными </w:t>
      </w:r>
      <w:r>
        <w:rPr>
          <w:rFonts w:ascii="Times New Roman" w:hAnsi="Times New Roman" w:cs="Times New Roman"/>
          <w:sz w:val="28"/>
          <w:szCs w:val="28"/>
        </w:rPr>
        <w:lastRenderedPageBreak/>
        <w:t>возможностями)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социальную поддержку отдельных категорий детей, обучающихся в общеобразовательных учреждениях (с ограниченными возможностями).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03349 Социальная поддержка отдельных категорий детей, обучающихся в общеобразовательных учреждениях (с ограниченными возможностями)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социальную поддержку отдельных категорий детей, обучающихся в общеобразовательных учреждениях (с ограниченными возможностями).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07.2.02.00000 Социальная поддержка отдельных категорий детей, из многодетных семей, обучающихся в общеобразовательных учреждениях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социальную поддержку отдельных категорий детей, обучающихся в общеобразовательных учреждениях (многодетные).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03349 Социальная поддержка отдельных категорий детей, обучающихся в общеобразовательных учреждениях (многодетные)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 По данному направлению расходов отражаются расходы на социальную поддержку отдельных категорий детей, из многодетных семей, обучающихся в общеобразовательных учреждениях.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07.2.E1.00000 Обновление материально-технической базы для формирования у обучающихся современных технологических и гуманитарных навыков.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07.2.ЕВ.00000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51970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51722 Обновление материально-технической базы для формирования у обучающихся современных технологических и гуманитарных навыков (брендирование центров «Точка роста»).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обновление материально-технической базы для формирования у обучающихся современных технологических и гуманитарных навыков (брендирование центров «Точка роста»).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07.2.Р5.00000 Оснащение объектов спортивной инфраструктуры спортивно-технологическим оборудованием</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70290 Оснащение объектов спортивной инфраструктуры спортивно-технологическим оборудованием</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оснащение объектов спортивной инфраструктуры спортивно-технологическим оборудованием.</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07.3.00.00000 Специальные (коррекционные) образовательные учреждения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lastRenderedPageBreak/>
        <w:t>По данной целевой статье отражаются расходы на содержание и обеспечение деятельности специального (коррекционного) учреждения.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00880 Обеспечение деятельности учреждений Мошковского района Новосибирской области за счет собственных доходов бюджета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исполнение собственных полномочий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03350 Ежемесячное денежное вознаграждение за классное руководство педагогическим работникам муниципальных общеобразовательных организаций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ежемесячное денежное вознаграждение за классное руководство педагогическим работникам муниципальных общеобразовательных организаций.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03470   Ресурсное обеспечение модернизации образования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по замене оконных блоков и ремонт кровель в образовательных учреждениях. Ремонт и оснащение образовательных организаций, проведение ремонтных работ и оснащение необходимым оборудованием, инвентарем объектов организации питания.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53030 Ежемесячное денежное вознаграждение за классное руководство педагогическим работникам муниципальных общеобразовательных организаций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70510 Организация предоставления общедоступного и бесплатного начального общего, основного общего, среднего (полного) общего образования за счет средств областного бюджета на реализацию мероприятий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Организация предоставления общедоступного и бесплатного начального общего, основного общего, среднего (полного) общего образования за счет средств областного бюджета на реализацию мероприятий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lang w:val="en-US"/>
        </w:rPr>
        <w:t>L</w:t>
      </w:r>
      <w:r>
        <w:rPr>
          <w:rFonts w:ascii="Times New Roman" w:hAnsi="Times New Roman" w:cs="Times New Roman"/>
          <w:sz w:val="28"/>
          <w:szCs w:val="28"/>
        </w:rPr>
        <w:t>3040 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07.3.01.00000 Социальная поддержка отдельных категорий детей, обучающихся в общеобразовательных учреждениях (с ограниченными возможностями)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данному направлению расходов отражаются расходы на социальную поддержка отдельных категорий детей, обучающихся в общеобразовательных </w:t>
      </w:r>
      <w:r>
        <w:rPr>
          <w:rFonts w:ascii="Times New Roman" w:hAnsi="Times New Roman" w:cs="Times New Roman"/>
          <w:sz w:val="28"/>
          <w:szCs w:val="28"/>
        </w:rPr>
        <w:lastRenderedPageBreak/>
        <w:t>учреждениях (с ограниченными возможностями).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02170 Расходы на реализацию мероприятий по оздоровлению детей Мошковского района общеобразовательными учреждениями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реализацию мероприятий по оздоровлению детей Мошковского района общеобразовательными учреждениями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03349 Меры социальной поддержки отдельных категорий, обучающихся в образовательных организациях (с ограниченными возможностями)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по социальной поддержке отдельных категорий, обучающихся в образовательных организациях (с ограниченными возможностями).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70140 Мероприятия по организации получения образования, обучающимися с ограниченными возможностями здоровья в отдельных общеобразовательных учреждениях,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по организации получения образования, обучающимися с ограниченными возможностями здоровья в отдельных общеобразовательных учреждениях,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70359</w:t>
      </w:r>
      <w:r>
        <w:t xml:space="preserve"> </w:t>
      </w:r>
      <w:r>
        <w:rPr>
          <w:rFonts w:ascii="Times New Roman" w:hAnsi="Times New Roman" w:cs="Times New Roman"/>
          <w:sz w:val="28"/>
          <w:szCs w:val="28"/>
        </w:rPr>
        <w:t>Организация оздоровления и отдыха детей в оздоровительных учреждениях различных типов в каникулярное время, в том числе проведение профильных смен</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организацию оздоровления и отдыха детей в оздоровительных учреждениях различных типов в каникулярное время, в том числе проведение профильных смен.</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07.3.ЕВ.00000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51970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07.4.00.00000   Организация предоставления дополнительного образования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содержание и обеспечение деятельности учреждений дополнительного образования.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00880 Обеспечение деятельности учреждений Мошковского района Новосибирской области за счет собственных доходов бюджета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исполнение собственных полномочий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70510 Организация предоставления дополнительного образования за счет </w:t>
      </w:r>
      <w:r>
        <w:rPr>
          <w:rFonts w:ascii="Times New Roman" w:hAnsi="Times New Roman" w:cs="Times New Roman"/>
          <w:sz w:val="28"/>
          <w:szCs w:val="28"/>
        </w:rPr>
        <w:lastRenderedPageBreak/>
        <w:t>средств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организацию предоставления дополнительного образования за счет средств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70620 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07.6.00.00000 Расходы на содержание муниципального казенного учреждения "Управление образования Мошковского района Новосибирской области"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содержание муниципального казенного учреждения «Управление образования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00880 Обеспечение деятельности учреждений Мошковского района Новосибирской области за счет собственных доходов бюджета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данному направлению расходов отражаются расходы бюджета района на исполнение собственных полномочий района.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70510</w:t>
      </w:r>
      <w:r>
        <w:t xml:space="preserve"> </w:t>
      </w:r>
      <w:r>
        <w:rPr>
          <w:rFonts w:ascii="Times New Roman" w:hAnsi="Times New Roman" w:cs="Times New Roman"/>
          <w:sz w:val="28"/>
          <w:szCs w:val="28"/>
        </w:rPr>
        <w:t>Расходы на реализацию мероприятий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реализацию мероприятий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70519 Расходы на реализацию мероприятий по обеспечению сбалансированности местных бюджетов на исполнение разовых решение (неуказные)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реализацию мероприятий по обеспечению сбалансированности местных бюджетов на исполнение разовых решение (неуказные)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07.7.00.00000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07.7.ЕВ.00000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51970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w:t>
      </w:r>
      <w:r>
        <w:t xml:space="preserve"> </w:t>
      </w:r>
      <w:r>
        <w:rPr>
          <w:rFonts w:ascii="Times New Roman" w:hAnsi="Times New Roman" w:cs="Times New Roman"/>
          <w:sz w:val="28"/>
          <w:szCs w:val="28"/>
        </w:rPr>
        <w:t>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08.0.00.00000 Создание условий для обеспечения населения Мошковского района услугами по организации досуга и услугами организаций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данной целевой статье отражаются расходы бюджета района на </w:t>
      </w:r>
      <w:r>
        <w:rPr>
          <w:rFonts w:ascii="Times New Roman" w:hAnsi="Times New Roman" w:cs="Times New Roman"/>
          <w:sz w:val="28"/>
          <w:szCs w:val="28"/>
        </w:rPr>
        <w:lastRenderedPageBreak/>
        <w:t>финансовое обеспечение учреждений культуры и кинематографии, расходы по созданию условий для обеспечения населения услугами по организации досуга и услугами организаций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08.1.00.00000 Дома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70620 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70660 Проведение капитального ремонта муниципальных учреждений культуры и муниципальных образовательных организаций дополнительного образования сферы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проведение капитального ремонта муниципальных учреждений культуры и муниципальных образовательных организаций дополнительного образования сферы культуры.</w:t>
      </w:r>
    </w:p>
    <w:p w:rsidR="00294A35" w:rsidRDefault="009D0D0A">
      <w:pPr>
        <w:pStyle w:val="ConsPlusNormal0"/>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lang w:val="en-US"/>
        </w:rPr>
        <w:t>L</w:t>
      </w:r>
      <w:r>
        <w:rPr>
          <w:rFonts w:ascii="Times New Roman" w:hAnsi="Times New Roman" w:cs="Times New Roman"/>
          <w:sz w:val="28"/>
          <w:szCs w:val="28"/>
        </w:rPr>
        <w:t>2991 Реализация мероприятий по проведению работ на воинских захоронениях (ремонт, реставрация и благоустройство)</w:t>
      </w:r>
    </w:p>
    <w:p w:rsidR="00294A35" w:rsidRDefault="009D0D0A">
      <w:pPr>
        <w:pStyle w:val="ConsPlusNormal0"/>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проведению работ на воинских захоронениях (ремонт, реставрация и благоустройство).</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L4670 Развитие и укрепление материально-технической базы домов культуры в населенных пунктах с числом жителей до 50 тысяч человек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по обеспечению развития и укрепления материально-технической базы домов культуры в населенных пунктах с числом жителей до 50 тысяч человек.</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08.1.01.00000 Расходы на содержание муниципального казенного учреждения «Управление культуры и молодежной политики»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содержание и обеспечение деятельности муниципального казённого учреждения Управления культуры и молодёжной политики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00880 Обеспечение деятельности учреждений Мошковского района Новосибирской области за счет собственных доходов бюджета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данному направлению расходов отражаются расходы бюджета района на исполнение собственных полномочий района.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70510 Организация деятельности домов культуры за счет субсидии на реализацию мероприятий по обеспечению сбалансированности местных бюджетов (управление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 По данному направлению расходов отражаются расходы на организацию деятельности домов культуры за счет субсидии на реализацию мероприятий по обеспечению сбалансированности местных бюджетов (управление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85000</w:t>
      </w:r>
      <w:r>
        <w:t xml:space="preserve"> </w:t>
      </w:r>
      <w:r>
        <w:rPr>
          <w:rFonts w:ascii="Times New Roman" w:hAnsi="Times New Roman" w:cs="Times New Roman"/>
          <w:sz w:val="28"/>
          <w:szCs w:val="28"/>
        </w:rPr>
        <w:t>Межбюджетные трансферты, передаваемые их бюджетов поселений Мошковского района Новосибирской области в бюджет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данному направлению расходов отражаются расходы на предоставление </w:t>
      </w:r>
      <w:r>
        <w:rPr>
          <w:rFonts w:ascii="Times New Roman" w:hAnsi="Times New Roman" w:cs="Times New Roman"/>
          <w:sz w:val="28"/>
          <w:szCs w:val="28"/>
        </w:rPr>
        <w:lastRenderedPageBreak/>
        <w:t>межбюджетных трансферты, передаваемые их бюджетов поселений Мошковского района Новосибирской области в бюджет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85060 Реализация мероприятий на осуществление переданных полномочий по учреждениям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реализацию мероприятий на осуществление переданных полномочий по учреждениям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L4670 Развитие и укрепление материально-технической базы домов культуры в населенных пунктах с числом жителей до 50 тысяч человек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по обеспечению развития и укрепления материально-технической базы домов культуры в населенных пунктах с числом жителей до 50 тысяч человек.</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08.1.02.00000 Расходы на содержание муниципального казенного учреждения «Управление культуры и молодежной политики» (Районный молодежный центр).</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содержание муниципального казенного учреждения "Управление культуры и молодежной политики" (Районный молодежный центр).</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00880 Обеспечение деятельности учреждений Мошковского района Новосибирской области за счет собственных доходов бюджета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исполнение собственных полномочий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08.2.00.00000 Музеи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содержание и обеспечение деятельности муниципальных музеев и постоянных выставок, музеев и постоянных выставок военной и боевой славы.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00880 Обеспечение деятельности учреждений Мошковского района Новосибирской области за счет собственных доходов бюджета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исполнение собственных полномочий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70510 Организация деятельности музеев за счет средств областного бюджета на реализацию мероприятий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организацию деятельности музеев за счет средств областного бюджета на реализацию мероприятий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08.3.00.00000 Библиотеки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содержание и обеспечение деятельности муниципальных библиотек.</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00880 Обеспечение деятельности учреждений Мошковского района Новосибирской области за счет собственных доходов бюджета.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исполнение собственных полномочий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70510 Организация деятельности библиотек за счет субсидии на </w:t>
      </w:r>
      <w:r>
        <w:rPr>
          <w:rFonts w:ascii="Times New Roman" w:hAnsi="Times New Roman" w:cs="Times New Roman"/>
          <w:sz w:val="28"/>
          <w:szCs w:val="28"/>
        </w:rPr>
        <w:lastRenderedPageBreak/>
        <w:t>реализацию мероприятий на реализацию мероприятий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реализацию мероприятий на реализацию мероприятий по обеспечению сбалансированности местных бюджетов.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70770 Комплектование библиотечных фондов муниципальных общедоступных библиотек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комплектование библиотечных фондов муниципальных общедоступных библиотек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lang w:val="en-US"/>
        </w:rPr>
        <w:t>L</w:t>
      </w:r>
      <w:r>
        <w:rPr>
          <w:rFonts w:ascii="Times New Roman" w:hAnsi="Times New Roman" w:cs="Times New Roman"/>
          <w:sz w:val="28"/>
          <w:szCs w:val="28"/>
        </w:rPr>
        <w:t>5190</w:t>
      </w:r>
      <w:r>
        <w:t xml:space="preserve"> </w:t>
      </w:r>
      <w:r>
        <w:rPr>
          <w:rFonts w:ascii="Times New Roman" w:hAnsi="Times New Roman" w:cs="Times New Roman"/>
          <w:sz w:val="28"/>
          <w:szCs w:val="28"/>
        </w:rPr>
        <w:t>Государственная поддержка отрасли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государственную поддержку отрасли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54540 Создание модельных муниципальных библиотек.</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создание модельных муниципальных библиотек.</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Д4540 Создание модельных муниципальных библиотек.</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создание модельных муниципальных библиотек.</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12.0.00.00000 Социальное обслуживание населения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данной целевой статье отражаются расходы на обеспечение социального обслуживания отдельных категорий граждан.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12.1.00.00000 Содержание учреждений социального обслуживания населения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обеспечение деятельности учреждений социального обслуживания отдельных категорий граждан.</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00880 Обеспечение деятельности учреждений Мошковского района Новосибирской области за счет собственных доходов бюджета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исполнение собственных полномочий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70180 Осуществление отдельных государственных полномочий Новосибирской области по обеспечению социального обслуживания отдельных категорий граждан</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осуществление отдельных государственных полномочий Новосибирской области по обеспечению социального обслуживания отдельных категорий граждан.</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P3.51630</w:t>
      </w:r>
      <w:r>
        <w:rPr>
          <w:rFonts w:ascii="Times New Roman" w:hAnsi="Times New Roman" w:cs="Times New Roman"/>
          <w:sz w:val="28"/>
          <w:szCs w:val="28"/>
        </w:rPr>
        <w:tab/>
        <w:t xml:space="preserve">Обеспечение деятельности учреждений социального обслуживания, связанной с созданием системы долговременного ухода за гражданами пожилого возраста и инвалидами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реализацию мероприятий долговременного ухода за гражданами пожилого возраста и инвалидами.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12.2.00.00000 Обеспечение жильем молодых семей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данной целевой статье отражаются расходы на обеспечение жильем </w:t>
      </w:r>
      <w:r>
        <w:rPr>
          <w:rFonts w:ascii="Times New Roman" w:hAnsi="Times New Roman" w:cs="Times New Roman"/>
          <w:sz w:val="28"/>
          <w:szCs w:val="28"/>
        </w:rPr>
        <w:lastRenderedPageBreak/>
        <w:t>молодых семей.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L4979 Реализация мероприятий по обеспечению жильем молодых семей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по обеспечению жильем молодых семей.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12.5.00.00000 Содержание подопечных детей в приемной семье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оплату банковских услуг по выплате приемной семье на содержание подопечных детей.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00880 Обеспечение деятельности учреждений Мошковского района Новосибирской области за счет собственных доходов бюджета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исполнение собственных полномочий района на оплату услуг банка.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70289 Выплаты приемной семье на содержание подопечных детей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выплаты приемной семье на содержание подопечных детей.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12.6.00.00000 Вознаграждение приемной семье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вознаграждение приемной семье.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00880 Обеспечение деятельности учреждений Мошковского района Новосибирской области за счет собственных доходов бюджета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исполнение собственных полномочий района на оплату услуг банка.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70289 Выплаты приемной семье на содержание подопечных детей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вознаграждение приемной семье.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12.7.00.00000 Содержание подопечных детей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содержание подопечных детей в семьях опекунов.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00880 Обеспечение деятельности учреждений Мошковского района Новосибирской области за счет собственных доходов бюджета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исполнение собственных полномочий района на оплату услуг банка.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70289 Выплаты семьям опекунов на содержание подопечных детей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содержание подопечных детей в семьях опекунов.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64.0.00.00000 Муниципальная программа «Развитие образования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64.0.01.00000 Основное мероприятие «Обеспечение функционирования модели персонифицированного финансирования дополнительного образования детей».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00150 Обеспечение функционирования модели персонифицированного финансирования дополнительного образования детей.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бюджета района на обеспечение функционирования модели персонифицированного финансирования дополнительного образования детей.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66.0.00.00000 Муниципальная программа «Обеспечение безопасности </w:t>
      </w:r>
      <w:r>
        <w:rPr>
          <w:rFonts w:ascii="Times New Roman" w:hAnsi="Times New Roman" w:cs="Times New Roman"/>
          <w:sz w:val="28"/>
          <w:szCs w:val="28"/>
        </w:rPr>
        <w:lastRenderedPageBreak/>
        <w:t>жизнедеятельности населения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реализацию муниципальной программы «Обеспечение безопасности жизнедеятельности населения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66.0.01.00000 Основное мероприятие «Обеспечение безопасности жизнедеятельности населения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00160 Выполнение мероприятий по обеспечению безопасности жизнедеятельности населения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расходов отражаются расходы на выполнение мероприятий по обеспечению безопасности жизнедеятельности населения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67.0.00.00000 Муниципальная программа «Развитие культуры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реализацию муниципальной программы «Развитие культуры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01.00170 Музейное дело</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муниципальной программы «Развитие культуры Мошковского района Новосибирской области» по основному мероприятию «Музейное дело».</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02.00170 Основное мероприятие «Библиотечное дело».</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муниципальной программы «Развитие культуры Мошковского района Новосибирской области» по основному мероприятию «Библиотечное дело».</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03.00170 Основное мероприятие «Самодеятельное народное творчество и досуговая деятельность».</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муниципальной программы «Развитие культуры Мошковского района Новосибирской области» по основному мероприятию «Самодеятельное народное творчество и досуговая деятельность».</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04.00170 Стипендии одаренным детям</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выплату стипендии одаренным детям.</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05.00170 Основное мероприятие «Кадровый потенциал и организационно-методическая деятельность учреждений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муниципальной программы «Развитие культуры Мошковского района Новосибирской области» по основному мероприятию «Кадровый потенциал и организационно-методическая деятельность учреждений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06.00170 Основное мероприятие «Дополнительное образование в сфере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муниципальной программы «Развитие культуры Мошковского района Новосибирской области» по основному мероприятию «Дополнительное образование в сфере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lastRenderedPageBreak/>
        <w:t>68.0.00.0000 Муниципальная программа «Молодежь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реализацию муниципальной программы «Молодежь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68.0.01.00000 Основное мероприятие «Формирование условий для успешного развития потенциала молодежи в интересах социально-экономического, общественно-политического и культурного развития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00180 Формирование условий для успешного развития потенциала молодежи в интересах социально-экономического, общественно-политического и культурного развития Мошковского района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формирование условий для успешного развития потенциала молодежи в интересах социально-экономического, общественно-политического и культурного развития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69.0.00.00000 Муниципальная программа «Развитие физической культуры и спорта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реализацию муниципальной программы «Развитие физической культуры и спорта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 69.0.01.00000 Основное мероприятие «Развитие физической культуры и спорта в Мошковском районе Новосибирской области и проведение мероприятий»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00190 Развитие физической культуры и спорта в Мошковском районе Новосибирской области и проведение мероприятий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 По данному направлению отражаются расходы на развитие физической культуры и спорта в Мошковском районе Новосибирской области и проведение мероприятий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70.0.00.00000 Муниципальная программа «Поддержка социально-ориентированных некоммерческих организаций и гражданских инициатив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реализацию муниципальной программы «Поддержка социально-ориентированных некоммерческих организаций».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70.0.01.00000 Основное мероприятие «Поддержка социально-ориентированных некоммерческих организаций»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70.0.01.00290 - Финансовая поддержка в форме субсидий социально ориентированным некоммерческим организациям</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по финансовой поддержке в форме субсидий социально ориентированным некоммерческим организациям.</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71.0.00.00000 - Муниципальная программа «Развитие сельского хозяйства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реализацию муниципальной программы «Развитие сельского хозяйства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lastRenderedPageBreak/>
        <w:t>71.0.01.00000 Основное мероприятия «Подведение условий трудовых соревнований».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00210 - Подведение условий трудовых соревнований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в рамках муниципальной программы «Развитие сельского хозяйства Мошковского района Новосибирской области» по подведению условий трудовых соревнований.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71.0.02.00000 Основное мероприятие «Проведение районного профессионального праздника «День работника сельского хозяйства и перерабатывающей промышленности»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00220 - Проведение районного профессионального праздника «День работника сельского хозяйства и перерабатывающей промышленности»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в рамках муниципальной программы «Развитие сельского хозяйства Мошковского района Новосибирской области» на проведение районного профессионального праздника «День работника сельского хозяйства и перерабатывающей промышленности».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71.0.04.00000 Основное мероприятие «Участие в мероприятиях Агропромышленного форума Новосибирской области в рамках выставки достижений агропромышленного комплекса»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00240 Участие в мероприятиях Агропромышленного форума Новосибирской области в рамках выставки достижений агропромышленного комплекса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 По данному направлению отражаются расходы на реализацию мероприятий в рамках муниципальной программы «Развитие сельского хозяйства Мошковского района Новосибирской области» на участие в мероприятиях Агропромышленного форума Новосибирской области в рамках выставки достижений агропромышленного комплекса.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72.0.00.00000 Муниципальная программа «Развитие субъектов малого и среднего предпринимательства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данной целевой статье отражаются расходы на реализацию муниципальной программы «Развитие субъектов малого и среднего предпринимательства в Мошковском районе».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72.0.03.00000 Основное мероприятие «Финансовая поддержка субъектов малого и среднего предпринимательства»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00223 Финансовая поддержка субъектов малого и среднего предпринимательств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организацию мероприятий муниципальной программы «Развитие субъектов малого и среднего предпринимательства в Мошковском районе Новосибирской области» на финансовую поддержку субъектов малого и среднего предпринимательств.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72.0.04.00000 Основное мероприятие «Поддержка выставочно-ярмарочной деятельности».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00224 Поддержка выставочно-ярмарочной деятельности.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данному направлению отражаются расходы на поддержку выставочно-ярмарочной деятельности в рамках муниципальной программы «Развитие </w:t>
      </w:r>
      <w:r>
        <w:rPr>
          <w:rFonts w:ascii="Times New Roman" w:hAnsi="Times New Roman" w:cs="Times New Roman"/>
          <w:sz w:val="28"/>
          <w:szCs w:val="28"/>
        </w:rPr>
        <w:lastRenderedPageBreak/>
        <w:t xml:space="preserve">субъектов малого и среднего предпринимательства в Мошковском районе Новосибирской области».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72.0.05.00000 Основное мероприятие «Оказание содействия в реализации муниципальных программ развития малого и среднего предпринимательства»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70690 Оказание содействия в реализации муниципальных программ развития малого и среднего предпринимательства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оказание содействия в реализации муниципальных программ развития малого и среднего предпринимательства.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 73.0.00.00000 Муниципальная программа «Развитие туризма в Мошковском районе»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реализацию муниципальной программы «Развитие туризма в Мошковском районе на 2020-2022 годы».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73.0.01.00000 Основное мероприятие «Развитие туризма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00240 Развитие событийного туризма, разработка ключевых событий и уникальных мероприятий в рамках муниципальной программы «Развитие туризма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развитие событийного туризма, разработка ключевых событий и уникальных мероприятий в рамках муниципальной программы «Развитие туризма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74.0.00.00000 Муниципальная программа «Социальная поддержка населения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реализацию муниципальной программы «Социальная поддержка населения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74.0.01.00000 Основное мероприятие «Улучшение качества оказываемых социальных услуг и оказание социальной помощи»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00250 Улучшение качества оказываемых социальных услуг и оказание социальной помощи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по улучшению качества оказываемых социальных услуг и оказание социальной помощи в рамках муниципальной программы «Социальная поддержка населения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75.0.00.00000</w:t>
      </w:r>
      <w:r>
        <w:t xml:space="preserve"> </w:t>
      </w:r>
      <w:r>
        <w:rPr>
          <w:rFonts w:ascii="Times New Roman" w:hAnsi="Times New Roman" w:cs="Times New Roman"/>
          <w:sz w:val="28"/>
          <w:szCs w:val="28"/>
        </w:rPr>
        <w:t>Муниципальная программа Мошковского района Новосибирской области «Комплексное развитие сельских территорий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75.0.03.00000 Основное мероприятие «Мероприятия по улучшению жилищных условий граждан, проживающих на сельских территориях»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lang w:val="en-US"/>
        </w:rPr>
        <w:t>L</w:t>
      </w:r>
      <w:r>
        <w:rPr>
          <w:rFonts w:ascii="Times New Roman" w:hAnsi="Times New Roman" w:cs="Times New Roman"/>
          <w:sz w:val="28"/>
          <w:szCs w:val="28"/>
        </w:rPr>
        <w:t>5761 Мероприятия по улучшению жилищных условий граждан, проживающих на сельских территориях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w:t>
      </w:r>
      <w:r>
        <w:t xml:space="preserve"> </w:t>
      </w:r>
      <w:r>
        <w:rPr>
          <w:rFonts w:ascii="Times New Roman" w:hAnsi="Times New Roman" w:cs="Times New Roman"/>
          <w:sz w:val="28"/>
          <w:szCs w:val="28"/>
        </w:rPr>
        <w:t>по улучшению жилищных условий граждан, проживающих на сельских территориях.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lastRenderedPageBreak/>
        <w:t>75.0.04.00000 Основное мероприятие: Составление проектно-сметной документации и ее экспертиза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70780 Составление проектно-сметной документации и ее экспертиза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улучшению жилищных условий граждан, проживающих на сельских территориях.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76.0.00.00000</w:t>
      </w:r>
      <w:r>
        <w:t xml:space="preserve"> </w:t>
      </w:r>
      <w:r>
        <w:rPr>
          <w:rFonts w:ascii="Times New Roman" w:hAnsi="Times New Roman" w:cs="Times New Roman"/>
          <w:sz w:val="28"/>
          <w:szCs w:val="28"/>
        </w:rPr>
        <w:t>Муниципальная программа Мошковского района Новосибирской области «Создание условий для организации транспортного обслуживания населения на территории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76.0.01.00000 Основное мероприятие «Приобретение (обновление) транспортных средств автомобильного и наземного электрического общественного пассажирского транспорта»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00310 Софинансирование расходов на приобретение (обновление) транспортных средств автомобильного и наземного электрического общественного пассажирского транспорта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софинансирование расходов на приобретение (обновление) транспортных средств автомобильного и наземного электрического общественного пассажирского транспорта.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76.0.02.00000 Основное мероприятие «Оплата услуг, связанных с осуществлением регулярных перевозок пассажиров и багажа автомобильным транспортом общего пользования по регулируемым тарифам на муниципальных маршрутах»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00320 Софинансирование расходов на оплату услуг, связанных с осуществлением регулярных перевозок пассажиров и багажа автомобильным транспортом общего пользования по регулируемым тарифам на муниципальных маршрутах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софинансирование расходов на оплату услуг, связанных с осуществлением регулярных перевозок пассажиров и багажа автомобильным транспортом общего пользования по регулируемым тарифам на муниципальных маршрутах.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77.0.00.00000 Муниципальная программа «Охрана окружающей среды в Мошковском районе»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реализацию муниципальная программы "Охрана окружающей среды в Мошковском районе".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77.0.02.00000 Основное мероприятие «Организация и обеспечение установки мест (площадок) накопления твердых коммунальных отходов на территории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00270 – Организация и обеспечение установки мест (площадок) накопления твердых коммунальных отходов на территории Мошковского района Новосибирской области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данному направлению отражаются расходы на организацию и обеспечение установки мест (площадок) накопления твердых коммунальных отходов на территории Мошковского района Новосибирской области в рамках муниципальной программы «Охрана окружающей среды Мошковского района </w:t>
      </w:r>
      <w:r>
        <w:rPr>
          <w:rFonts w:ascii="Times New Roman" w:hAnsi="Times New Roman" w:cs="Times New Roman"/>
          <w:sz w:val="28"/>
          <w:szCs w:val="28"/>
        </w:rPr>
        <w:lastRenderedPageBreak/>
        <w:t>Новосибирской области на 2016-2020 годы».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77.0.05.00000 Основное мероприятие «Организация и обеспечение ликвидации несанкционированных мест размещения отходов на территории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00270 Организация и обеспечение ликвидации несанкционированных мест размещения отходов на территории Мошковского района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в рамках муниципальной программы «Охрана окружающей среды Мошковского района Новосибирской области» на организацию и обеспечение ликвидации несанкционированных мест размещения отходов на территории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77.0.06.00000 Основное мероприятие «Организация и обеспечение обезвреживания ртутьсодержащих отходов, накопленных в Мошковском районе»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00270 Организация и обеспечение обезвреживания ртутьсодержащих отходов, накопленных в Мошковском районе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организации и обеспечение обезвреживания ртутьсодержащих отходов, накопленных в Мошковском районе в рамках муниципальной программы «Охрана окружающей среды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77.0.07.00000 Основное мероприятие «Организация и обеспечение обезвреживания батареек и отработанных мобильных телефонов, собранных от жителей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00270 Организация и обеспечение обезвреживания батареек и отработанных мобильных телефонов, собранных от жителей Мошковского района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организации и обеспечение обезвреживания батареек и отработанных мобильных телефонов, собранных от жителей Мошковского района в рамках муниципальной программы «Охрана окружающей среды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77.0.09.00000 Основное мероприятие «Организация и обеспечение проведения экологический мероприятий на территории Мошковского района Новосибирской области»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00270 Организация и обеспечение проведения экологический мероприятий на территории Мошковского района Новосибирской области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организации и обеспечение проведения экологический мероприятий на территории Мошковского района Новосибирской области в рамках муниципальной программы «Охрана окружающей среды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77.0.10.00000 Основное мероприятие: Поддержание безопасного технического состояния гидротехнических сооружений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00270 Поддержание безопасного технического состояния гидротехнических сооружений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данному направлению отражаются расходы на реализацию мероприятий </w:t>
      </w:r>
      <w:r>
        <w:rPr>
          <w:rFonts w:ascii="Times New Roman" w:hAnsi="Times New Roman" w:cs="Times New Roman"/>
          <w:sz w:val="28"/>
          <w:szCs w:val="28"/>
        </w:rPr>
        <w:lastRenderedPageBreak/>
        <w:t>по поддержанию безопасного технического состояния гидротехнических сооружений Мошковского района Новосибирской области в рамках муниципальной программы «Охрана окружающей среды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82000</w:t>
      </w:r>
      <w:r>
        <w:rPr>
          <w:rFonts w:ascii="Times New Roman" w:hAnsi="Times New Roman" w:cs="Times New Roman"/>
          <w:sz w:val="28"/>
          <w:szCs w:val="28"/>
        </w:rPr>
        <w:tab/>
        <w:t>Предоставление субсидий бюджетам поселений Мошковского района Новосибирской области из бюджета муниципального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82040 Субсидии местным бюджетам на поддержание безопасного технического состояния гидротехнических сооружений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предоставление субсидий бюджетам поселений на поддержание безопасного технического состояния гидротехнических сооружений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79.0.00.00000 Муниципальная программа «Развитие и поддержка территориального общественного самоуправления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данной целевой статье отражаются расходы в рамках муниципальной программы «Развитие и поддержка территориального общественного самоуправления в Мошковском районе Новосибирской области».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79.0.01.00000 Основное мероприятие «Развитие территориального общественного самоуправления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00280 Организация и проведение конкурса социально значимых проектов для территориальных общественных самоуправлений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развитие территориального общественного самоуправления в Мошковском районе Новосибирской области в рамках муниципальной программы "Развитие и поддержка территориального общественного самоуправления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79.0.02.00000 Основное мероприятие «Реализация территориального общественного самоуправления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70610 Реализация территориального общественного самоуправления в Мошковском районе Новосибирской области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территориального общественного самоуправления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83.0.00.00000</w:t>
      </w:r>
      <w:r>
        <w:t xml:space="preserve"> </w:t>
      </w:r>
      <w:r>
        <w:rPr>
          <w:rFonts w:ascii="Times New Roman" w:hAnsi="Times New Roman" w:cs="Times New Roman"/>
          <w:sz w:val="28"/>
          <w:szCs w:val="28"/>
        </w:rPr>
        <w:t>Федеральный проект «Модернизация сферы социального обслуживания и развития сектора негосударственных организаций в сфере оказания социальных услуг»;</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83.1.00.00000</w:t>
      </w:r>
      <w:r>
        <w:t xml:space="preserve"> </w:t>
      </w:r>
      <w:r>
        <w:rPr>
          <w:rFonts w:ascii="Times New Roman" w:hAnsi="Times New Roman" w:cs="Times New Roman"/>
          <w:sz w:val="28"/>
          <w:szCs w:val="28"/>
        </w:rPr>
        <w:t>Федеральный проект «Модернизация сферы социального обслуживания и развития сектора негосударственных организаций в сфере оказания социальных услуг» в области социальной политики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00290</w:t>
      </w:r>
      <w:r>
        <w:t xml:space="preserve"> </w:t>
      </w:r>
      <w:r>
        <w:rPr>
          <w:rFonts w:ascii="Times New Roman" w:hAnsi="Times New Roman" w:cs="Times New Roman"/>
          <w:sz w:val="28"/>
          <w:szCs w:val="28"/>
        </w:rPr>
        <w:t>Реализация мероприятий инновационного социального проекта Мошковского муниципального района Новосибирской области «Клуб» Перекресток» в области социальной политики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данному направлению отражаются расходы на реализацию мероприятий </w:t>
      </w:r>
      <w:r>
        <w:rPr>
          <w:rFonts w:ascii="Times New Roman" w:hAnsi="Times New Roman" w:cs="Times New Roman"/>
          <w:sz w:val="28"/>
          <w:szCs w:val="28"/>
        </w:rPr>
        <w:lastRenderedPageBreak/>
        <w:t>инновационного социального проекта Мошковского муниципального района Новосибирской области «Клуб» Перекресток» в области социальной политики.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83.2.00.00000</w:t>
      </w:r>
      <w:r>
        <w:t xml:space="preserve"> </w:t>
      </w:r>
      <w:r>
        <w:rPr>
          <w:rFonts w:ascii="Times New Roman" w:hAnsi="Times New Roman" w:cs="Times New Roman"/>
          <w:sz w:val="28"/>
          <w:szCs w:val="28"/>
        </w:rPr>
        <w:t>Федеральный проект «Модернизация сферы социального обслуживания и развития сектора негосударственных организаций в сфере оказания социальных услуг» в области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00290</w:t>
      </w:r>
      <w:r>
        <w:t xml:space="preserve"> </w:t>
      </w:r>
      <w:r>
        <w:rPr>
          <w:rFonts w:ascii="Times New Roman" w:hAnsi="Times New Roman" w:cs="Times New Roman"/>
          <w:sz w:val="28"/>
          <w:szCs w:val="28"/>
        </w:rPr>
        <w:t>Реализация мероприятий инновационного социального проекта Мошковского муниципального района НСО «Клуб» Перекресток» в области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w:t>
      </w:r>
      <w:r>
        <w:t xml:space="preserve"> </w:t>
      </w:r>
      <w:r>
        <w:rPr>
          <w:rFonts w:ascii="Times New Roman" w:hAnsi="Times New Roman" w:cs="Times New Roman"/>
          <w:sz w:val="28"/>
          <w:szCs w:val="28"/>
        </w:rPr>
        <w:t>мероприятий инновационного социального проекта Мошковского муниципального района НСО «Клуб» Перекресток» в области культуры.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83.3.00.00000</w:t>
      </w:r>
      <w:r>
        <w:t xml:space="preserve"> </w:t>
      </w:r>
      <w:r>
        <w:rPr>
          <w:rFonts w:ascii="Times New Roman" w:hAnsi="Times New Roman" w:cs="Times New Roman"/>
          <w:sz w:val="28"/>
          <w:szCs w:val="28"/>
        </w:rPr>
        <w:t>Федеральный проект «Модернизация сферы социального обслуживания и развития сектора негосударственных организаций в сфере оказания социальных услуг» в области дополнительного образования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00290</w:t>
      </w:r>
      <w:r>
        <w:t xml:space="preserve"> </w:t>
      </w:r>
      <w:r>
        <w:rPr>
          <w:rFonts w:ascii="Times New Roman" w:hAnsi="Times New Roman" w:cs="Times New Roman"/>
          <w:sz w:val="28"/>
          <w:szCs w:val="28"/>
        </w:rPr>
        <w:t>Реализация мероприятий инновационного социального проекта Мошковского муниципального района НСО «Клуб» Перекресток» в области дополнительного образования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инновационного социального проекта Мошковского муниципального района НСО «Клуб» Перекресток» в области дополнительного образования.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99.0.0.00000 Непрограммные направления расходов бюджета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бюджета района по соответствующим направлениям расходов, в том числе: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02010 Расходы за счет средств резервного фонда Администрации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ассигнования, и осуществляется расходование средств резервного фонда администрации Мошковского района Новосибирской области по предупреждению и ликвидации чрезвычайных ситуаций и последствий стихийных бедствий.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02020 Владение, пользование и распоряжение имуществом, находящегося в муниципальной собственности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по управлению муниципальным имуществом, связанные с оценкой недвижимости, признанием прав и регулированием отношений по государственной и муниципальной собственности.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02040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иные общегосударственные расходы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доведение до сведения жителей официальной информации о социально-экономическом и культурном развитии района, развитии общественной инфраструктуры, выполнение других обязательств государства по выплате агентских комиссий и вознаграждения;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исполнение муниципальных гарантий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lastRenderedPageBreak/>
        <w:t>прочие выплаты по обязательствам государства и района, не отнесенные к другим целевым статьям.</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02060 Участие в профилактике терроризма и экстремизма, а также в минимизации и (или) ликвидации последствий проявления терроризма и экстремизма в границах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других функций, связанных с обеспечением национальной безопасности и правоохранительной деятельности.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02070 Осуществление полномочий в области содействия занятости населения, включая расходы по осуществлению этих полномочий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по содействию занятости населения (несовершеннолетних граждан и неработающего населения) на осуществление работ, носящих временный характер.</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02100 Доплаты к пенсиям государственных служащих субъектов Российской Федерации и муниципальных служащих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выплату пенсий за выслугу лет муниципальным служащим, доплат к трудовым пенсиям лицам, замещавшим муниципальные должности.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02101 Социальная выплата гражданам, удостоенным звания «Почетный гражданин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доплату гражданам, удостоенным звания «Почетный гражданин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02120 Процентные платежи по долговым обязательствам</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обслуживание муниципального долга.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02130 Расходы бюджета района за счет средств дорожного фонда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бюджета района за счет средств дорожного фонда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02170 Расходы на реализацию мероприятий по оздоровлению детей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бюджета района на реализацию мероприятий по оздоровлению детей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02189</w:t>
      </w:r>
      <w:r>
        <w:t xml:space="preserve"> </w:t>
      </w:r>
      <w:r>
        <w:rPr>
          <w:rFonts w:ascii="Times New Roman" w:hAnsi="Times New Roman" w:cs="Times New Roman"/>
          <w:sz w:val="28"/>
          <w:szCs w:val="28"/>
        </w:rPr>
        <w:t>Оказание мер муниципальной поддержки предприятиям коммунальной инфраструктуры на территории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бюджета района на оказание мер муниципальной поддержки предприятиям коммунальной инфраструктуры на территории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02191 Расходы на организацию мероприятий по активации и пополнению микропроцессорных пластиковых транспортных карт «Социальная карта»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организацию мероприятий по активации и пополнению микропроцессорных пластиковых транспортных карт «Социальная карта».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02193 Расходы на содержание муниципального казенного учреждения </w:t>
      </w:r>
      <w:r>
        <w:rPr>
          <w:rFonts w:ascii="Times New Roman" w:hAnsi="Times New Roman" w:cs="Times New Roman"/>
          <w:sz w:val="28"/>
          <w:szCs w:val="28"/>
        </w:rPr>
        <w:lastRenderedPageBreak/>
        <w:t>«Центр защиты населения»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содержание муниципального казенного учреждения «Центр защиты населения».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02196 Расходы на обеспечение деятельности муниципального учреждения, обеспечивающего бухгалтерское обслуживание финансово-хозяйственной деятельности муниципальных учреждений, осуществляющих деятельность в различных сферах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обеспечение деятельности муниципального учреждения, обеспечивающего бухгалтерское обслуживание финансово-хозяйственной деятельности муниципальных учреждений, осуществляющих деятельность в различных сферах.</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02200 Взносы на капитальный ремонт муниципального жилого фонда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по перечислению взносов на капитальный ремонт муниципального жилого фонда.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02202 Обслуживание мест хранения твердых бытовых отходов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обслуживание мест хранения твердых бытовых отходов.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02207 Возмещение специализированным службам по вопросам похоронного дела стоимости услуг согласно гарантированному перечню услуг по погребению</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возмещение специализированным службам по вопросам похоронного дела стоимости услуг согласно гарантированному перечню услуг по погребению.</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02209</w:t>
      </w:r>
      <w:r>
        <w:t xml:space="preserve"> </w:t>
      </w:r>
      <w:r>
        <w:rPr>
          <w:rFonts w:ascii="Times New Roman" w:hAnsi="Times New Roman" w:cs="Times New Roman"/>
          <w:sz w:val="28"/>
          <w:szCs w:val="28"/>
        </w:rPr>
        <w:t>Организация мероприятий по осуществлению деятельности обращения с животными без владельцев на территории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организацию мероприятий по осуществлению деятельности обращения с животными без владельцев на территории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02210 Расходы на содержание муниципального казенного учреждения «Центр муниципальных услуг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содержание муниципального казенного учреждения «Центр муниципальных услуг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02211</w:t>
      </w:r>
      <w:r>
        <w:t xml:space="preserve"> </w:t>
      </w:r>
      <w:r>
        <w:rPr>
          <w:rFonts w:ascii="Times New Roman" w:hAnsi="Times New Roman" w:cs="Times New Roman"/>
          <w:sz w:val="28"/>
          <w:szCs w:val="28"/>
        </w:rPr>
        <w:t>Реализация мероприятий по актуализации схем теплоснабжения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актуализации схем теплоснабжения в Мошковском районе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02212</w:t>
      </w:r>
      <w:r>
        <w:t xml:space="preserve"> </w:t>
      </w:r>
      <w:r>
        <w:rPr>
          <w:rFonts w:ascii="Times New Roman" w:hAnsi="Times New Roman" w:cs="Times New Roman"/>
          <w:sz w:val="28"/>
          <w:szCs w:val="28"/>
        </w:rPr>
        <w:t xml:space="preserve">Реализация мероприятий по газификации населенных пунктов Мошковского района Новосибирской области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газификации населенных пунктов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02213 Мероприятия на организацию работы по мобилизационной </w:t>
      </w:r>
      <w:r>
        <w:rPr>
          <w:rFonts w:ascii="Times New Roman" w:hAnsi="Times New Roman" w:cs="Times New Roman"/>
          <w:sz w:val="28"/>
          <w:szCs w:val="28"/>
        </w:rPr>
        <w:lastRenderedPageBreak/>
        <w:t>подготовке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на организацию работы по мобилизационной подготовке.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02214 Ремонт жилых помещений специализированного фонда (жилье детям-сиротам)</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по ремонту жилых помещений специализированного фонда (жилье детям-сиротам).</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02215 Проведение экспертизы и оформление экспертного заключения по проверке соответствия качества, приобретаемого (построенного) жилого помещения для детей-сирот и детей, оставшихся без попечения родителей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по проведению экспертизы и оформление экспертного заключения по проверке соответствия качества, приобретаемого (построенного) жилого помещения для детей-сирот и детей, оставшихся без попечения родителей.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02216</w:t>
      </w:r>
      <w:r>
        <w:t xml:space="preserve"> </w:t>
      </w:r>
      <w:r>
        <w:rPr>
          <w:rFonts w:ascii="Times New Roman" w:hAnsi="Times New Roman" w:cs="Times New Roman"/>
          <w:sz w:val="28"/>
          <w:szCs w:val="28"/>
        </w:rPr>
        <w:t>Реализация мероприятий по актуализации схем водоснабжения и водоотведения населённых пунктов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актуализации схем водоснабжения и водоотведения населённых пунктов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02217</w:t>
      </w:r>
      <w:r>
        <w:t xml:space="preserve"> </w:t>
      </w:r>
      <w:r>
        <w:rPr>
          <w:rFonts w:ascii="Times New Roman" w:hAnsi="Times New Roman" w:cs="Times New Roman"/>
          <w:sz w:val="28"/>
          <w:szCs w:val="28"/>
        </w:rPr>
        <w:t>Реализация мероприятий по транспортировке (перевозке) тел умерших (погибших) в места проведения патологоанатомического вскрытия, судебно-медицинской экспертизы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транспортировке (перевозке) тел умерших (погибших) в места проведения патологоанатомического вскрытия, судебно-медицинской экспертизы.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02218</w:t>
      </w:r>
      <w:r>
        <w:t xml:space="preserve"> </w:t>
      </w:r>
      <w:r>
        <w:rPr>
          <w:rFonts w:ascii="Times New Roman" w:hAnsi="Times New Roman" w:cs="Times New Roman"/>
          <w:sz w:val="28"/>
          <w:szCs w:val="28"/>
        </w:rPr>
        <w:t>Реализация мероприятий по проектированию объекта "Реконструкция системы водоснабжения в п. Октябрьский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проектированию объекта «Реконструкция системы водоснабжения в п. Октябрьский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02219 Реализация мероприятий по прокладке водопроводной сети на территории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прокладке водопроводной сети на территории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03430</w:t>
      </w:r>
      <w:r>
        <w:t xml:space="preserve"> </w:t>
      </w:r>
      <w:r>
        <w:rPr>
          <w:rFonts w:ascii="Times New Roman" w:hAnsi="Times New Roman" w:cs="Times New Roman"/>
          <w:sz w:val="28"/>
          <w:szCs w:val="28"/>
        </w:rPr>
        <w:t>Реализация мероприятий по организации бесперебойной работы объектов жизнеобеспечения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организации бесперебойной работы объектов жизнеобеспечения.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04110 Оплата труда председателя представительного органа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оплату труда председателю представительного органа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lastRenderedPageBreak/>
        <w:t>10110 Расходы на выплаты персоналу муниципальных органов.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данной целевой статье отражаются расходы на оплату труда и начисления на выплаты по оплате труда главы района, прочие выплаты.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13110 Расходы на выплаты персоналу муниципальных органов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оплату труда и начисления на выплаты по оплате труда контрольно-счетного органа.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13590 Расходы на обеспечение деятельности (оказание услуг) муниципальных учреждений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обеспечение деятельности контрольно-счетного органа.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14110 Расходы на выплаты персоналу муниципальных органов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оплату труда и начисления на выплаты по оплате труда аппарату исполнительного органа (администрации) Мошковского района.</w:t>
      </w:r>
    </w:p>
    <w:p w:rsidR="00294A35" w:rsidRDefault="009D0D0A">
      <w:pPr>
        <w:pStyle w:val="ConsPlusNormal0"/>
        <w:ind w:firstLine="851"/>
        <w:jc w:val="both"/>
      </w:pPr>
      <w:r>
        <w:rPr>
          <w:rFonts w:ascii="Times New Roman" w:hAnsi="Times New Roman" w:cs="Times New Roman"/>
          <w:sz w:val="28"/>
          <w:szCs w:val="28"/>
        </w:rPr>
        <w:t>14590 Расходы на обеспечение деятельности (оказание услуг) муниципальных учреждений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обеспечение выполнения функций: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аппарата исполнительного органа (администрации)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аппарата представительного органа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51180 Осуществление первичного воинского учета на территориях, где отсутствуют военные комиссариаты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осуществление первичного воинского учета на территориях, где отсутствуют военные комиссариаты.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51200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70079 Расходы на обеспечение проезда детей и совершеннолетних граждан-сопровождающих организованные группы детей к месту отдыха и обратно при условии нахождения места отдыха за пределами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обеспечение проезда детей и совершеннолетних граждан-сопровождающих организованные группы детей к месту отдыха и обратно при условии нахождения места отдыха за пределами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70109</w:t>
      </w:r>
      <w:r>
        <w:t xml:space="preserve"> </w:t>
      </w:r>
      <w:r>
        <w:rPr>
          <w:rFonts w:ascii="Times New Roman" w:hAnsi="Times New Roman" w:cs="Times New Roman"/>
          <w:sz w:val="28"/>
          <w:szCs w:val="28"/>
        </w:rPr>
        <w:t>Реализация мер, направленных на решение проблем детского неблагополучия в рамках Комплексов мер по улучшению качества жизни семей с детьми, источником финансирования которых являются средства Фонда поддержки детей, находящихся в трудной жизненной ситуации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w:t>
      </w:r>
      <w:r>
        <w:t xml:space="preserve"> </w:t>
      </w:r>
      <w:r>
        <w:rPr>
          <w:rFonts w:ascii="Times New Roman" w:hAnsi="Times New Roman" w:cs="Times New Roman"/>
          <w:sz w:val="28"/>
          <w:szCs w:val="28"/>
        </w:rPr>
        <w:t xml:space="preserve">мер, </w:t>
      </w:r>
      <w:r>
        <w:rPr>
          <w:rFonts w:ascii="Times New Roman" w:hAnsi="Times New Roman" w:cs="Times New Roman"/>
          <w:sz w:val="28"/>
          <w:szCs w:val="28"/>
        </w:rPr>
        <w:lastRenderedPageBreak/>
        <w:t>направленных на решение проблем детского неблагополучия в рамках Комплексов мер по улучшению качества жизни семей с детьми, источником финансирования которых являются средства Фонда поддержки детей, находящихся в трудной жизненной ситуации.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70139 Предоставление благоустроенных жилых помещений специализированного жилищного фонда детям-сиротам и детям, оставшимся без попечения родителей, лицам из их числа по договорам найма специализированных жилых помещений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предоставление благоустроенных жилых помещений специализированного жилищного фонда детям-сиротам и детям, оставшимся без попечения родителей, лицам из их числа по договорам найма специализированных жилых помещений.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70159 Образование и организация деятельности комиссий по делам несовершеннолетних и защите их прав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Образование и организация деятельности комиссий по делам несовершеннолетних и защите их прав.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70160 Осуществление отдельных государственных полномочий Новосибирской области по организации проведения мероприятий по отлову и содержанию животных без владельцев</w:t>
      </w:r>
      <w:r>
        <w:rPr>
          <w:rFonts w:ascii="Times New Roman" w:hAnsi="Times New Roman" w:cs="Times New Roman"/>
          <w:sz w:val="28"/>
          <w:szCs w:val="28"/>
        </w:rPr>
        <w:tab/>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организацию мероприятий при осуществлении деятельности по обращению с животными без владельцев.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70180 Администрирование передаваемых отдельных государственных полномочий</w:t>
      </w:r>
      <w:r>
        <w:rPr>
          <w:rFonts w:ascii="Times New Roman" w:hAnsi="Times New Roman" w:cs="Times New Roman"/>
          <w:sz w:val="28"/>
          <w:szCs w:val="28"/>
        </w:rPr>
        <w:tab/>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Администрирование передаваемых отдельных государственных полномочий.</w:t>
      </w:r>
      <w:r>
        <w:rPr>
          <w:rFonts w:ascii="Times New Roman" w:hAnsi="Times New Roman" w:cs="Times New Roman"/>
          <w:sz w:val="28"/>
          <w:szCs w:val="28"/>
        </w:rPr>
        <w:tab/>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70190 Осуществление отдельных государственных полномочий Новосибирской области по решению вопросов в сфере административных правонарушений</w:t>
      </w:r>
      <w:r>
        <w:rPr>
          <w:rFonts w:ascii="Times New Roman" w:hAnsi="Times New Roman" w:cs="Times New Roman"/>
          <w:sz w:val="28"/>
          <w:szCs w:val="28"/>
        </w:rPr>
        <w:tab/>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70210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r>
        <w:rPr>
          <w:rFonts w:ascii="Times New Roman" w:hAnsi="Times New Roman" w:cs="Times New Roman"/>
          <w:sz w:val="28"/>
          <w:szCs w:val="28"/>
        </w:rPr>
        <w:tab/>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 По данному направлению отражаются расходы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70220 Выравнивание уровня бюджетной обеспеченности</w:t>
      </w:r>
      <w:r>
        <w:rPr>
          <w:rFonts w:ascii="Times New Roman" w:hAnsi="Times New Roman" w:cs="Times New Roman"/>
          <w:sz w:val="28"/>
          <w:szCs w:val="28"/>
        </w:rPr>
        <w:tab/>
        <w:t>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выравнивание уровня бюджетной обеспеченности поселений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70230 Осуществление отдельных государственных полномочий </w:t>
      </w:r>
      <w:r>
        <w:rPr>
          <w:rFonts w:ascii="Times New Roman" w:hAnsi="Times New Roman" w:cs="Times New Roman"/>
          <w:sz w:val="28"/>
          <w:szCs w:val="28"/>
        </w:rPr>
        <w:lastRenderedPageBreak/>
        <w:t>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r>
        <w:rPr>
          <w:rFonts w:ascii="Times New Roman" w:hAnsi="Times New Roman" w:cs="Times New Roman"/>
          <w:sz w:val="28"/>
          <w:szCs w:val="28"/>
        </w:rPr>
        <w:tab/>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 По данному направлению отражаются расходы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r>
        <w:rPr>
          <w:rFonts w:ascii="Times New Roman" w:hAnsi="Times New Roman" w:cs="Times New Roman"/>
          <w:sz w:val="28"/>
          <w:szCs w:val="28"/>
        </w:rPr>
        <w:tab/>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70289 Оплата труда и начисления на выплаты по оплате труда, расходы на материальном обеспечении деятельности по опеке и попечительству</w:t>
      </w:r>
      <w:r>
        <w:rPr>
          <w:rFonts w:ascii="Times New Roman" w:hAnsi="Times New Roman" w:cs="Times New Roman"/>
          <w:sz w:val="28"/>
          <w:szCs w:val="28"/>
        </w:rPr>
        <w:tab/>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оплату труда и начисления на выплату по оплате труда, расходы на материальное обеспечение деятельности по опеке и попечительству.</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70340 Оборудование социально значимых объектов муниципальной собственности с целью обеспечения беспрепятственного доступа инвалидов и других маломобильных групп населения к объектам и услугам учреждений социальной защиты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Оборудование социально значимых объектов муниципальной собственности с целью обеспечения беспрепятственного доступа инвалидов и других маломобильных групп населения к объектам и услугам учреждений социальной защиты.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 70359 Организация оздоровления и отдыха детей в оздоровительных учреждениях различных типов в каникулярное время, в том числе проведение профильных смен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организацию оздоровления и отдыха детей в оздоровительных учреждениях различных типов в каникулярное время, в том числе проведение профильных смен.</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70399 Осуществление строительства жилых помещений с целью оказания государственной поддержки детям-сиротам и детям, оставшихся без попечения родителей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осуществление строительства жилых помещений с целью оказания государственной поддержки детям-сиротам и детям, оставшихся без попечения родителей.</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70490 Реализация мероприятий по организации функционирования систем жизнеобеспечения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организации функционирования систем жизнеобеспечения.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70510 Реализация мероприятий за счет субсидии по обеспечению сбалансированности местных бюджетов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за счет субсидии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70580</w:t>
      </w:r>
      <w:r>
        <w:t xml:space="preserve"> </w:t>
      </w:r>
      <w:r>
        <w:rPr>
          <w:rFonts w:ascii="Times New Roman" w:hAnsi="Times New Roman" w:cs="Times New Roman"/>
          <w:sz w:val="28"/>
          <w:szCs w:val="28"/>
        </w:rPr>
        <w:t>Реализация мероприятий по проектированию и строительству объектов газификации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lastRenderedPageBreak/>
        <w:t>По данному направлению отражаются расходы на реализацию мероприятий по проектированию и строительству объектов газификации.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70600 </w:t>
      </w:r>
      <w:r>
        <w:rPr>
          <w:rFonts w:ascii="Times New Roman" w:hAnsi="Times New Roman" w:cs="Times New Roman"/>
          <w:sz w:val="28"/>
          <w:szCs w:val="28"/>
        </w:rPr>
        <w:tab/>
        <w:t>Организация бесперебойной работы объектов тепло-, водоснабжения и водоотведения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организацию бесперебойной работы объектов тепло-, водоснабжения и водоотведения.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70639</w:t>
      </w:r>
      <w:r>
        <w:t xml:space="preserve"> </w:t>
      </w:r>
      <w:r>
        <w:rPr>
          <w:rFonts w:ascii="Times New Roman" w:hAnsi="Times New Roman" w:cs="Times New Roman"/>
          <w:sz w:val="28"/>
          <w:szCs w:val="28"/>
        </w:rPr>
        <w:t>Реализация мероприятий по обеспечению жилыми помещениями многодетных малообеспеченных семей по договорам социального найма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обеспечению жилыми помещениями многодетных малообеспеченных семей по договорам социального найма.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70640 Строительство и реконструкция объектов централизованных систем холодного водоснабжения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строительство и реконструкция объектов централизованных систем холодного водоснабжения.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70650 Реализация мероприятий по строительству (приобретению на первичном рынке) служебного жилья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строительству (приобретению на первичном рынке) служебного жилья.</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70750 Строительство и реконструкция спортивных объектов муниципальной собственности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строительство и реконструкция спортивных объектов муниципальной собственности.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70760 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70780 Изготовление проектной документации и ее экспертиза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изготовление проектной документации и ее экспертиза.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70830 Реализация мероприятий, связанных со строительством специализированного жилищного фонда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связанных со строительством специализированного жилищного фонда.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70860 Реализация мероприятий на поддержание безопасного технического состояния гидротехнических сооружений Новосибирской области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на поддержание безопасного технического состояния гидротехнических сооружений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70960 Проектирование и создание инфраструктуры в сфере обращения с </w:t>
      </w:r>
      <w:r>
        <w:rPr>
          <w:rFonts w:ascii="Times New Roman" w:hAnsi="Times New Roman" w:cs="Times New Roman"/>
          <w:sz w:val="28"/>
          <w:szCs w:val="28"/>
        </w:rPr>
        <w:lastRenderedPageBreak/>
        <w:t>твердыми коммунальными отходами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проектирование и создание инфраструктуры в сфере обращения с твердыми коммунальными отходами.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71200 Финансирование расходов на подготовку градостроительной документации и (или) внесение изменений в нее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финансирование расходов на подготовку градостроительной документации и (или) внесение изменений в нее.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74860 Возмещение специализированной службе по вопросам похоронного дела стоимости услуг, предоставляемых согласно гарантированному перечню услуг по погребению, если умерший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 в случае рождения мертвого ребенка по истечении 154 дней беременности, а также личность которых не установлена органами внутренних дел</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возмещение специализированной службе по вопросам похоронного дела стоимости услуг, предоставляемых согласно гарантированному перечню услуг по погребению, если умерший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 в случае рождения мертвого ребенка по истечении 154 дней беременности, а также личность которых не установлена органами внутренних дел.</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83000 Межбюджетные трансферты, передаваемые их бюджета Мошковского района Новосибирской области в бюджеты поселений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83040 Иные межбюджетные трансферты для исполнения переданных полномочий на организацию в границах поселений тепло- и водоснабжения, водоотведения, снабжение населения топливом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предоставление иных межбюджетных трансфертов для исполнения переданных полномочий на организацию в границах поселений тепло- и водоснабжения, водоотведения, снабжение населения топливом.</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83060 Иные межбюджетные трансферты на проведение комплекса работ по мероприятиям развития автомобильных дорог муниципальными образованиями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предоставление иных межбюджетные трансферты на проведение комплекса работ по мероприятиям развития автомобильных дорог муниципальными образованиями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83070 Иные межбюджетные трансферты на проведение противопожарных мероприятий на территории городских и сельских поселений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По данному направлению отражаются расходы на предоставление иных межбюджетных трансфертов на проведение противопожарных мероприятий на </w:t>
      </w:r>
      <w:r>
        <w:rPr>
          <w:rFonts w:ascii="Times New Roman" w:hAnsi="Times New Roman" w:cs="Times New Roman"/>
          <w:sz w:val="28"/>
          <w:szCs w:val="28"/>
        </w:rPr>
        <w:lastRenderedPageBreak/>
        <w:t>территории городских и сельских поселений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83080</w:t>
      </w:r>
      <w:r>
        <w:t xml:space="preserve"> </w:t>
      </w:r>
      <w:r>
        <w:rPr>
          <w:rFonts w:ascii="Times New Roman" w:hAnsi="Times New Roman" w:cs="Times New Roman"/>
          <w:sz w:val="28"/>
          <w:szCs w:val="28"/>
        </w:rPr>
        <w:t>Иные межбюджетные трансферты в бюджеты поселений на предоставление субсидии муниципальным унитарным предприятиям жилищно-коммунального хозяйства Мошковского района Новосибирской области для погашения налоговой задолженности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предоставление иных межбюджетных трансфертов на предоставление субсидии муниципальным унитарным предприятиям жилищно-коммунального хозяйства Мошковского района Новосибирской области для погашения налоговой задолженности.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85000</w:t>
      </w:r>
      <w:r>
        <w:t xml:space="preserve"> </w:t>
      </w:r>
      <w:r>
        <w:rPr>
          <w:rFonts w:ascii="Times New Roman" w:hAnsi="Times New Roman" w:cs="Times New Roman"/>
          <w:sz w:val="28"/>
          <w:szCs w:val="28"/>
        </w:rPr>
        <w:t>Межбюджетные трансферты, передаваемые из бюджетов поселений Мошковского района Новосибирской области в бюджет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85010 Осуществление деятельности на исполнение переданных полномочий контрольно-счетного органа из бюджета поселений в бюджет Мошковского района</w:t>
      </w:r>
      <w:r>
        <w:rPr>
          <w:rFonts w:ascii="Times New Roman" w:hAnsi="Times New Roman" w:cs="Times New Roman"/>
          <w:sz w:val="28"/>
          <w:szCs w:val="28"/>
        </w:rPr>
        <w:tab/>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осуществление деятельности на исполнение переданных полномочий контрольно-счетного органа из бюджета поселений в бюджет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85020 Осуществление мероприятий по переданным полномочиям из бюджетов поселений в бюджет Мошковского района на подготовку градостроительных планов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осуществление мероприятий по переданным полномочиям из бюджетов поселений в бюджет Мошковского района на подготовку градостроительных планов.</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85030 Осуществление мероприятий по переданным полномочиям из бюджетов поселений в бюджет Мошковского району на выдачу разрешений на строительство и выдачу разрешений на ввод</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осуществление мероприятий по переданным полномочиям из бюджетов поселений в бюджет Мошковского района на выдачу разрешений на строительство и выдачу разрешений на ввод.</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85040</w:t>
      </w:r>
      <w:r>
        <w:t xml:space="preserve"> </w:t>
      </w:r>
      <w:r>
        <w:rPr>
          <w:rFonts w:ascii="Times New Roman" w:hAnsi="Times New Roman" w:cs="Times New Roman"/>
          <w:sz w:val="28"/>
          <w:szCs w:val="28"/>
        </w:rPr>
        <w:t>Осуществление деятельности на исполнение переданных полномочий из бюджетов поселений в бюджет Мошковского района по закупкам товаров, работ и услуг в части определения поставщиков (подрядчиков, исполнителей) для заказчиков муниципальных образований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осуществление деятельности на исполнение переданных полномочий из бюджетов поселений в бюджет Мошковского района по закупкам товаров, работ и услуг в части определения поставщиков (подрядчиков, исполнителей) для заказчиков муниципальных образований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97110 Приобретение подвижного состава пассажирского транспорта общего пользования, источником финансового обеспечения расходов на реализацию которых являются специальные казначейские кредиты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w:t>
      </w:r>
      <w:r>
        <w:t xml:space="preserve"> </w:t>
      </w:r>
      <w:r>
        <w:rPr>
          <w:rFonts w:ascii="Times New Roman" w:hAnsi="Times New Roman" w:cs="Times New Roman"/>
          <w:sz w:val="28"/>
          <w:szCs w:val="28"/>
        </w:rPr>
        <w:t xml:space="preserve">приобретение </w:t>
      </w:r>
      <w:r>
        <w:rPr>
          <w:rFonts w:ascii="Times New Roman" w:hAnsi="Times New Roman" w:cs="Times New Roman"/>
          <w:sz w:val="28"/>
          <w:szCs w:val="28"/>
        </w:rPr>
        <w:lastRenderedPageBreak/>
        <w:t>подвижного состава пассажирского транспорта общего пользования, источником финансового обеспечения расходов на реализацию которых являются специальные казначейские кредиты.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99990 Условно утвержденные расходы</w:t>
      </w:r>
      <w:r>
        <w:rPr>
          <w:rFonts w:ascii="Times New Roman" w:hAnsi="Times New Roman" w:cs="Times New Roman"/>
          <w:sz w:val="28"/>
          <w:szCs w:val="28"/>
        </w:rPr>
        <w:tab/>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коду направления   расходов отражаются расходы бюджета Мошковского района на условно утверждаемые расходы.</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D2.70570 Модернизация и развитие инфраструктуры связи на территории Новосибирской области</w:t>
      </w:r>
      <w:r>
        <w:rPr>
          <w:rFonts w:ascii="Times New Roman" w:hAnsi="Times New Roman" w:cs="Times New Roman"/>
          <w:sz w:val="28"/>
          <w:szCs w:val="28"/>
        </w:rPr>
        <w:tab/>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 По данному направлению отражаются расходы на реализацию мероприятий по модернизации и развитию инфраструктуры связи на территории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P5.70290 Оснащение объектов спортивной инфраструктуры спортивно-технологическим оборудованием (малые площадки ГТО)</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реализацию мероприятий по оснащению объектов спортивной инфраструктуры спортивно-технологическим оборудованием (малые площадки ГТО).</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99.1.00.00000</w:t>
      </w:r>
      <w:r>
        <w:t xml:space="preserve"> </w:t>
      </w:r>
      <w:r>
        <w:rPr>
          <w:rFonts w:ascii="Times New Roman" w:hAnsi="Times New Roman" w:cs="Times New Roman"/>
          <w:sz w:val="28"/>
          <w:szCs w:val="28"/>
        </w:rPr>
        <w:t>Расходы на содержание и обеспечение деятельности аппарата управления (обеспечение сбалансированности)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70510 Расходы на содержание и обеспечение деятельности аппарата управления (обеспечение сбалансированности)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содержание и обеспечение деятельности аппарата управления (обеспечение сбалансированности).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70519 Расходы на содержание и обеспечение деятельности аппарата управления (обеспечение сбалансированности)</w:t>
      </w:r>
      <w:r>
        <w:rPr>
          <w:rFonts w:ascii="Times New Roman" w:hAnsi="Times New Roman" w:cs="Times New Roman"/>
          <w:sz w:val="28"/>
          <w:szCs w:val="28"/>
        </w:rPr>
        <w:tab/>
        <w:t>на исполнение разовых решений (неуказные)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содержание и обеспечение деятельности аппарата управления (обеспечение сбалансированности)</w:t>
      </w:r>
      <w:r>
        <w:rPr>
          <w:rFonts w:ascii="Times New Roman" w:hAnsi="Times New Roman" w:cs="Times New Roman"/>
          <w:sz w:val="28"/>
          <w:szCs w:val="28"/>
        </w:rPr>
        <w:tab/>
        <w:t>на исполнение разовых решений (неуказные).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99.2.00.00000</w:t>
      </w:r>
      <w:r>
        <w:t xml:space="preserve"> </w:t>
      </w:r>
      <w:r>
        <w:rPr>
          <w:rFonts w:ascii="Times New Roman" w:hAnsi="Times New Roman" w:cs="Times New Roman"/>
          <w:sz w:val="28"/>
          <w:szCs w:val="28"/>
        </w:rPr>
        <w:t>Расходы на содержание и обеспечение деятельности муниципального казенного учреждения «Центр защиты населения»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70510 Расходы на содержание и обеспечение деятельности муниципального казенного учреждения «Центр защиты населения»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содержание и обеспечение деятельности муниципального казенного учреждения «Центр защиты населения»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70519 Расходы на содержание и обеспечение деятельности муниципального казенного учреждения «Центр защиты населения» Мошковского района на исполнение разовых решений (неуказные)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w:t>
      </w:r>
      <w:r>
        <w:t xml:space="preserve"> </w:t>
      </w:r>
      <w:r>
        <w:rPr>
          <w:rFonts w:ascii="Times New Roman" w:hAnsi="Times New Roman" w:cs="Times New Roman"/>
          <w:sz w:val="28"/>
          <w:szCs w:val="28"/>
        </w:rPr>
        <w:t>на содержание и обеспечение деятельности муниципального казенного учреждения «Центр защиты населения» Мошковского района на исполнение разовых решений (неуказные).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99.3.00.00000</w:t>
      </w:r>
      <w:r>
        <w:t xml:space="preserve"> </w:t>
      </w:r>
      <w:r>
        <w:rPr>
          <w:rFonts w:ascii="Times New Roman" w:hAnsi="Times New Roman" w:cs="Times New Roman"/>
          <w:sz w:val="28"/>
          <w:szCs w:val="28"/>
        </w:rPr>
        <w:t xml:space="preserve">Расходы на содержание и обеспечение деятельности муниципального казенного учреждения Мошковского района «Центр </w:t>
      </w:r>
      <w:r>
        <w:rPr>
          <w:rFonts w:ascii="Times New Roman" w:hAnsi="Times New Roman" w:cs="Times New Roman"/>
          <w:sz w:val="28"/>
          <w:szCs w:val="28"/>
        </w:rPr>
        <w:lastRenderedPageBreak/>
        <w:t>бухгалтерского, материально-технического и информационного обеспечения учреждений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70510</w:t>
      </w:r>
      <w:r>
        <w:t xml:space="preserve"> </w:t>
      </w:r>
      <w:r>
        <w:rPr>
          <w:rFonts w:ascii="Times New Roman" w:hAnsi="Times New Roman" w:cs="Times New Roman"/>
          <w:sz w:val="28"/>
          <w:szCs w:val="28"/>
        </w:rPr>
        <w:t>Расходы на содержание и обеспечение деятельности муниципального казенного учреждения Мошковского района «Центр бухгалтерского, материально-технического и информационного обеспечения учреждений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содержание и обеспечение деятельности муниципального казенного учреждения Мошковского района «Центр бухгалтерского, материально-технического и информационного обеспечения учреждений Мошковского района».».</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70519 Расходы на содержание и обеспечение деятельности муниципального казенного учреждения Мошковского района «Центр бухгалтерского, материально-технического и информационного обеспечения учреждений Мошковского района» на исполнение разовых (неуказные)</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По данному направлению отражаются расходы на содержание и обеспечение деятельности муниципального казенного учреждения Мошковского района «Центр бухгалтерского, материально-технического и информационного обеспечения учреждений Мошковского района» на исполнение разовых (неуказные).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99.4.00.00000</w:t>
      </w:r>
      <w:r>
        <w:t xml:space="preserve"> </w:t>
      </w:r>
      <w:r>
        <w:rPr>
          <w:rFonts w:ascii="Times New Roman" w:hAnsi="Times New Roman" w:cs="Times New Roman"/>
          <w:sz w:val="28"/>
          <w:szCs w:val="28"/>
        </w:rPr>
        <w:t>Расходы на содержание и обеспечение деятельности МКУ «ЦМУ» (обеспечение сбалансированности)</w:t>
      </w:r>
      <w:r>
        <w:rPr>
          <w:rFonts w:ascii="Times New Roman" w:hAnsi="Times New Roman" w:cs="Times New Roman"/>
          <w:sz w:val="28"/>
          <w:szCs w:val="28"/>
        </w:rPr>
        <w:tab/>
        <w:t>на исполнение разовых решений (неуказные)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содержание и обеспечение деятельности МКУ «ЦМУ» (обеспечение сбалансированности)</w:t>
      </w:r>
      <w:r>
        <w:rPr>
          <w:rFonts w:ascii="Times New Roman" w:hAnsi="Times New Roman" w:cs="Times New Roman"/>
          <w:sz w:val="28"/>
          <w:szCs w:val="28"/>
        </w:rPr>
        <w:tab/>
        <w:t>на исполнение разовых решений (неуказные).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70519</w:t>
      </w:r>
      <w:r>
        <w:t xml:space="preserve"> </w:t>
      </w:r>
      <w:r>
        <w:rPr>
          <w:rFonts w:ascii="Times New Roman" w:hAnsi="Times New Roman" w:cs="Times New Roman"/>
          <w:sz w:val="28"/>
          <w:szCs w:val="28"/>
        </w:rPr>
        <w:t>Расходы на содержание и обеспечение деятельности МКУ «ЦМУ» (обеспечение сбалансированности)</w:t>
      </w:r>
      <w:r>
        <w:rPr>
          <w:rFonts w:ascii="Times New Roman" w:hAnsi="Times New Roman" w:cs="Times New Roman"/>
          <w:sz w:val="28"/>
          <w:szCs w:val="28"/>
        </w:rPr>
        <w:tab/>
        <w:t>на исполнение разовых решений (неуказные)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содержание и обеспечение деятельности МКУ «ЦМУ» (обеспечение сбалансированности)</w:t>
      </w:r>
      <w:r>
        <w:rPr>
          <w:rFonts w:ascii="Times New Roman" w:hAnsi="Times New Roman" w:cs="Times New Roman"/>
          <w:sz w:val="28"/>
          <w:szCs w:val="28"/>
        </w:rPr>
        <w:tab/>
        <w:t>на исполнение разовых решений (неуказные).</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99.5.00.00000</w:t>
      </w:r>
      <w:r>
        <w:t xml:space="preserve"> </w:t>
      </w:r>
      <w:r>
        <w:rPr>
          <w:rFonts w:ascii="Times New Roman" w:hAnsi="Times New Roman" w:cs="Times New Roman"/>
          <w:sz w:val="28"/>
          <w:szCs w:val="28"/>
        </w:rPr>
        <w:t>Расходы на содержание и обеспечение деятельности муниципального казенного учреждения Мошковского района «Центр муниципальных услуг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70510</w:t>
      </w:r>
      <w:r>
        <w:t xml:space="preserve"> </w:t>
      </w:r>
      <w:r>
        <w:rPr>
          <w:rFonts w:ascii="Times New Roman" w:hAnsi="Times New Roman" w:cs="Times New Roman"/>
          <w:sz w:val="28"/>
          <w:szCs w:val="28"/>
        </w:rPr>
        <w:t>Расходы на содержание и обеспечение деятельности муниципального казенного учреждения Мошковского района «Центр муниципальных услуг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По данному направлению отражаются расходы на содержание и обеспечение деятельности муниципального казенного учреждения Мошковского района «Центр муниципальных услуг Мошковского района Новосибирской области».</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  2) Приложение №1 к Порядку изложить в редакции, согласно приложению, к настоящему постановлению. </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Pr="009D0D0A">
        <w:rPr>
          <w:rFonts w:ascii="Times New Roman" w:hAnsi="Times New Roman" w:cs="Times New Roman"/>
          <w:sz w:val="28"/>
          <w:szCs w:val="28"/>
        </w:rPr>
        <w:t>2</w:t>
      </w:r>
      <w:r>
        <w:rPr>
          <w:rFonts w:ascii="Times New Roman" w:hAnsi="Times New Roman" w:cs="Times New Roman"/>
          <w:sz w:val="28"/>
          <w:szCs w:val="28"/>
        </w:rPr>
        <w:t>. Управлению организационно-контрольной и кадровой работы администрации Мошковского района Новосибирской области (Радченко О.В.) обеспечить размещение настоящего постановления на официальном сайте Мошковского района Новосибирской области в информационно-телекоммуникационной сети «Интернет».</w:t>
      </w:r>
    </w:p>
    <w:p w:rsidR="00294A35" w:rsidRDefault="009D0D0A">
      <w:pPr>
        <w:pStyle w:val="ConsPlusNormal0"/>
        <w:ind w:firstLine="851"/>
        <w:jc w:val="both"/>
        <w:rPr>
          <w:rFonts w:ascii="Times New Roman" w:hAnsi="Times New Roman" w:cs="Times New Roman"/>
          <w:sz w:val="28"/>
          <w:szCs w:val="28"/>
        </w:rPr>
      </w:pPr>
      <w:r>
        <w:rPr>
          <w:rFonts w:ascii="Times New Roman" w:hAnsi="Times New Roman" w:cs="Times New Roman"/>
          <w:sz w:val="28"/>
          <w:szCs w:val="28"/>
        </w:rPr>
        <w:lastRenderedPageBreak/>
        <w:t xml:space="preserve"> 3. Контроль за исполнением настоящего постановления возложить на заместителя главы администрации Мошковского района Новосибирской области Бараника А.А.</w:t>
      </w:r>
    </w:p>
    <w:p w:rsidR="00294A35" w:rsidRDefault="00294A35">
      <w:pPr>
        <w:tabs>
          <w:tab w:val="left" w:pos="567"/>
        </w:tabs>
        <w:ind w:firstLine="851"/>
        <w:jc w:val="both"/>
        <w:rPr>
          <w:sz w:val="28"/>
          <w:szCs w:val="28"/>
        </w:rPr>
      </w:pPr>
    </w:p>
    <w:p w:rsidR="00294A35" w:rsidRDefault="00294A35">
      <w:pPr>
        <w:tabs>
          <w:tab w:val="left" w:pos="567"/>
        </w:tabs>
        <w:ind w:firstLine="851"/>
        <w:jc w:val="both"/>
        <w:rPr>
          <w:sz w:val="28"/>
          <w:szCs w:val="28"/>
        </w:rPr>
      </w:pPr>
    </w:p>
    <w:p w:rsidR="00294A35" w:rsidRDefault="00294A35">
      <w:pPr>
        <w:tabs>
          <w:tab w:val="left" w:pos="567"/>
        </w:tabs>
        <w:ind w:firstLine="851"/>
        <w:jc w:val="both"/>
        <w:rPr>
          <w:sz w:val="28"/>
          <w:szCs w:val="28"/>
        </w:rPr>
      </w:pPr>
    </w:p>
    <w:p w:rsidR="00294A35" w:rsidRDefault="009D0D0A">
      <w:pPr>
        <w:tabs>
          <w:tab w:val="left" w:pos="7155"/>
        </w:tabs>
        <w:rPr>
          <w:sz w:val="28"/>
          <w:szCs w:val="28"/>
        </w:rPr>
      </w:pPr>
      <w:r>
        <w:rPr>
          <w:sz w:val="28"/>
          <w:szCs w:val="28"/>
        </w:rPr>
        <w:t xml:space="preserve">Глава Мошковского района  </w:t>
      </w:r>
    </w:p>
    <w:p w:rsidR="00294A35" w:rsidRDefault="009D0D0A">
      <w:pPr>
        <w:tabs>
          <w:tab w:val="left" w:pos="7155"/>
        </w:tabs>
        <w:rPr>
          <w:sz w:val="28"/>
          <w:szCs w:val="28"/>
        </w:rPr>
      </w:pPr>
      <w:r>
        <w:rPr>
          <w:sz w:val="28"/>
          <w:szCs w:val="28"/>
        </w:rPr>
        <w:t>Новосибирской области                                                                      С.Н.Субботин</w:t>
      </w:r>
    </w:p>
    <w:p w:rsidR="00294A35" w:rsidRDefault="009D0D0A">
      <w:pPr>
        <w:shd w:val="clear" w:color="auto" w:fill="FFFFFF"/>
        <w:jc w:val="right"/>
        <w:rPr>
          <w:color w:val="000000"/>
          <w:sz w:val="28"/>
          <w:szCs w:val="28"/>
        </w:rPr>
      </w:pPr>
      <w:r>
        <w:rPr>
          <w:color w:val="000000"/>
          <w:sz w:val="28"/>
          <w:szCs w:val="28"/>
        </w:rPr>
        <w:t xml:space="preserve">       </w:t>
      </w:r>
    </w:p>
    <w:p w:rsidR="00294A35" w:rsidRDefault="00294A35">
      <w:pPr>
        <w:shd w:val="clear" w:color="auto" w:fill="FFFFFF"/>
        <w:jc w:val="right"/>
        <w:rPr>
          <w:color w:val="000000"/>
          <w:sz w:val="28"/>
          <w:szCs w:val="28"/>
        </w:rPr>
      </w:pPr>
    </w:p>
    <w:p w:rsidR="00294A35" w:rsidRDefault="00294A35">
      <w:pPr>
        <w:shd w:val="clear" w:color="auto" w:fill="FFFFFF"/>
        <w:jc w:val="right"/>
        <w:rPr>
          <w:color w:val="000000"/>
          <w:sz w:val="28"/>
          <w:szCs w:val="28"/>
        </w:rPr>
      </w:pPr>
    </w:p>
    <w:p w:rsidR="00294A35" w:rsidRDefault="00294A35">
      <w:pPr>
        <w:shd w:val="clear" w:color="auto" w:fill="FFFFFF"/>
        <w:jc w:val="right"/>
        <w:rPr>
          <w:color w:val="000000"/>
          <w:sz w:val="28"/>
          <w:szCs w:val="28"/>
        </w:rPr>
      </w:pPr>
    </w:p>
    <w:p w:rsidR="00294A35" w:rsidRDefault="00294A35">
      <w:pPr>
        <w:shd w:val="clear" w:color="auto" w:fill="FFFFFF"/>
        <w:jc w:val="right"/>
        <w:rPr>
          <w:color w:val="000000"/>
          <w:sz w:val="28"/>
          <w:szCs w:val="28"/>
        </w:rPr>
      </w:pPr>
    </w:p>
    <w:p w:rsidR="00294A35" w:rsidRDefault="00294A35">
      <w:pPr>
        <w:shd w:val="clear" w:color="auto" w:fill="FFFFFF"/>
        <w:jc w:val="right"/>
        <w:rPr>
          <w:color w:val="000000"/>
          <w:sz w:val="28"/>
          <w:szCs w:val="28"/>
        </w:rPr>
      </w:pPr>
    </w:p>
    <w:p w:rsidR="00294A35" w:rsidRDefault="00294A35"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AA7C59" w:rsidRDefault="00AA7C59" w:rsidP="00AA7C59">
      <w:pPr>
        <w:shd w:val="clear" w:color="auto" w:fill="FFFFFF"/>
        <w:rPr>
          <w:color w:val="000000"/>
          <w:sz w:val="28"/>
          <w:szCs w:val="28"/>
        </w:rPr>
      </w:pPr>
    </w:p>
    <w:p w:rsidR="00294A35" w:rsidRDefault="009D0D0A">
      <w:pPr>
        <w:shd w:val="clear" w:color="auto" w:fill="FFFFFF"/>
        <w:jc w:val="right"/>
        <w:rPr>
          <w:sz w:val="28"/>
          <w:szCs w:val="28"/>
        </w:rPr>
      </w:pPr>
      <w:r>
        <w:rPr>
          <w:color w:val="000000"/>
          <w:sz w:val="28"/>
          <w:szCs w:val="28"/>
        </w:rPr>
        <w:lastRenderedPageBreak/>
        <w:t>Приложение № 1</w:t>
      </w:r>
    </w:p>
    <w:p w:rsidR="00294A35" w:rsidRDefault="009D0D0A">
      <w:pPr>
        <w:shd w:val="clear" w:color="auto" w:fill="FFFFFF"/>
        <w:jc w:val="right"/>
        <w:rPr>
          <w:color w:val="000000"/>
          <w:sz w:val="28"/>
          <w:szCs w:val="28"/>
        </w:rPr>
      </w:pP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к постановлению администрации</w:t>
      </w:r>
    </w:p>
    <w:p w:rsidR="00294A35" w:rsidRDefault="009D0D0A">
      <w:pPr>
        <w:shd w:val="clear" w:color="auto" w:fill="FFFFFF"/>
        <w:jc w:val="right"/>
        <w:rPr>
          <w:sz w:val="28"/>
          <w:szCs w:val="28"/>
        </w:rPr>
      </w:pP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Мошковского района Новосибирской области</w:t>
      </w:r>
      <w:r>
        <w:rPr>
          <w:color w:val="000000"/>
          <w:sz w:val="28"/>
          <w:szCs w:val="28"/>
        </w:rPr>
        <w:br w:type="textWrapping" w:clear="all"/>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 xml:space="preserve">от </w:t>
      </w:r>
      <w:r w:rsidR="00AA7C59">
        <w:rPr>
          <w:color w:val="000000"/>
          <w:sz w:val="28"/>
          <w:szCs w:val="28"/>
        </w:rPr>
        <w:t>18.12.2023</w:t>
      </w:r>
      <w:r>
        <w:rPr>
          <w:color w:val="000000"/>
          <w:sz w:val="28"/>
          <w:szCs w:val="28"/>
        </w:rPr>
        <w:t xml:space="preserve"> № </w:t>
      </w:r>
      <w:r w:rsidR="00AA7C59">
        <w:rPr>
          <w:color w:val="000000"/>
          <w:sz w:val="28"/>
          <w:szCs w:val="28"/>
        </w:rPr>
        <w:t>186</w:t>
      </w:r>
      <w:bookmarkStart w:id="0" w:name="_GoBack"/>
      <w:bookmarkEnd w:id="0"/>
    </w:p>
    <w:p w:rsidR="00294A35" w:rsidRDefault="009D0D0A">
      <w:pPr>
        <w:shd w:val="clear" w:color="auto" w:fill="FFFFFF"/>
      </w:pPr>
      <w:r>
        <w:rPr>
          <w:b/>
          <w:bCs/>
          <w:color w:val="000000"/>
          <w:sz w:val="28"/>
          <w:szCs w:val="28"/>
        </w:rPr>
        <w:tab/>
      </w:r>
      <w:r>
        <w:rPr>
          <w:b/>
          <w:bCs/>
          <w:color w:val="000000"/>
          <w:sz w:val="28"/>
          <w:szCs w:val="28"/>
        </w:rPr>
        <w:tab/>
      </w:r>
      <w:r>
        <w:rPr>
          <w:b/>
          <w:bCs/>
          <w:color w:val="000000"/>
          <w:sz w:val="28"/>
          <w:szCs w:val="28"/>
        </w:rPr>
        <w:tab/>
      </w:r>
      <w:r>
        <w:rPr>
          <w:b/>
          <w:bCs/>
          <w:color w:val="000000"/>
          <w:sz w:val="28"/>
          <w:szCs w:val="28"/>
        </w:rPr>
        <w:tab/>
      </w:r>
      <w:r>
        <w:rPr>
          <w:b/>
          <w:bCs/>
          <w:color w:val="000000"/>
          <w:sz w:val="28"/>
          <w:szCs w:val="28"/>
        </w:rPr>
        <w:tab/>
      </w:r>
      <w:r>
        <w:rPr>
          <w:b/>
          <w:bCs/>
          <w:color w:val="000000"/>
          <w:sz w:val="28"/>
          <w:szCs w:val="28"/>
        </w:rPr>
        <w:tab/>
      </w:r>
      <w:r>
        <w:rPr>
          <w:b/>
          <w:bCs/>
          <w:color w:val="000000"/>
          <w:sz w:val="28"/>
          <w:szCs w:val="28"/>
        </w:rPr>
        <w:tab/>
      </w:r>
      <w:r>
        <w:rPr>
          <w:b/>
          <w:bCs/>
          <w:color w:val="000000"/>
          <w:sz w:val="20"/>
          <w:szCs w:val="20"/>
        </w:rPr>
        <w:tab/>
      </w:r>
      <w:r>
        <w:rPr>
          <w:b/>
          <w:bCs/>
          <w:color w:val="000000"/>
          <w:sz w:val="20"/>
          <w:szCs w:val="20"/>
        </w:rPr>
        <w:tab/>
      </w:r>
      <w:r>
        <w:rPr>
          <w:b/>
          <w:bCs/>
          <w:color w:val="000000"/>
          <w:sz w:val="20"/>
          <w:szCs w:val="20"/>
        </w:rPr>
        <w:tab/>
      </w:r>
      <w:r>
        <w:rPr>
          <w:b/>
          <w:bCs/>
          <w:color w:val="000000"/>
          <w:sz w:val="20"/>
          <w:szCs w:val="20"/>
        </w:rPr>
        <w:tab/>
      </w:r>
      <w:r>
        <w:rPr>
          <w:b/>
          <w:bCs/>
          <w:color w:val="000000"/>
          <w:sz w:val="20"/>
          <w:szCs w:val="20"/>
        </w:rPr>
        <w:tab/>
      </w:r>
      <w:r>
        <w:rPr>
          <w:b/>
          <w:bCs/>
          <w:color w:val="000000"/>
          <w:sz w:val="20"/>
          <w:szCs w:val="20"/>
        </w:rPr>
        <w:tab/>
      </w:r>
      <w:r>
        <w:rPr>
          <w:b/>
          <w:bCs/>
          <w:color w:val="000000"/>
          <w:sz w:val="20"/>
          <w:szCs w:val="20"/>
        </w:rPr>
        <w:tab/>
      </w:r>
    </w:p>
    <w:p w:rsidR="00294A35" w:rsidRDefault="009D0D0A">
      <w:pPr>
        <w:shd w:val="clear" w:color="auto" w:fill="FFFFFF"/>
        <w:jc w:val="center"/>
      </w:pPr>
      <w:r>
        <w:rPr>
          <w:color w:val="000000"/>
          <w:sz w:val="28"/>
          <w:szCs w:val="28"/>
        </w:rPr>
        <w:t>ПЕРЕЧЕНЬ</w:t>
      </w:r>
    </w:p>
    <w:p w:rsidR="00294A35" w:rsidRDefault="009D0D0A">
      <w:pPr>
        <w:shd w:val="clear" w:color="auto" w:fill="FFFFFF"/>
        <w:jc w:val="center"/>
      </w:pPr>
      <w:r>
        <w:rPr>
          <w:color w:val="000000"/>
          <w:sz w:val="28"/>
          <w:szCs w:val="28"/>
        </w:rPr>
        <w:t>целевых статей классификации расходов районного бюджета</w:t>
      </w:r>
    </w:p>
    <w:p w:rsidR="00294A35" w:rsidRDefault="009D0D0A">
      <w:pPr>
        <w:shd w:val="clear" w:color="auto" w:fill="FFFFFF"/>
        <w:jc w:val="center"/>
        <w:rPr>
          <w:color w:val="000000"/>
          <w:sz w:val="28"/>
          <w:szCs w:val="28"/>
        </w:rPr>
      </w:pPr>
      <w:r>
        <w:rPr>
          <w:color w:val="000000"/>
          <w:sz w:val="28"/>
          <w:szCs w:val="28"/>
        </w:rPr>
        <w:t>Мошковского района Новосибирской области</w:t>
      </w:r>
    </w:p>
    <w:tbl>
      <w:tblPr>
        <w:tblW w:w="9918" w:type="dxa"/>
        <w:tblInd w:w="113" w:type="dxa"/>
        <w:tblLook w:val="04A0" w:firstRow="1" w:lastRow="0" w:firstColumn="1" w:lastColumn="0" w:noHBand="0" w:noVBand="1"/>
      </w:tblPr>
      <w:tblGrid>
        <w:gridCol w:w="7060"/>
        <w:gridCol w:w="2858"/>
      </w:tblGrid>
      <w:tr w:rsidR="00294A35">
        <w:trPr>
          <w:cantSplit/>
          <w:trHeight w:val="322"/>
        </w:trPr>
        <w:tc>
          <w:tcPr>
            <w:tcW w:w="7060" w:type="dxa"/>
            <w:vMerge w:val="restart"/>
            <w:tcBorders>
              <w:top w:val="single" w:sz="4" w:space="0" w:color="000000"/>
              <w:left w:val="single" w:sz="4" w:space="0" w:color="000000"/>
              <w:bottom w:val="single" w:sz="4" w:space="0" w:color="000000"/>
              <w:right w:val="none" w:sz="255" w:space="0" w:color="FFFFFF"/>
            </w:tcBorders>
            <w:noWrap/>
            <w:vAlign w:val="center"/>
          </w:tcPr>
          <w:p w:rsidR="00294A35" w:rsidRDefault="009D0D0A">
            <w:pPr>
              <w:jc w:val="center"/>
              <w:rPr>
                <w:sz w:val="28"/>
                <w:szCs w:val="28"/>
              </w:rPr>
            </w:pPr>
            <w:r>
              <w:rPr>
                <w:sz w:val="28"/>
                <w:szCs w:val="28"/>
              </w:rPr>
              <w:t>Наименование</w:t>
            </w:r>
          </w:p>
        </w:tc>
        <w:tc>
          <w:tcPr>
            <w:tcW w:w="2858" w:type="dxa"/>
            <w:vMerge w:val="restart"/>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КЦСР</w:t>
            </w:r>
          </w:p>
        </w:tc>
      </w:tr>
      <w:tr w:rsidR="00294A35">
        <w:trPr>
          <w:trHeight w:val="375"/>
        </w:trPr>
        <w:tc>
          <w:tcPr>
            <w:tcW w:w="7060" w:type="dxa"/>
            <w:tcBorders>
              <w:top w:val="single" w:sz="4" w:space="0" w:color="000000"/>
              <w:left w:val="single" w:sz="4" w:space="0" w:color="000000"/>
              <w:bottom w:val="single" w:sz="4" w:space="0" w:color="000000"/>
              <w:right w:val="none" w:sz="255" w:space="0" w:color="FFFFFF"/>
            </w:tcBorders>
            <w:noWrap/>
            <w:vAlign w:val="center"/>
          </w:tcPr>
          <w:p w:rsidR="00294A35" w:rsidRDefault="009D0D0A">
            <w:pPr>
              <w:jc w:val="center"/>
              <w:rPr>
                <w:sz w:val="28"/>
                <w:szCs w:val="28"/>
              </w:rPr>
            </w:pPr>
            <w:r>
              <w:rPr>
                <w:sz w:val="28"/>
                <w:szCs w:val="28"/>
              </w:rPr>
              <w:t>1</w:t>
            </w:r>
          </w:p>
        </w:tc>
        <w:tc>
          <w:tcPr>
            <w:tcW w:w="2858" w:type="dxa"/>
            <w:tcBorders>
              <w:top w:val="none" w:sz="255" w:space="0" w:color="FFFFFF"/>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2</w:t>
            </w:r>
          </w:p>
        </w:tc>
      </w:tr>
      <w:tr w:rsidR="00294A35">
        <w:trPr>
          <w:trHeight w:val="160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07.0.00.00000</w:t>
            </w:r>
          </w:p>
        </w:tc>
      </w:tr>
      <w:tr w:rsidR="00294A35">
        <w:trPr>
          <w:trHeight w:val="97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предоставления общедоступного бесплатного дошкольного образования на территории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07.1.00.00000</w:t>
            </w:r>
          </w:p>
        </w:tc>
      </w:tr>
      <w:tr w:rsidR="00294A35">
        <w:trPr>
          <w:trHeight w:val="83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учреждений Мошковского района Новосибирской области за счет собственных доходов бюджета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07.1.00.00880</w:t>
            </w:r>
          </w:p>
        </w:tc>
      </w:tr>
      <w:tr w:rsidR="00294A35">
        <w:trPr>
          <w:trHeight w:val="98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льготного питания детей военнослужащих, проходящих военную службу по контракту и имеющих статус добровольцев в учреждениях дошкольного образования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07.1.00.00882</w:t>
            </w:r>
          </w:p>
        </w:tc>
      </w:tr>
      <w:tr w:rsidR="00294A35">
        <w:trPr>
          <w:trHeight w:val="96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Установка и модернизация систем видеонаблюдения, автоматической пожарной сигнализации и пожарного мониторинга в муниципальных учреждениях дошкольного образования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07.1.00.02590</w:t>
            </w:r>
          </w:p>
        </w:tc>
      </w:tr>
      <w:tr w:rsidR="00294A35">
        <w:trPr>
          <w:trHeight w:val="79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основных общеобразовательных программ дошкольного образования в муниципальных образовательных организациях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07.1.00.70110</w:t>
            </w:r>
          </w:p>
        </w:tc>
      </w:tr>
      <w:tr w:rsidR="00294A35">
        <w:trPr>
          <w:trHeight w:val="125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деятельности  дошкольного образования за счет средств областного бюджета на реализацию мероприятий по обеспечению сбалансированности местных бюджетов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07.1.00.70510</w:t>
            </w:r>
          </w:p>
        </w:tc>
      </w:tr>
      <w:tr w:rsidR="00294A35">
        <w:trPr>
          <w:trHeight w:val="36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Социальная поддержка отдельных категорий детей с ограниченными возможностями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07.1.01.00000</w:t>
            </w:r>
          </w:p>
        </w:tc>
      </w:tr>
      <w:tr w:rsidR="00294A35">
        <w:trPr>
          <w:trHeight w:val="11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Меры социальной поддержки отдельных категорий обучающихся в образовательных организациях (с ограниченными возможностями)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07.1.01.03349</w:t>
            </w:r>
          </w:p>
        </w:tc>
      </w:tr>
      <w:tr w:rsidR="00294A35">
        <w:trPr>
          <w:trHeight w:val="4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 xml:space="preserve">Организация предоставления общедоступного и бесплатного начального общего, основного общего, </w:t>
            </w:r>
            <w:r>
              <w:rPr>
                <w:sz w:val="28"/>
                <w:szCs w:val="28"/>
              </w:rPr>
              <w:lastRenderedPageBreak/>
              <w:t>среднего (полного) общего образования в Мошковском районе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lastRenderedPageBreak/>
              <w:t>07.2.00.00000</w:t>
            </w:r>
          </w:p>
        </w:tc>
      </w:tr>
      <w:tr w:rsidR="00294A35">
        <w:trPr>
          <w:trHeight w:val="67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Обеспечение деятельности учреждений Мошковского района Новосибирской области за счет собственных доходов бюджета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07.2.00.00880</w:t>
            </w:r>
          </w:p>
        </w:tc>
      </w:tr>
      <w:tr w:rsidR="00294A35">
        <w:trPr>
          <w:trHeight w:val="70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льготного питания детей военнослужащих, проходящих военную службу по контракту и имеющих статус добровольцев в учреждениях общего образования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07.2.00.00882</w:t>
            </w:r>
          </w:p>
        </w:tc>
      </w:tr>
      <w:tr w:rsidR="00294A35">
        <w:trPr>
          <w:trHeight w:val="85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реализацию мероприятий по оздоровлению детей Мошковского района общеобразовательными учреждениями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07.2.00.02170</w:t>
            </w:r>
          </w:p>
        </w:tc>
      </w:tr>
      <w:tr w:rsidR="00294A35">
        <w:trPr>
          <w:trHeight w:val="87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Установка и модернизация систем видеонаблюдения, автоматической пожарной сигнализации и пожарного мониторинга в государственных и муниципальных учреждениях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07.2.00.02590</w:t>
            </w:r>
          </w:p>
        </w:tc>
      </w:tr>
      <w:tr w:rsidR="00294A35">
        <w:trPr>
          <w:trHeight w:val="56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Ежемесячное денежное вознаграждение за классное руководство педагогическим работникам государственных и муниципальных образовательных организаций в части повышенного районного коэффициента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07.2.00.03350</w:t>
            </w:r>
          </w:p>
        </w:tc>
      </w:tr>
      <w:tr w:rsidR="00294A35">
        <w:trPr>
          <w:trHeight w:val="35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 xml:space="preserve">  Ресурсное обеспечение модернизации образования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07.2.00.03470</w:t>
            </w:r>
          </w:p>
        </w:tc>
      </w:tr>
      <w:tr w:rsidR="00294A35">
        <w:trPr>
          <w:trHeight w:val="141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питанием на льготных условиях детей военнослужащих, обучающихся по программам основного общего образования и среднего общего образования в государственных и муниципальных образовательных организациях, расположенных на территории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07.2.00.04849</w:t>
            </w:r>
          </w:p>
        </w:tc>
      </w:tr>
      <w:tr w:rsidR="00294A35">
        <w:trPr>
          <w:trHeight w:val="73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07.2.00.53030</w:t>
            </w:r>
          </w:p>
        </w:tc>
      </w:tr>
      <w:tr w:rsidR="00294A35">
        <w:trPr>
          <w:trHeight w:val="3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основных общеобразовательных программ  в муниципальных общеобразовательных организациях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07.2.00.70120</w:t>
            </w:r>
          </w:p>
        </w:tc>
      </w:tr>
      <w:tr w:rsidR="00294A35">
        <w:trPr>
          <w:trHeight w:val="10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Мероприятия на оздоровление детей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07.2.00.70359</w:t>
            </w:r>
          </w:p>
        </w:tc>
      </w:tr>
      <w:tr w:rsidR="00294A35">
        <w:trPr>
          <w:trHeight w:val="177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предоставления общедоступного и бесплатного начального общего, основного общего, среднего (полного) общего образования за счет средств областного бюджета на реализацию мероприятий по обеспечению сбалансированности местных бюджетов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07.2.00.70510</w:t>
            </w:r>
          </w:p>
        </w:tc>
      </w:tr>
      <w:tr w:rsidR="00294A35">
        <w:trPr>
          <w:trHeight w:val="4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highlight w:val="yellow"/>
              </w:rPr>
            </w:pPr>
            <w:r>
              <w:rPr>
                <w:sz w:val="28"/>
                <w:szCs w:val="28"/>
              </w:rPr>
              <w:t xml:space="preserve">Организация предоставления общедоступного и бесплатного начального общего, основного общего, среднего (полного) общего образования за счет средств областного бюджета на реализацию мероприятий по </w:t>
            </w:r>
            <w:r>
              <w:rPr>
                <w:sz w:val="28"/>
                <w:szCs w:val="28"/>
              </w:rPr>
              <w:lastRenderedPageBreak/>
              <w:t>обеспечению сбалансированности местных бюджетов на исполнение разовых решений (неуказные)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highlight w:val="yellow"/>
              </w:rPr>
            </w:pPr>
            <w:r>
              <w:rPr>
                <w:sz w:val="28"/>
                <w:szCs w:val="28"/>
              </w:rPr>
              <w:lastRenderedPageBreak/>
              <w:t>07.2.00.70519</w:t>
            </w:r>
          </w:p>
        </w:tc>
      </w:tr>
      <w:tr w:rsidR="00294A35">
        <w:trPr>
          <w:trHeight w:val="59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Расходы на реализацию мероприятий по содействию создания новых мест в образовательных организациях    (общеобразовательные организации)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07.2.00.70920</w:t>
            </w:r>
          </w:p>
        </w:tc>
      </w:tr>
      <w:tr w:rsidR="00294A35">
        <w:trPr>
          <w:trHeight w:val="61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обеспечение питанием отдельных категорий детей, обучающихся в образовательных организациях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07.2.00.L3040</w:t>
            </w:r>
          </w:p>
        </w:tc>
      </w:tr>
      <w:tr w:rsidR="00294A35">
        <w:trPr>
          <w:trHeight w:val="81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Социальная поддержка отдельных категорий детей с ограниченными возможностями в учреждениях общего образования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07.2.01.00000</w:t>
            </w:r>
          </w:p>
        </w:tc>
      </w:tr>
      <w:tr w:rsidR="00294A35">
        <w:trPr>
          <w:trHeight w:val="67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Социальная поддержка отдельных категорий детей, обучающихся в общеобразовательных  учреждениях (с ограниченными возможностями)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07.2.01.03349</w:t>
            </w:r>
          </w:p>
        </w:tc>
      </w:tr>
      <w:tr w:rsidR="00294A35">
        <w:trPr>
          <w:trHeight w:val="27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Социальная поддержка отдельных категорий детей, из многодетных семей обучающихся в общеобразовательных учреждениях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07.2.02.00000</w:t>
            </w:r>
          </w:p>
        </w:tc>
      </w:tr>
      <w:tr w:rsidR="00294A35">
        <w:trPr>
          <w:trHeight w:val="57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Социальная поддержка отдельных категорий детей, обучающихся в общеобразовательных учреждениях (многодетные)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07.2.02.03349</w:t>
            </w:r>
          </w:p>
        </w:tc>
      </w:tr>
      <w:tr w:rsidR="00294A35">
        <w:trPr>
          <w:trHeight w:val="11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Обновление материально-технической базы для формирования у обучающихся современных технологических и гуманитарных навыков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07.2.E1.00000</w:t>
            </w:r>
          </w:p>
        </w:tc>
      </w:tr>
      <w:tr w:rsidR="00294A35">
        <w:trPr>
          <w:trHeight w:val="117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Обновление материально-технической базы для формирования у обучающихся современных технологических и гуманитарных навыков (брендирование центров «Точка роста»)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07.2.E1.51722</w:t>
            </w:r>
          </w:p>
        </w:tc>
      </w:tr>
      <w:tr w:rsidR="00294A35">
        <w:trPr>
          <w:trHeight w:val="750"/>
        </w:trPr>
        <w:tc>
          <w:tcPr>
            <w:tcW w:w="7060" w:type="dxa"/>
            <w:tcBorders>
              <w:top w:val="single" w:sz="4" w:space="0" w:color="000000"/>
              <w:left w:val="single" w:sz="4" w:space="0" w:color="000000"/>
              <w:bottom w:val="single" w:sz="4" w:space="0" w:color="000000"/>
              <w:right w:val="single" w:sz="4" w:space="0" w:color="000000"/>
            </w:tcBorders>
          </w:tcPr>
          <w:p w:rsidR="00294A35" w:rsidRDefault="009D0D0A">
            <w:pPr>
              <w:rPr>
                <w:sz w:val="28"/>
              </w:rPr>
            </w:pPr>
            <w:r>
              <w:rPr>
                <w:sz w:val="28"/>
              </w:rPr>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2858" w:type="dxa"/>
            <w:tcBorders>
              <w:top w:val="single" w:sz="4" w:space="0" w:color="000000"/>
              <w:left w:val="single" w:sz="4" w:space="0" w:color="000000"/>
              <w:bottom w:val="single" w:sz="4" w:space="0" w:color="000000"/>
              <w:right w:val="single" w:sz="4" w:space="0" w:color="000000"/>
            </w:tcBorders>
            <w:noWrap/>
          </w:tcPr>
          <w:p w:rsidR="00294A35" w:rsidRDefault="009D0D0A">
            <w:pPr>
              <w:rPr>
                <w:sz w:val="28"/>
              </w:rPr>
            </w:pPr>
            <w:r>
              <w:rPr>
                <w:sz w:val="28"/>
              </w:rPr>
              <w:t xml:space="preserve">        </w:t>
            </w:r>
          </w:p>
          <w:p w:rsidR="00294A35" w:rsidRDefault="009D0D0A">
            <w:pPr>
              <w:rPr>
                <w:sz w:val="28"/>
              </w:rPr>
            </w:pPr>
            <w:r>
              <w:rPr>
                <w:sz w:val="28"/>
              </w:rPr>
              <w:t xml:space="preserve">           07.2.EВ.00000</w:t>
            </w:r>
          </w:p>
        </w:tc>
      </w:tr>
      <w:tr w:rsidR="00294A35">
        <w:trPr>
          <w:trHeight w:val="75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r>
              <w:rPr>
                <w:sz w:val="28"/>
                <w:szCs w:val="28"/>
              </w:rPr>
              <w:tab/>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07.2.EВ.51790</w:t>
            </w:r>
          </w:p>
        </w:tc>
      </w:tr>
      <w:tr w:rsidR="00294A35">
        <w:trPr>
          <w:trHeight w:val="53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Оснащение объектов спортивной инфраструктуры спортивно-технологическим оборудованием</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07.2.P5.00000</w:t>
            </w:r>
          </w:p>
        </w:tc>
      </w:tr>
      <w:tr w:rsidR="00294A35">
        <w:trPr>
          <w:trHeight w:val="11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Оснащение объектов спортивной инфраструктуры спортивно-технологическим оборудованием (малые площадки ГТО)</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07.2.P5.70290</w:t>
            </w:r>
          </w:p>
        </w:tc>
      </w:tr>
      <w:tr w:rsidR="00294A35">
        <w:trPr>
          <w:trHeight w:val="27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Специальные (коррекционные) образовательные учреждения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07.3.00.00000</w:t>
            </w:r>
          </w:p>
        </w:tc>
      </w:tr>
      <w:tr w:rsidR="00294A35">
        <w:trPr>
          <w:trHeight w:val="33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Обеспечение деятельности учреждений Мошковского района Новосибирской области за счет собственных доходов бюджета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07.3.00.00880</w:t>
            </w:r>
          </w:p>
        </w:tc>
      </w:tr>
      <w:tr w:rsidR="00294A35">
        <w:trPr>
          <w:trHeight w:val="49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07.3.00.03350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 xml:space="preserve">  Ресурсное обеспечение модернизации образования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07.3.00.03470</w:t>
            </w:r>
          </w:p>
        </w:tc>
      </w:tr>
      <w:tr w:rsidR="00294A35">
        <w:trPr>
          <w:trHeight w:val="70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07.3.00.53030</w:t>
            </w:r>
          </w:p>
        </w:tc>
      </w:tr>
      <w:tr w:rsidR="00294A35">
        <w:trPr>
          <w:trHeight w:val="85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предоставления общедоступного и бесплатного начального общего, основного общего, среднего (полного) общего образования за счет средств областного бюджета на реализацию мероприятий по обеспечению сбалансированности местных бюджетов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07.3.00.70510</w:t>
            </w:r>
          </w:p>
        </w:tc>
      </w:tr>
      <w:tr w:rsidR="00294A35">
        <w:trPr>
          <w:trHeight w:val="65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07.3.00.L3040</w:t>
            </w:r>
          </w:p>
        </w:tc>
      </w:tr>
      <w:tr w:rsidR="00294A35">
        <w:trPr>
          <w:trHeight w:val="35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Социальная поддержка отдельных категорий детей с ограниченными возможностями в учреждениях общего образования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07.3.01.00000</w:t>
            </w:r>
          </w:p>
        </w:tc>
      </w:tr>
      <w:tr w:rsidR="00294A35">
        <w:trPr>
          <w:trHeight w:val="37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реализацию мероприятий по оздоровлению детей Мошковского района общеобразовательными учреждениями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07.3.01.02170</w:t>
            </w:r>
          </w:p>
        </w:tc>
      </w:tr>
      <w:tr w:rsidR="00294A35">
        <w:trPr>
          <w:trHeight w:val="67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Меры социальной поддержки отдельных категорий обучающихся в образовательных организациях (с ограниченными возможностями)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07.3.01.03349</w:t>
            </w:r>
          </w:p>
        </w:tc>
      </w:tr>
      <w:tr w:rsidR="00294A35">
        <w:trPr>
          <w:trHeight w:val="211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Мероприятия по организации  получения образования, обучающимися с ограниченными возможностями здоровья  в отдельных общеобразовательных учреждениях,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07.3.01.70140</w:t>
            </w:r>
          </w:p>
        </w:tc>
      </w:tr>
      <w:tr w:rsidR="00294A35">
        <w:trPr>
          <w:trHeight w:val="112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оздоровления и отдыха детей в оздоровительных учреждениях различных типов в каникулярное время, в том числе проведение профильных смен</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07.3.01.70359</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tcPr>
          <w:p w:rsidR="00294A35" w:rsidRDefault="009D0D0A">
            <w:pPr>
              <w:rPr>
                <w:sz w:val="28"/>
              </w:rPr>
            </w:pPr>
            <w:r>
              <w:rPr>
                <w:sz w:val="28"/>
              </w:rPr>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2858" w:type="dxa"/>
            <w:tcBorders>
              <w:top w:val="single" w:sz="4" w:space="0" w:color="000000"/>
              <w:left w:val="single" w:sz="4" w:space="0" w:color="000000"/>
              <w:bottom w:val="single" w:sz="4" w:space="0" w:color="000000"/>
              <w:right w:val="single" w:sz="4" w:space="0" w:color="000000"/>
            </w:tcBorders>
            <w:noWrap/>
          </w:tcPr>
          <w:p w:rsidR="00294A35" w:rsidRDefault="009D0D0A">
            <w:pPr>
              <w:jc w:val="center"/>
              <w:rPr>
                <w:sz w:val="28"/>
              </w:rPr>
            </w:pPr>
            <w:r>
              <w:rPr>
                <w:sz w:val="28"/>
              </w:rPr>
              <w:t>07.3.EВ.00000</w:t>
            </w:r>
          </w:p>
        </w:tc>
      </w:tr>
      <w:tr w:rsidR="00294A35">
        <w:trPr>
          <w:trHeight w:val="750"/>
        </w:trPr>
        <w:tc>
          <w:tcPr>
            <w:tcW w:w="7060" w:type="dxa"/>
            <w:tcBorders>
              <w:top w:val="single" w:sz="4" w:space="0" w:color="000000"/>
              <w:left w:val="single" w:sz="4" w:space="0" w:color="000000"/>
              <w:bottom w:val="single" w:sz="4" w:space="0" w:color="000000"/>
              <w:right w:val="single" w:sz="4" w:space="0" w:color="000000"/>
            </w:tcBorders>
          </w:tcPr>
          <w:p w:rsidR="00294A35" w:rsidRDefault="009D0D0A">
            <w:pPr>
              <w:rPr>
                <w:sz w:val="28"/>
              </w:rPr>
            </w:pPr>
            <w:r>
              <w:rPr>
                <w:sz w:val="28"/>
              </w:rPr>
              <w:lastRenderedPageBreak/>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2858" w:type="dxa"/>
            <w:tcBorders>
              <w:top w:val="single" w:sz="4" w:space="0" w:color="000000"/>
              <w:left w:val="single" w:sz="4" w:space="0" w:color="000000"/>
              <w:bottom w:val="single" w:sz="4" w:space="0" w:color="000000"/>
              <w:right w:val="single" w:sz="4" w:space="0" w:color="000000"/>
            </w:tcBorders>
            <w:noWrap/>
          </w:tcPr>
          <w:p w:rsidR="00294A35" w:rsidRDefault="009D0D0A">
            <w:pPr>
              <w:jc w:val="center"/>
              <w:rPr>
                <w:sz w:val="28"/>
                <w:szCs w:val="28"/>
              </w:rPr>
            </w:pPr>
            <w:r>
              <w:rPr>
                <w:sz w:val="28"/>
              </w:rPr>
              <w:t>07.3.EВ.51790</w:t>
            </w:r>
          </w:p>
        </w:tc>
      </w:tr>
      <w:tr w:rsidR="00294A35">
        <w:trPr>
          <w:trHeight w:val="45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предоставления дополнительного образования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07.4.00.00000</w:t>
            </w:r>
          </w:p>
        </w:tc>
      </w:tr>
      <w:tr w:rsidR="00294A35">
        <w:trPr>
          <w:trHeight w:val="11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учреждений Мошковского района Новосибирской области за счет собственных доходов бюджета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07.4.00.00880</w:t>
            </w:r>
          </w:p>
        </w:tc>
      </w:tr>
      <w:tr w:rsidR="00294A35">
        <w:trPr>
          <w:trHeight w:val="63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предоставления дополнительного образования  за счет средств по обеспечению сбалансированности местных бюджетов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07.4.00.70510</w:t>
            </w:r>
          </w:p>
        </w:tc>
      </w:tr>
      <w:tr w:rsidR="00294A35">
        <w:trPr>
          <w:trHeight w:val="94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07.4.00.70620</w:t>
            </w:r>
          </w:p>
        </w:tc>
      </w:tr>
      <w:tr w:rsidR="00294A35">
        <w:trPr>
          <w:trHeight w:val="64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муниципального казенного учреждения «Управление образования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07.6.00.00000</w:t>
            </w:r>
          </w:p>
        </w:tc>
      </w:tr>
      <w:tr w:rsidR="00294A35">
        <w:trPr>
          <w:trHeight w:val="52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учреждений Мошковского района Новосибирской области за счет собственных доходов бюджета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07.6.00.00880</w:t>
            </w:r>
          </w:p>
        </w:tc>
      </w:tr>
      <w:tr w:rsidR="00294A35">
        <w:trPr>
          <w:trHeight w:val="54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реализацию мероприятий по обеспечению сбалансированности местных бюджетов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07.6.00.70510</w:t>
            </w:r>
          </w:p>
        </w:tc>
      </w:tr>
      <w:tr w:rsidR="00294A35">
        <w:trPr>
          <w:trHeight w:val="45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реализацию мероприятий по обеспечению сбалансированности местных бюджетов на исполнение разовых решение (неуказные)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07.6.00.70519</w:t>
            </w:r>
          </w:p>
        </w:tc>
      </w:tr>
      <w:tr w:rsidR="00294A35">
        <w:trPr>
          <w:trHeight w:val="89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07.7.00.00000</w:t>
            </w:r>
          </w:p>
        </w:tc>
      </w:tr>
      <w:tr w:rsidR="00294A35">
        <w:trPr>
          <w:trHeight w:val="113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07.7.ЕВ.00000</w:t>
            </w:r>
          </w:p>
        </w:tc>
      </w:tr>
      <w:tr w:rsidR="00294A35">
        <w:trPr>
          <w:trHeight w:val="150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07.7.ЕВ.51790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Создание условий для обеспечения населения Мошковского района, услугами по организации досуга и услугами организаций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08.0.00.00000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Дома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08.1.00.00000</w:t>
            </w:r>
          </w:p>
        </w:tc>
      </w:tr>
      <w:tr w:rsidR="00294A35">
        <w:trPr>
          <w:trHeight w:val="45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08.1.00.70620</w:t>
            </w:r>
          </w:p>
        </w:tc>
      </w:tr>
      <w:tr w:rsidR="00294A35">
        <w:trPr>
          <w:trHeight w:val="58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Проведение капитального ремонта муниципальных учреждений культуры и муниципальных образовательных организаций дополнительного образования сферы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08.1.00.70660</w:t>
            </w:r>
          </w:p>
        </w:tc>
      </w:tr>
      <w:tr w:rsidR="00294A35">
        <w:trPr>
          <w:trHeight w:val="55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по проведению работ на воинских захоронениях (ремонт, реставрация и благоустройство)</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08.1.00.L2991</w:t>
            </w:r>
          </w:p>
        </w:tc>
      </w:tr>
      <w:tr w:rsidR="00294A35">
        <w:trPr>
          <w:trHeight w:val="29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Развитие и укрепление материально-технической базы  домов культуры в населенных пунктах с числом жителей до 50 тысяч человек</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08.1.00.L4670</w:t>
            </w:r>
          </w:p>
        </w:tc>
      </w:tr>
      <w:tr w:rsidR="00294A35">
        <w:trPr>
          <w:trHeight w:val="44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муниципального казенного учреждения «Управление культуры и молодежной политики»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08.1.01.00000</w:t>
            </w:r>
          </w:p>
        </w:tc>
      </w:tr>
      <w:tr w:rsidR="00294A35">
        <w:trPr>
          <w:trHeight w:val="33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учреждений Мошковского района Новосибирской области за счет собственных доходов бюджета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08.1.01.00880</w:t>
            </w:r>
          </w:p>
        </w:tc>
      </w:tr>
      <w:tr w:rsidR="00294A35">
        <w:trPr>
          <w:trHeight w:val="48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деятельности домов культуры  за счет субсидии на реализацию мероприятий по обеспечению сбалансированности местных бюджетов (управление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08.1.01.70510</w:t>
            </w:r>
          </w:p>
        </w:tc>
      </w:tr>
      <w:tr w:rsidR="00294A35">
        <w:trPr>
          <w:trHeight w:val="17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Межбюджетные трансферты передаваемые их бюджетов поселений Мошковского района Новосибирской области в бюджет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08.1.01.85000</w:t>
            </w:r>
          </w:p>
        </w:tc>
      </w:tr>
      <w:tr w:rsidR="00294A35">
        <w:trPr>
          <w:trHeight w:val="34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на осуществление переданных полномочий по учреждениям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08.1.01.85060</w:t>
            </w:r>
          </w:p>
        </w:tc>
      </w:tr>
      <w:tr w:rsidR="00294A35">
        <w:trPr>
          <w:trHeight w:val="24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Развитие и укрепление материально-технической базы  домов культуры в населенных пунктах с числом жителей до 50 тысяч человек</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08.1.01.L4670</w:t>
            </w:r>
          </w:p>
        </w:tc>
      </w:tr>
      <w:tr w:rsidR="00294A35">
        <w:trPr>
          <w:trHeight w:val="69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муниципального казенного учреждения «Управление культуры и молодежной политики» (Районный молодежный центр)</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08.1.02.00000</w:t>
            </w:r>
          </w:p>
        </w:tc>
      </w:tr>
      <w:tr w:rsidR="00294A35">
        <w:trPr>
          <w:trHeight w:val="28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учреждений Мошковского района Новосибирской области за счет собственных доходов бюджета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08.1.02.00880</w:t>
            </w:r>
          </w:p>
        </w:tc>
      </w:tr>
      <w:tr w:rsidR="00294A35">
        <w:trPr>
          <w:trHeight w:val="15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Музеи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08.2.00.00000</w:t>
            </w:r>
          </w:p>
        </w:tc>
      </w:tr>
      <w:tr w:rsidR="00294A35">
        <w:trPr>
          <w:trHeight w:val="55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учреждений Мошковского района Новосибирской области за счет собственных доходов бюджета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08.2.00.00880</w:t>
            </w:r>
          </w:p>
        </w:tc>
      </w:tr>
      <w:tr w:rsidR="00294A35">
        <w:trPr>
          <w:trHeight w:val="84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Организация деятельности музеев за счет средств областного бюджета на реализацию мероприятий по обеспечению сбалансированности местных бюджетов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08.2.00.70510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Библиотеки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08.3.00.00000</w:t>
            </w:r>
          </w:p>
        </w:tc>
      </w:tr>
      <w:tr w:rsidR="00294A35">
        <w:trPr>
          <w:trHeight w:val="51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учреждений Мошковского района Новосибирской области за счет собственных доходов бюджета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08.3.00.00880</w:t>
            </w:r>
          </w:p>
        </w:tc>
      </w:tr>
      <w:tr w:rsidR="00294A35">
        <w:trPr>
          <w:trHeight w:val="68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деятельности библиотек за счет субсидии на реализацию мероприятий на реализацию мероприятий по обеспечению сбалансированности местных бюджетов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08.3.00.70510</w:t>
            </w:r>
          </w:p>
        </w:tc>
      </w:tr>
      <w:tr w:rsidR="00294A35">
        <w:trPr>
          <w:trHeight w:val="52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Комплектование библиотечных фондов муниципальных общедоступных библиотек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08.3.00.70770</w:t>
            </w:r>
          </w:p>
        </w:tc>
      </w:tr>
      <w:tr w:rsidR="00294A35">
        <w:trPr>
          <w:trHeight w:val="11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Государственная поддержка отрасли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08.3.00.L5190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Создание модельных муниципальных библиотек</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08.3.A1.00000</w:t>
            </w:r>
          </w:p>
        </w:tc>
      </w:tr>
      <w:tr w:rsidR="00294A35">
        <w:trPr>
          <w:trHeight w:val="3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Создание модельных муниципальных библиотек</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08.3.A1.54540</w:t>
            </w:r>
          </w:p>
        </w:tc>
      </w:tr>
      <w:tr w:rsidR="00294A35">
        <w:trPr>
          <w:trHeight w:val="24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Создание модельных муниципальных библиотек</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08.3.A1.Д4540</w:t>
            </w:r>
          </w:p>
        </w:tc>
      </w:tr>
      <w:tr w:rsidR="00294A35">
        <w:trPr>
          <w:trHeight w:val="13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Социальное обслуживание населения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12.0.00.00000</w:t>
            </w:r>
          </w:p>
        </w:tc>
      </w:tr>
      <w:tr w:rsidR="00294A35">
        <w:trPr>
          <w:trHeight w:val="24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Содержание учреждений социального обслуживания населения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12.1.00.00000</w:t>
            </w:r>
          </w:p>
        </w:tc>
      </w:tr>
      <w:tr w:rsidR="00294A35">
        <w:trPr>
          <w:trHeight w:val="7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учреждений Мошковского района Новосибирской области за счет собственных доходов бюджета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12.1.00.00880</w:t>
            </w:r>
          </w:p>
        </w:tc>
      </w:tr>
      <w:tr w:rsidR="00294A35">
        <w:trPr>
          <w:trHeight w:val="73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12.1.00.70180</w:t>
            </w:r>
          </w:p>
        </w:tc>
      </w:tr>
      <w:tr w:rsidR="00294A35">
        <w:trPr>
          <w:trHeight w:val="43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учреждений социального обслуживания, связанной с созданием системы долговременного ухода за гражданами пожилого возраста и инвалидами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12.1.P3.00000</w:t>
            </w:r>
          </w:p>
        </w:tc>
      </w:tr>
      <w:tr w:rsidR="00294A35">
        <w:trPr>
          <w:trHeight w:val="54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учреждений социального обслуживания, связанной с созданием системы долговременного ухода за гражданами пожилого возраста и инвалидами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12.1.P3.51630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 xml:space="preserve">Обеспечение жильем молодых семей </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12.2.00.00000</w:t>
            </w:r>
          </w:p>
        </w:tc>
      </w:tr>
      <w:tr w:rsidR="00294A35">
        <w:trPr>
          <w:trHeight w:val="33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по обеспечению жильем молодых семей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12.2.00.L4979</w:t>
            </w:r>
          </w:p>
        </w:tc>
      </w:tr>
      <w:tr w:rsidR="00294A35">
        <w:trPr>
          <w:trHeight w:val="3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Содержание подопечных детей в приемной семье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12.5.00.00000</w:t>
            </w:r>
          </w:p>
        </w:tc>
      </w:tr>
      <w:tr w:rsidR="00294A35">
        <w:trPr>
          <w:trHeight w:val="11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учреждений Мошковского района Новосибирской области за счет собственных доходов бюджета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12.5.00.00880</w:t>
            </w:r>
          </w:p>
        </w:tc>
      </w:tr>
      <w:tr w:rsidR="00294A35">
        <w:trPr>
          <w:trHeight w:val="27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Выплаты приемной семье на содержание подопечных детей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12.5.00.70289</w:t>
            </w:r>
          </w:p>
        </w:tc>
      </w:tr>
      <w:tr w:rsidR="00294A35">
        <w:trPr>
          <w:trHeight w:val="19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Вознаграждение приемной семье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12.6.00.00000</w:t>
            </w:r>
          </w:p>
        </w:tc>
      </w:tr>
      <w:tr w:rsidR="00294A35">
        <w:trPr>
          <w:trHeight w:val="65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деятельности учреждений Мошковского района Новосибирской области за счет собственных доходов бюджета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12.6.00.00880</w:t>
            </w:r>
          </w:p>
        </w:tc>
      </w:tr>
      <w:tr w:rsidR="00294A35">
        <w:trPr>
          <w:trHeight w:val="3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Выплата вознаграждения приемным родителям</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12.6.00.70289</w:t>
            </w:r>
          </w:p>
        </w:tc>
      </w:tr>
      <w:tr w:rsidR="00294A35">
        <w:trPr>
          <w:trHeight w:val="3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Содержание подопечных детей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12.7.00.00000</w:t>
            </w:r>
          </w:p>
        </w:tc>
      </w:tr>
      <w:tr w:rsidR="00294A35">
        <w:trPr>
          <w:trHeight w:val="23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Услуги банка по выплате семьям опекунов на содержание подопечных детей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12.7.00.00880</w:t>
            </w:r>
          </w:p>
        </w:tc>
      </w:tr>
      <w:tr w:rsidR="00294A35">
        <w:trPr>
          <w:trHeight w:val="29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Выплаты семьям опекунов на содержание подопечных детей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12.7.00.70289</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Муниципальная программа «Развитие образования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64.0.00.00000</w:t>
            </w:r>
          </w:p>
        </w:tc>
      </w:tr>
      <w:tr w:rsidR="00294A35">
        <w:trPr>
          <w:trHeight w:val="41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«Обеспечение функционирования модели персонифицированного финансирования дополнительного образования детей»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64.0.01.00000</w:t>
            </w:r>
          </w:p>
        </w:tc>
      </w:tr>
      <w:tr w:rsidR="00294A35">
        <w:trPr>
          <w:trHeight w:val="42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Обеспечение функционирования модели персонифицированного финансирования дополнительного образования детей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64.0.01.00150</w:t>
            </w:r>
          </w:p>
        </w:tc>
      </w:tr>
      <w:tr w:rsidR="00294A35">
        <w:trPr>
          <w:trHeight w:val="43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Муниципальная программа «Обеспечение безопасности жизнедеятельности населения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66.0.00.00000</w:t>
            </w:r>
          </w:p>
        </w:tc>
      </w:tr>
      <w:tr w:rsidR="00294A35">
        <w:trPr>
          <w:trHeight w:val="32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«Обеспечение безопасности жизнедеятельности населения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66.0.01.00000</w:t>
            </w:r>
          </w:p>
        </w:tc>
      </w:tr>
      <w:tr w:rsidR="00294A35">
        <w:trPr>
          <w:trHeight w:val="48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Выполнение мероприятий по обеспечению безопасности жизнедеятельности населения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66.0.01.00160</w:t>
            </w:r>
          </w:p>
        </w:tc>
      </w:tr>
      <w:tr w:rsidR="00294A35">
        <w:trPr>
          <w:trHeight w:val="33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Муниципальная программа «Развитие культуры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67.0.00.00000</w:t>
            </w:r>
          </w:p>
        </w:tc>
      </w:tr>
      <w:tr w:rsidR="00294A35">
        <w:trPr>
          <w:trHeight w:val="3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«Музейное дело»</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67.0.01.00000</w:t>
            </w:r>
          </w:p>
        </w:tc>
      </w:tr>
      <w:tr w:rsidR="00294A35">
        <w:trPr>
          <w:trHeight w:val="3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Музейное дело</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67.0.01.00170</w:t>
            </w:r>
          </w:p>
        </w:tc>
      </w:tr>
      <w:tr w:rsidR="00294A35">
        <w:trPr>
          <w:trHeight w:val="3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«Библиотечное дело»</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67.0.02.00000</w:t>
            </w:r>
          </w:p>
        </w:tc>
      </w:tr>
      <w:tr w:rsidR="00294A35">
        <w:trPr>
          <w:trHeight w:val="3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Библиотечное дело</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67.0.02.00170</w:t>
            </w:r>
          </w:p>
        </w:tc>
      </w:tr>
      <w:tr w:rsidR="00294A35">
        <w:trPr>
          <w:trHeight w:val="26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«Самодеятельное народное творчество и досуговая деятельность»</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67.0.03.00000</w:t>
            </w:r>
          </w:p>
        </w:tc>
      </w:tr>
      <w:tr w:rsidR="00294A35">
        <w:trPr>
          <w:trHeight w:val="19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Самодеятельное народное творчество и досуговая деятельность</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67.0.03.00170</w:t>
            </w:r>
          </w:p>
        </w:tc>
      </w:tr>
      <w:tr w:rsidR="00294A35">
        <w:trPr>
          <w:trHeight w:val="3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«Стипендии одаренным детям»</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67.0.04.00000</w:t>
            </w:r>
          </w:p>
        </w:tc>
      </w:tr>
      <w:tr w:rsidR="00294A35">
        <w:trPr>
          <w:trHeight w:val="3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Стипендии одаренным детям</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67.0.04.00170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Основное мероприятие «Кадровый потенциал и организационно-методическая деятельность учреждений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67.0.05.00000</w:t>
            </w:r>
          </w:p>
        </w:tc>
      </w:tr>
      <w:tr w:rsidR="00294A35">
        <w:trPr>
          <w:trHeight w:val="37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Кадровый потенциал и организационно-методическая деятельность учреждений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67.0.05.00170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Дополнительное образование в сфере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67.0.06.00000</w:t>
            </w:r>
          </w:p>
        </w:tc>
      </w:tr>
      <w:tr w:rsidR="00294A35">
        <w:trPr>
          <w:trHeight w:val="9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«Дополнительное образование в сфере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67.0.06.00170</w:t>
            </w:r>
          </w:p>
        </w:tc>
      </w:tr>
      <w:tr w:rsidR="00294A35">
        <w:trPr>
          <w:trHeight w:val="14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Муниципальная программа «Молодежь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68.0.00.00000</w:t>
            </w:r>
          </w:p>
        </w:tc>
      </w:tr>
      <w:tr w:rsidR="00294A35">
        <w:trPr>
          <w:trHeight w:val="77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«Формирование условий для успешного развития потенциала молодежи в интересах социально-экономического, общественно-политического и культурного развития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68.0.01.00000</w:t>
            </w:r>
          </w:p>
        </w:tc>
      </w:tr>
      <w:tr w:rsidR="00294A35">
        <w:trPr>
          <w:trHeight w:val="103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Формирование условий для успешного развития потенциала молодежи в интересах социально-экономического, общественно-политического и культурного развития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68.0.01.00180</w:t>
            </w:r>
          </w:p>
        </w:tc>
      </w:tr>
      <w:tr w:rsidR="00294A35">
        <w:trPr>
          <w:trHeight w:val="11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Муниципальная программа «Развитие физической культуры и спорта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69.0.00.00000</w:t>
            </w:r>
          </w:p>
        </w:tc>
      </w:tr>
      <w:tr w:rsidR="00294A35">
        <w:trPr>
          <w:trHeight w:val="39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«Развитие физической культуры и спорта в Мошковском районе Новосибирской области и проведение мероприятий»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69.0.01.00000</w:t>
            </w:r>
          </w:p>
        </w:tc>
      </w:tr>
      <w:tr w:rsidR="00294A35">
        <w:trPr>
          <w:trHeight w:val="40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Развитие физической культуры и спорта в Мошковском районе Новосибирской области и проведение мероприятий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69.0.01.00190</w:t>
            </w:r>
          </w:p>
        </w:tc>
      </w:tr>
      <w:tr w:rsidR="00294A35">
        <w:trPr>
          <w:trHeight w:val="57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Муниципальная программа «Поддержка социально-ориентированных некоммерческих организаций и гражданских инициатив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70.0.00.00000</w:t>
            </w:r>
          </w:p>
        </w:tc>
      </w:tr>
      <w:tr w:rsidR="00294A35">
        <w:trPr>
          <w:trHeight w:val="13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«Поддержка социально-ориентированных некоммерческих организаций»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70.0.01.00000</w:t>
            </w:r>
          </w:p>
        </w:tc>
      </w:tr>
      <w:tr w:rsidR="00294A35">
        <w:trPr>
          <w:trHeight w:val="18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Финансовая поддержка в форме субсидий социально ориентированным некоммерческим организациям</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70.0.01.00290</w:t>
            </w:r>
          </w:p>
        </w:tc>
      </w:tr>
      <w:tr w:rsidR="00294A35">
        <w:trPr>
          <w:trHeight w:val="38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Муниципальная  программа «Развитие сельского хозяйства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71.0.00.00000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мероприятия «Подведение условий трудовых соревнований»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71.0.01.00000</w:t>
            </w:r>
          </w:p>
        </w:tc>
      </w:tr>
      <w:tr w:rsidR="00294A35">
        <w:trPr>
          <w:trHeight w:val="3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Подведение условий трудовых соревнований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71.0.01.00210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Основное мероприятие «Проведение  районного профессионального праздника «День работника сельского хозяйства и перерабатывающей промышленности»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71.0.02.00000</w:t>
            </w:r>
          </w:p>
        </w:tc>
      </w:tr>
      <w:tr w:rsidR="00294A35">
        <w:trPr>
          <w:trHeight w:val="9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Проведение  районного профессионального праздника «День работника сельского хозяйства и перерабатывающей промышленности»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71.0.02.00220</w:t>
            </w:r>
          </w:p>
        </w:tc>
      </w:tr>
      <w:tr w:rsidR="00294A35">
        <w:trPr>
          <w:trHeight w:val="51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«Участие в мероприятиях Агропромышленного форума Новосибирской области в рамках выставки достижений агропромышленного комплекса»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71.0.04.00000</w:t>
            </w:r>
          </w:p>
        </w:tc>
      </w:tr>
      <w:tr w:rsidR="00294A35">
        <w:trPr>
          <w:trHeight w:val="36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Участие в мероприятиях Агропромышленного форума Новосибирской области в рамках выставки достижений агропромышленного комплекса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71.0.04.00240</w:t>
            </w:r>
          </w:p>
        </w:tc>
      </w:tr>
      <w:tr w:rsidR="00294A35">
        <w:trPr>
          <w:trHeight w:val="38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Муниципальная программа «Развитие субъектов малого предпринимательства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72.0.00.00000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«Финансовая поддержка субъектов малого и среднего предпринимательства»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72.0.03.00000</w:t>
            </w:r>
          </w:p>
        </w:tc>
      </w:tr>
      <w:tr w:rsidR="00294A35">
        <w:trPr>
          <w:trHeight w:val="16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Финансовая поддержка субъектов малого и среднего предпринимательства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72.0.03.00223</w:t>
            </w:r>
          </w:p>
        </w:tc>
      </w:tr>
      <w:tr w:rsidR="00294A35">
        <w:trPr>
          <w:trHeight w:val="8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«Поддержка выставочно-ярмарочной деятельности»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72.0.04.00000</w:t>
            </w:r>
          </w:p>
        </w:tc>
      </w:tr>
      <w:tr w:rsidR="00294A35">
        <w:trPr>
          <w:trHeight w:val="16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Поддержка выставочно-ярмарочной деятельности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72.0.04.00224</w:t>
            </w:r>
          </w:p>
        </w:tc>
      </w:tr>
      <w:tr w:rsidR="00294A35">
        <w:trPr>
          <w:trHeight w:val="48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«Оказание содействия в реализации муниципальных программ развития малого и среднего предпринимательства»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72.0.05.00000</w:t>
            </w:r>
          </w:p>
        </w:tc>
      </w:tr>
      <w:tr w:rsidR="00294A35">
        <w:trPr>
          <w:trHeight w:val="11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Оказание содействия в реализации муниципальных программ развития малого и среднего предпринимательства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72.0.05.70690</w:t>
            </w:r>
          </w:p>
        </w:tc>
      </w:tr>
      <w:tr w:rsidR="00294A35">
        <w:trPr>
          <w:trHeight w:val="2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Муниципальная  программа «Развитие туризма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73.0.00.00000</w:t>
            </w:r>
          </w:p>
        </w:tc>
      </w:tr>
      <w:tr w:rsidR="00294A35">
        <w:trPr>
          <w:trHeight w:val="18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«Развитие туризма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73.0.01.00000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Развитие событийного туризма, разработка ключевых событий и уникальных мероприятий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73.0.01.00240</w:t>
            </w:r>
          </w:p>
        </w:tc>
      </w:tr>
      <w:tr w:rsidR="00294A35">
        <w:trPr>
          <w:trHeight w:val="56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Муниципальная  программа «Социальная поддержка населения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74.0.00.00000</w:t>
            </w:r>
          </w:p>
        </w:tc>
      </w:tr>
      <w:tr w:rsidR="00294A35">
        <w:trPr>
          <w:trHeight w:val="15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«Улучшение качества оказываемых социальных услуг и оказание социальной помощи»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74.0.01.00000</w:t>
            </w:r>
          </w:p>
        </w:tc>
      </w:tr>
      <w:tr w:rsidR="00294A35">
        <w:trPr>
          <w:trHeight w:val="75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Улучшение качества оказываемых социальных услуг и оказание социальной помощи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74.0.01.00250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Муниципальная программа Мошковского района Новосибирской области «Комплексное развитие сельских территорий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75.0.00.00000</w:t>
            </w:r>
          </w:p>
        </w:tc>
      </w:tr>
      <w:tr w:rsidR="00294A35">
        <w:trPr>
          <w:trHeight w:val="37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«Мероприятия по улучшению жилищных условий граждан, проживающих на сельских территориях»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75.0.03.00000</w:t>
            </w:r>
          </w:p>
        </w:tc>
      </w:tr>
      <w:tr w:rsidR="00294A35">
        <w:trPr>
          <w:trHeight w:val="9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Мероприятия по улучшению жилищных условий граждан, проживающих на сельских территориях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75.0.03.L5761</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Составление проектно-сметной документации и ее экспертиза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75.0.04.00000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Составление проектно-сметной документации и ее экспертиза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75.0.04.70780</w:t>
            </w:r>
          </w:p>
        </w:tc>
      </w:tr>
      <w:tr w:rsidR="00294A35">
        <w:trPr>
          <w:trHeight w:val="2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Муниципальная программа Мошковского района Новосибирской области «Создание условий для организации транспортного обслуживания населения на территории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76.0.00.00000</w:t>
            </w:r>
          </w:p>
        </w:tc>
      </w:tr>
      <w:tr w:rsidR="00294A35">
        <w:trPr>
          <w:trHeight w:val="63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«Приобретение (обновление) транспортных средств автомобильного и наземного электрического общественного пассажирского транспорта»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76.0.01.00000</w:t>
            </w:r>
          </w:p>
        </w:tc>
      </w:tr>
      <w:tr w:rsidR="00294A35">
        <w:trPr>
          <w:trHeight w:val="33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Софинансирование расходов на приобретение (обновление) транспортных средств автомобильного и наземного электрического общественного пассажирского транспорта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76.0.01.00310</w:t>
            </w:r>
          </w:p>
        </w:tc>
      </w:tr>
      <w:tr w:rsidR="00294A35">
        <w:trPr>
          <w:trHeight w:val="11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Приобретение (обновление) транспортных средств автомобильного и наземного электрического общественного пассажирского транспорта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76.0.01.70170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«Оплата услуг, связанных с осуществлением регулярных перевозок пассажиров и багажа автомобильным транспортом общего пользования по регулируемым тарифам на муниципальных маршрутах»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76.0.02.00000</w:t>
            </w:r>
          </w:p>
        </w:tc>
      </w:tr>
      <w:tr w:rsidR="00294A35">
        <w:trPr>
          <w:trHeight w:val="67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Софинансирование расходов на оплату услуг, связанных с осуществлением регулярных перевозок пассажиров и багажа автомобильным транспортом общего пользования по регулируемым тарифам на муниципальных маршрутах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76.0.02.00320</w:t>
            </w:r>
          </w:p>
        </w:tc>
      </w:tr>
      <w:tr w:rsidR="00294A35">
        <w:trPr>
          <w:trHeight w:val="18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Оплата услуг, связанных с осуществлением регулярных перевозок пассажиров и багажа автомобильным транспортом общего пользования по регулируемым тарифам на муниципальных маршрутах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76.0.02.71100</w:t>
            </w:r>
          </w:p>
        </w:tc>
      </w:tr>
      <w:tr w:rsidR="00294A35">
        <w:trPr>
          <w:trHeight w:val="11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Муниципальная программа «Охрана окружающей среды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77.0.00.00000</w:t>
            </w:r>
          </w:p>
        </w:tc>
      </w:tr>
      <w:tr w:rsidR="00294A35">
        <w:trPr>
          <w:trHeight w:val="55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«Организация и обеспечение установки мест (площадок) накопления твердых коммунальных отходов на территории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77.0.02.00000</w:t>
            </w:r>
          </w:p>
        </w:tc>
      </w:tr>
      <w:tr w:rsidR="00294A35">
        <w:trPr>
          <w:trHeight w:val="39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и обеспечение установки мест (площадок) накопления твердых коммунальных отходов на территории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77.0.02.00270</w:t>
            </w:r>
          </w:p>
        </w:tc>
      </w:tr>
      <w:tr w:rsidR="00294A35">
        <w:trPr>
          <w:trHeight w:val="9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«Организация и обеспечение ликвидации несанкционированных мест размещения отходов на территории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77.0.05.00000</w:t>
            </w:r>
          </w:p>
        </w:tc>
      </w:tr>
      <w:tr w:rsidR="00294A35">
        <w:trPr>
          <w:trHeight w:val="11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и обеспечение ликвидации несанкционированных мест размещения отходов на территории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77.0.05.00270</w:t>
            </w:r>
          </w:p>
        </w:tc>
      </w:tr>
      <w:tr w:rsidR="00294A35">
        <w:trPr>
          <w:trHeight w:val="11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«Организация и обеспечение обезвреживания ртутьсодержащих отходов, накопленных в Мошковском районе»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77.0.06.00000</w:t>
            </w:r>
          </w:p>
        </w:tc>
      </w:tr>
      <w:tr w:rsidR="00294A35">
        <w:trPr>
          <w:trHeight w:val="56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и обеспечение обезвреживания ртутьсодержащих отходов, накопленных в Мошковском районе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77.0.06.00270</w:t>
            </w:r>
          </w:p>
        </w:tc>
      </w:tr>
      <w:tr w:rsidR="00294A35">
        <w:trPr>
          <w:trHeight w:val="29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«Организация и обеспечение обезвреживания батареек и отработанных мобильных телефонов, собранных от жителей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77.0.07.00000</w:t>
            </w:r>
          </w:p>
        </w:tc>
      </w:tr>
      <w:tr w:rsidR="00294A35">
        <w:trPr>
          <w:trHeight w:val="56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по организации и обеспечению обезвреживания батареек и отработанных мобильных телефонов, собранных от жителей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77.0.07.00270</w:t>
            </w:r>
          </w:p>
        </w:tc>
      </w:tr>
      <w:tr w:rsidR="00294A35">
        <w:trPr>
          <w:trHeight w:val="24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«Организация и обеспечение проведения экологический мероприятий на территории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77.0.09.00000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и обеспечение проведения экологический мероприятий на территории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77.0.09.00270</w:t>
            </w:r>
          </w:p>
        </w:tc>
      </w:tr>
      <w:tr w:rsidR="00294A35">
        <w:trPr>
          <w:trHeight w:val="14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Поддержание безопасного технического состояния гидротехнических сооружений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77.0.10.00000</w:t>
            </w:r>
          </w:p>
        </w:tc>
      </w:tr>
      <w:tr w:rsidR="00294A35">
        <w:trPr>
          <w:trHeight w:val="11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Предоставление субсидий бюджетам поселений Мошковского района Новосибирской области из бюджет муниципального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77.0.10.82000</w:t>
            </w:r>
          </w:p>
        </w:tc>
      </w:tr>
      <w:tr w:rsidR="00294A35">
        <w:trPr>
          <w:trHeight w:val="27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Субсидии местным бюджетам на поддержание безопасного технического состояния гидротехнических сооружений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77.0.10.82040</w:t>
            </w:r>
          </w:p>
        </w:tc>
      </w:tr>
      <w:tr w:rsidR="00294A35">
        <w:trPr>
          <w:trHeight w:val="11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Муниципальная программа «Развитие и поддержка территориального общественного самоуправления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79.0.00.00000</w:t>
            </w:r>
          </w:p>
        </w:tc>
      </w:tr>
      <w:tr w:rsidR="00294A35">
        <w:trPr>
          <w:trHeight w:val="27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«Развитие территориального общественного самоуправления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79.0.01.00000</w:t>
            </w:r>
          </w:p>
        </w:tc>
      </w:tr>
      <w:tr w:rsidR="00294A35">
        <w:trPr>
          <w:trHeight w:val="71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и проведение конкурса социально значимых проектов для территориальных общественных самоуправлений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79.0.01.00280</w:t>
            </w:r>
          </w:p>
        </w:tc>
      </w:tr>
      <w:tr w:rsidR="00294A35">
        <w:trPr>
          <w:trHeight w:val="40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Основное мероприятие «Реализация территориального общественного самоуправления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79.0.02.00000</w:t>
            </w:r>
          </w:p>
        </w:tc>
      </w:tr>
      <w:tr w:rsidR="00294A35">
        <w:trPr>
          <w:trHeight w:val="13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территориального общественного самоуправления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79.0.02.70610</w:t>
            </w:r>
          </w:p>
        </w:tc>
      </w:tr>
      <w:tr w:rsidR="00294A35">
        <w:trPr>
          <w:trHeight w:val="16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Федеральный проект «Модернизация сферы социального обслуживания и развития сектора негосударственных организаций в сфере оказания социальных услуг»</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83.0.00.00000</w:t>
            </w:r>
          </w:p>
        </w:tc>
      </w:tr>
      <w:tr w:rsidR="00294A35">
        <w:trPr>
          <w:trHeight w:val="28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Федеральный проект «Модернизация сферы социального обслуживания и развития сектора негосударственных организаций в сфере оказания социальных услуг» в области социальной политики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83.1.00.00000</w:t>
            </w:r>
          </w:p>
        </w:tc>
      </w:tr>
      <w:tr w:rsidR="00294A35">
        <w:trPr>
          <w:trHeight w:val="11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инновационного социального проекта Мошковского муниципального района Новосибирской области  «Клуб «Перекресток» в области социальной политики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83.1.00.00290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Федеральный проект «Модернизация сферы социального обслуживания и развития сектора негосударственных организаций в сфере оказания социальных услуг» в области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83.2.00.00000</w:t>
            </w:r>
          </w:p>
        </w:tc>
      </w:tr>
      <w:tr w:rsidR="00294A35">
        <w:trPr>
          <w:trHeight w:val="20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инновационного социального проекта Мошковского муниципального района НСО «Клуб «Перекресток» в области культуры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83.2.00.00290</w:t>
            </w:r>
          </w:p>
        </w:tc>
      </w:tr>
      <w:tr w:rsidR="00294A35">
        <w:trPr>
          <w:trHeight w:val="18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Федеральный проект «Модернизация сферы социального обслуживания и развития сектора негосударственных организаций в сфере оказания социальных услуг» в области дополнительного образования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83.3.00.00000</w:t>
            </w:r>
          </w:p>
        </w:tc>
      </w:tr>
      <w:tr w:rsidR="00294A35">
        <w:trPr>
          <w:trHeight w:val="13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инновационного социального проекта Мошковского муниципального района НСО «Клуб «Перекресток» в области дополнительного образования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83.3.00.00290</w:t>
            </w:r>
          </w:p>
        </w:tc>
      </w:tr>
      <w:tr w:rsidR="00294A35">
        <w:trPr>
          <w:trHeight w:val="9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Непрограммные направления бюджета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99.0.00.00000</w:t>
            </w:r>
          </w:p>
        </w:tc>
      </w:tr>
      <w:tr w:rsidR="00294A35">
        <w:trPr>
          <w:trHeight w:val="28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за счет средств резервного фонда Администрации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99.0.00.02010</w:t>
            </w:r>
          </w:p>
        </w:tc>
      </w:tr>
      <w:tr w:rsidR="00294A35">
        <w:trPr>
          <w:trHeight w:val="29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Владение, пользование и распоряжение имуществом, находящегося в муниципальной собственности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99.0.00.02020</w:t>
            </w:r>
          </w:p>
        </w:tc>
      </w:tr>
      <w:tr w:rsidR="00294A35">
        <w:trPr>
          <w:trHeight w:val="106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иные расходы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99.0.00.02040</w:t>
            </w:r>
          </w:p>
        </w:tc>
      </w:tr>
      <w:tr w:rsidR="00294A35">
        <w:trPr>
          <w:trHeight w:val="14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Осуществление полномочий в области содействия занятости населения, включая расходы по осуществлению этих полномочий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99.0.00.02070</w:t>
            </w:r>
          </w:p>
        </w:tc>
      </w:tr>
      <w:tr w:rsidR="00294A35">
        <w:trPr>
          <w:trHeight w:val="30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Доплаты к пенсиям государственных служащих субъектов Российской Федерации  и муниципальных служащих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99.0.00.02100</w:t>
            </w:r>
          </w:p>
        </w:tc>
      </w:tr>
      <w:tr w:rsidR="00294A35">
        <w:trPr>
          <w:trHeight w:val="61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Социальная выплата гражданам удостоенным звания «Почетный гражданин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99.0.00.02101</w:t>
            </w:r>
          </w:p>
        </w:tc>
      </w:tr>
      <w:tr w:rsidR="00294A35">
        <w:trPr>
          <w:trHeight w:val="3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Процентные платежи по долговым обязательствам</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99.0.00.02120</w:t>
            </w:r>
          </w:p>
        </w:tc>
      </w:tr>
      <w:tr w:rsidR="00294A35">
        <w:trPr>
          <w:trHeight w:val="23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бюджета района за счет средств дорожного фонда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99.0.00.02130</w:t>
            </w:r>
          </w:p>
        </w:tc>
      </w:tr>
      <w:tr w:rsidR="00294A35">
        <w:trPr>
          <w:trHeight w:val="30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реализацию мероприятий по оздоровлению детей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99.0.00.02170</w:t>
            </w:r>
          </w:p>
        </w:tc>
      </w:tr>
      <w:tr w:rsidR="00294A35">
        <w:trPr>
          <w:trHeight w:val="34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Оказание мер муниципальной поддержки предприятиям коммунальной инфраструктуры на территории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99.0.00.02189</w:t>
            </w:r>
          </w:p>
        </w:tc>
      </w:tr>
      <w:tr w:rsidR="00294A35">
        <w:trPr>
          <w:trHeight w:val="36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организацию мероприятий по активации и пополнению микропроцессорных пластиковых транспортных карт «Социальная карта»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99.0.00.02191</w:t>
            </w:r>
          </w:p>
        </w:tc>
      </w:tr>
      <w:tr w:rsidR="00294A35">
        <w:trPr>
          <w:trHeight w:val="24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муниципального казенного учреждения «Центр защиты населения»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99.0.00.02193</w:t>
            </w:r>
          </w:p>
        </w:tc>
      </w:tr>
      <w:tr w:rsidR="00294A35">
        <w:trPr>
          <w:trHeight w:val="73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Расходы на обеспечение деятельности муниципального учреждения, обеспечивающего бухгалтерское обслуживание финансово-хозяйственной деятельности муниципальных учреждений, осуществляющих деятельность в различных сферах.</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99.0.00.02196</w:t>
            </w:r>
          </w:p>
        </w:tc>
      </w:tr>
      <w:tr w:rsidR="00294A35">
        <w:trPr>
          <w:trHeight w:val="75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Взносы на капитальный ремонт муниципального жилого фонда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99.0.00.02200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Обслуживание мест хранения твердых бытовых отходов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99.0.00.02202</w:t>
            </w:r>
          </w:p>
        </w:tc>
      </w:tr>
      <w:tr w:rsidR="00294A35">
        <w:trPr>
          <w:trHeight w:val="69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Возмещение специализированным службам по вопросам похоронного дела стоимости услуг согласно гарантированному перечню услуг по погребению</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99.0.00.02207</w:t>
            </w:r>
          </w:p>
        </w:tc>
      </w:tr>
      <w:tr w:rsidR="00294A35">
        <w:trPr>
          <w:trHeight w:val="86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мероприятий по осуществлению деятельности обращения с животными без владельцев на территории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99.0.00.02209</w:t>
            </w:r>
          </w:p>
        </w:tc>
      </w:tr>
      <w:tr w:rsidR="00294A35">
        <w:trPr>
          <w:trHeight w:val="56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муниципального казенного учреждения «Центр муниципальных услуг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99.0.00.02210</w:t>
            </w:r>
          </w:p>
        </w:tc>
      </w:tr>
      <w:tr w:rsidR="00294A35">
        <w:trPr>
          <w:trHeight w:val="14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по актуализации схем теплоснабжения в Мошковском районе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99.0.00.02211</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по газификации населенных пунктов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99.0.00.02212</w:t>
            </w:r>
          </w:p>
        </w:tc>
      </w:tr>
      <w:tr w:rsidR="00294A35">
        <w:trPr>
          <w:trHeight w:val="7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Мероприятия на организацию работы по мобилизационной подготовке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99.0.00.02213</w:t>
            </w:r>
          </w:p>
        </w:tc>
      </w:tr>
      <w:tr w:rsidR="00294A35">
        <w:trPr>
          <w:trHeight w:val="75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Ремонт жилых помещений специализированного фонда (жилье детям-сиротам)</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99.0.00.02214</w:t>
            </w:r>
          </w:p>
        </w:tc>
      </w:tr>
      <w:tr w:rsidR="00294A35">
        <w:trPr>
          <w:trHeight w:val="36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Проведение экспертизы и оформление экспертного заключения по проверке соответствия качества приобретаемого (построенного) жилого помещения для детей-сирот и детей, оставшихся без попечения родителей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99.0.00.02215</w:t>
            </w:r>
          </w:p>
        </w:tc>
      </w:tr>
      <w:tr w:rsidR="00294A35">
        <w:trPr>
          <w:trHeight w:val="15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по актуализации схем водоснабжения и водоотведения населенных пунктов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99.0.00.02216</w:t>
            </w:r>
          </w:p>
        </w:tc>
      </w:tr>
      <w:tr w:rsidR="00294A35">
        <w:trPr>
          <w:trHeight w:val="45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по транспортировке (перевозке) тел умерших (погибших) в места проведения патологоанатомического вскрытия, судебно-медицинской экспертизы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99.0.00.02217</w:t>
            </w:r>
          </w:p>
        </w:tc>
      </w:tr>
      <w:tr w:rsidR="00294A35">
        <w:trPr>
          <w:trHeight w:val="72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по проектированию объекта «Реконструкция системы водоснабжения в п. Октябрьский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99.0.00.02218</w:t>
            </w:r>
          </w:p>
        </w:tc>
      </w:tr>
      <w:tr w:rsidR="00294A35">
        <w:trPr>
          <w:trHeight w:val="750"/>
        </w:trPr>
        <w:tc>
          <w:tcPr>
            <w:tcW w:w="7060" w:type="dxa"/>
            <w:tcBorders>
              <w:top w:val="single" w:sz="4" w:space="0" w:color="000000"/>
              <w:left w:val="single" w:sz="4" w:space="0" w:color="000000"/>
              <w:bottom w:val="single" w:sz="4" w:space="0" w:color="000000"/>
              <w:right w:val="single" w:sz="4" w:space="0" w:color="000000"/>
            </w:tcBorders>
          </w:tcPr>
          <w:p w:rsidR="00294A35" w:rsidRDefault="009D0D0A">
            <w:pPr>
              <w:rPr>
                <w:sz w:val="28"/>
              </w:rPr>
            </w:pPr>
            <w:r>
              <w:rPr>
                <w:sz w:val="28"/>
              </w:rPr>
              <w:lastRenderedPageBreak/>
              <w:t>Реализация мероприятий по прокладке водопроводной сети на территории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tcPr>
          <w:p w:rsidR="00294A35" w:rsidRDefault="009D0D0A">
            <w:pPr>
              <w:jc w:val="center"/>
              <w:rPr>
                <w:sz w:val="28"/>
              </w:rPr>
            </w:pPr>
            <w:r>
              <w:rPr>
                <w:sz w:val="28"/>
              </w:rPr>
              <w:t>99.0.00.02219</w:t>
            </w:r>
          </w:p>
        </w:tc>
      </w:tr>
      <w:tr w:rsidR="00294A35">
        <w:trPr>
          <w:trHeight w:val="29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по организации  бесперебойной работы объектов жизнеобеспечения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99.0.00.03430</w:t>
            </w:r>
          </w:p>
        </w:tc>
      </w:tr>
      <w:tr w:rsidR="00294A35">
        <w:trPr>
          <w:trHeight w:val="75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Оплата труда председателя представительного органа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99.0.00.04110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выплаты персоналу муниципальных органов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99.0.00.10110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выплаты персоналу муниципальных органов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99.0.00.13110</w:t>
            </w:r>
          </w:p>
        </w:tc>
      </w:tr>
      <w:tr w:rsidR="00294A35">
        <w:trPr>
          <w:trHeight w:val="23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обеспечение деятельности (оказание услуг) муниципальных учреждений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99.0.00.13590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выплаты персоналу муниципальных органов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99.0.00.14110</w:t>
            </w:r>
          </w:p>
        </w:tc>
      </w:tr>
      <w:tr w:rsidR="00294A35">
        <w:trPr>
          <w:trHeight w:val="75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обеспечение деятельности (оказание услуг) муниципальных учреждений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99.0.00.14590</w:t>
            </w:r>
          </w:p>
        </w:tc>
      </w:tr>
      <w:tr w:rsidR="00294A35">
        <w:trPr>
          <w:trHeight w:val="18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за счет средств резервного фонда Правительства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99.0.00.20540</w:t>
            </w:r>
          </w:p>
        </w:tc>
      </w:tr>
      <w:tr w:rsidR="00294A35">
        <w:trPr>
          <w:trHeight w:val="9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Осуществление первичного воинского учета на территориях, где отсутствуют военные комиссариаты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99.0.00.51180</w:t>
            </w:r>
          </w:p>
        </w:tc>
      </w:tr>
      <w:tr w:rsidR="00294A35">
        <w:trPr>
          <w:trHeight w:val="71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99.0.00.51200</w:t>
            </w:r>
          </w:p>
        </w:tc>
      </w:tr>
      <w:tr w:rsidR="00294A35">
        <w:trPr>
          <w:trHeight w:val="26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Поощрение за достижение показателей деятельности  органов исполнительной власти субъектов Российской Федерации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99.0.00.55490</w:t>
            </w:r>
          </w:p>
        </w:tc>
      </w:tr>
      <w:tr w:rsidR="00294A35">
        <w:trPr>
          <w:trHeight w:val="99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обеспечение проезда детей и совершеннолетних граждан-сопровождающих организованные группы детей к месту отдыха и обратно при условии нахождения места отдыха за пределами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99.0.00.70079</w:t>
            </w:r>
          </w:p>
        </w:tc>
      </w:tr>
      <w:tr w:rsidR="00294A35">
        <w:trPr>
          <w:trHeight w:val="50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 направленных на решение проблем детского неблагополучия в рамках Комплексов мер по улучшению качества жизни семей с детьми, источником финансирования которых являются средства Фонда поддержки детей, находящихся в трудной жизненной ситуации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99.0.00.70109</w:t>
            </w:r>
          </w:p>
        </w:tc>
      </w:tr>
      <w:tr w:rsidR="00294A35">
        <w:trPr>
          <w:trHeight w:val="112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Предоставление благоустроенных жилых помещений специализированного жилищного фонда детям-сиротам и детям, оставшимся без попечения родителей, лицам из их числа по договорам найма специализированных жилых помещений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99.0.00.70139</w:t>
            </w:r>
          </w:p>
        </w:tc>
      </w:tr>
      <w:tr w:rsidR="00294A35">
        <w:trPr>
          <w:trHeight w:val="38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Образование и организация деятельности комиссий по делам несовершеннолетних и защите их прав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99.0.00.70159</w:t>
            </w:r>
          </w:p>
        </w:tc>
      </w:tr>
      <w:tr w:rsidR="00294A35">
        <w:trPr>
          <w:trHeight w:val="103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Осуществление отдельных государственных полномочий Новосибирской области по организации проведения мероприятий по отлову и содержанию животных без владельцев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99.0.00.70160</w:t>
            </w:r>
          </w:p>
        </w:tc>
      </w:tr>
      <w:tr w:rsidR="00294A35">
        <w:trPr>
          <w:trHeight w:val="51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Администрирование  передаваемых отдельных государственных полномочий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99.0.00.70180</w:t>
            </w:r>
          </w:p>
        </w:tc>
      </w:tr>
      <w:tr w:rsidR="00294A35">
        <w:trPr>
          <w:trHeight w:val="41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99.0.00.70190</w:t>
            </w:r>
          </w:p>
        </w:tc>
      </w:tr>
      <w:tr w:rsidR="00294A35">
        <w:trPr>
          <w:trHeight w:val="88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99.0.00.70210</w:t>
            </w:r>
          </w:p>
        </w:tc>
      </w:tr>
      <w:tr w:rsidR="00294A35">
        <w:trPr>
          <w:trHeight w:val="75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Выравнивание уровня бюджетной обеспеченности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99.0.00.70220</w:t>
            </w:r>
          </w:p>
        </w:tc>
      </w:tr>
      <w:tr w:rsidR="00294A35">
        <w:trPr>
          <w:trHeight w:val="145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99.0.00.70230</w:t>
            </w:r>
          </w:p>
        </w:tc>
      </w:tr>
      <w:tr w:rsidR="00294A35">
        <w:trPr>
          <w:trHeight w:val="38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Оплата труда и начисления на выплаты по оплате труда, расходы на материальное обеспечение деятельности по опеке и попечительству</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99.0.00.70289</w:t>
            </w:r>
          </w:p>
        </w:tc>
      </w:tr>
      <w:tr w:rsidR="00294A35">
        <w:trPr>
          <w:trHeight w:val="67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Оборудование социально значимых объектов муниципальной собственности с целью обеспечения беспрепятственного доступа инвалидов и других маломобильных групп населения к объектам и услугам учреждений социальной защиты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99.0.00.70340</w:t>
            </w:r>
          </w:p>
        </w:tc>
      </w:tr>
      <w:tr w:rsidR="00294A35">
        <w:trPr>
          <w:trHeight w:val="126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оздоровления и отдыха детей в оздоровительных учреждениях различных типов в каникулярное время, в том числе проведение профильных смен</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99.0.00.70359</w:t>
            </w:r>
          </w:p>
        </w:tc>
      </w:tr>
      <w:tr w:rsidR="00294A35">
        <w:trPr>
          <w:trHeight w:val="84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99.0.00.70399</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по организации функционирования систем жизнеобеспечения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99.0.00.70490</w:t>
            </w:r>
          </w:p>
        </w:tc>
      </w:tr>
      <w:tr w:rsidR="00294A35">
        <w:trPr>
          <w:trHeight w:val="10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за счет субсидии по обеспечению сбалансированности местных бюджетов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99.0.00.70510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по проектированию и строительству объектов газификации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99.0.00.70580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Организация бесперебойной работы объектов тепло-, водоснабжения и водоотведения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99.0.00.70600</w:t>
            </w:r>
          </w:p>
        </w:tc>
      </w:tr>
      <w:tr w:rsidR="00294A35">
        <w:trPr>
          <w:trHeight w:val="42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Реализация мероприятий по обеспечению жилыми помещениями многодетных малообеспеченных семей по договорам социального найма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99.0.00.70639</w:t>
            </w:r>
          </w:p>
        </w:tc>
      </w:tr>
      <w:tr w:rsidR="00294A35">
        <w:trPr>
          <w:trHeight w:val="15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Строительство и реконструкция объектов централизованных систем холодного водоснабжения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99.0.00.70640</w:t>
            </w:r>
          </w:p>
        </w:tc>
      </w:tr>
      <w:tr w:rsidR="00294A35">
        <w:trPr>
          <w:trHeight w:val="20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по строительству (приобретению на первичном рынке) служебного жилья</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99.0.00.70650</w:t>
            </w:r>
          </w:p>
        </w:tc>
      </w:tr>
      <w:tr w:rsidR="00294A35">
        <w:trPr>
          <w:trHeight w:val="63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Строительство и реконструкция спортивных объектов муниципальной собственности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99.0.00.70750</w:t>
            </w:r>
          </w:p>
        </w:tc>
      </w:tr>
      <w:tr w:rsidR="00294A35">
        <w:trPr>
          <w:trHeight w:val="104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99.0.00.70760</w:t>
            </w:r>
          </w:p>
        </w:tc>
      </w:tr>
      <w:tr w:rsidR="00294A35">
        <w:trPr>
          <w:trHeight w:val="22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Изготовление проектной документации и ее экспертиза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99.0.00.70780</w:t>
            </w:r>
          </w:p>
        </w:tc>
      </w:tr>
      <w:tr w:rsidR="00294A35">
        <w:trPr>
          <w:trHeight w:val="17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связанных со строительством специализированного жилищного фонда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99.0.00.70830</w:t>
            </w:r>
          </w:p>
        </w:tc>
      </w:tr>
      <w:tr w:rsidR="00294A35">
        <w:trPr>
          <w:trHeight w:val="64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Реализация мероприятий на поддержание безопасного технического состояния гидротехнических сооружений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99.0.00.70860</w:t>
            </w:r>
          </w:p>
        </w:tc>
      </w:tr>
      <w:tr w:rsidR="00294A35">
        <w:trPr>
          <w:trHeight w:val="13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Проектирование и создание инфраструктуры в сфере обращения с твердыми коммунальными отходами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99.0.00.70960</w:t>
            </w:r>
          </w:p>
        </w:tc>
      </w:tr>
      <w:tr w:rsidR="00294A35">
        <w:trPr>
          <w:trHeight w:val="29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Финансирование расходов на подготовку градостроительной документации и (или) внесение изменений в нее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99.0.00.71200</w:t>
            </w:r>
          </w:p>
        </w:tc>
      </w:tr>
      <w:tr w:rsidR="00294A35">
        <w:trPr>
          <w:trHeight w:val="271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Возмещение специализированной службе по вопросам похоронного дела стоимости услуг, предоставляемых согласно гарантированному перечню услуг по погребению, если умерший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 в случае рождения мертвого ребенка по истечении 154 дней беременности, а также личность которых не установлена органами внутренних дел</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99.0.00.74860</w:t>
            </w:r>
          </w:p>
        </w:tc>
      </w:tr>
      <w:tr w:rsidR="00294A35">
        <w:trPr>
          <w:trHeight w:val="77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Межбюджетные трансферты передаваемые из бюджета Мошковского района Новосибирской области в бюджеты поселений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99.0.00.83000</w:t>
            </w:r>
          </w:p>
        </w:tc>
      </w:tr>
      <w:tr w:rsidR="00294A35">
        <w:trPr>
          <w:trHeight w:val="67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Иные межбюджетные трансферты для исполнения переданных полномочий на организацию в границах поселений тепло- и водоснабжения, водоотведения, снабжение населения топливом</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99.0.00.83040</w:t>
            </w:r>
          </w:p>
        </w:tc>
      </w:tr>
      <w:tr w:rsidR="00294A35">
        <w:trPr>
          <w:trHeight w:val="80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Иные межбюджетные трансферты на проведение комплекса работ по мероприятиям развития автомобильных дорог муниципальными образованиями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99.0.00.83060</w:t>
            </w:r>
          </w:p>
        </w:tc>
      </w:tr>
      <w:tr w:rsidR="00294A35">
        <w:trPr>
          <w:trHeight w:val="106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Иные межбюджетные трансферты на проведение противопожарных мероприятий на территории городских и сельских поселений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99.0.00.83070</w:t>
            </w:r>
          </w:p>
        </w:tc>
      </w:tr>
      <w:tr w:rsidR="00294A35">
        <w:trPr>
          <w:trHeight w:val="89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Иные межбюджетные трансферты в бюджеты поселений на предоставление субсидии муниципальным унитарным предприятиям жилищно-коммунального хозяйства Мошковского района Новосибирской области для погашения налоговой задолженности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99.0.00.83080</w:t>
            </w:r>
          </w:p>
        </w:tc>
      </w:tr>
      <w:tr w:rsidR="00294A35">
        <w:trPr>
          <w:trHeight w:val="56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rsidP="009D0D0A">
            <w:pPr>
              <w:rPr>
                <w:sz w:val="28"/>
                <w:szCs w:val="28"/>
              </w:rPr>
            </w:pPr>
            <w:r>
              <w:rPr>
                <w:sz w:val="28"/>
                <w:szCs w:val="28"/>
              </w:rPr>
              <w:t>Межбюджетные трансферты передаваемые из бюджетов поселений Мошковского района Новосибирской области в бюджет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99.0.00.85000</w:t>
            </w:r>
          </w:p>
        </w:tc>
      </w:tr>
      <w:tr w:rsidR="00294A35">
        <w:trPr>
          <w:trHeight w:val="58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Осуществление деятельности на исполнение переданных полномочий  контрольно-счетного органа из бюджета поселений в бюджет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99.0.00.85010</w:t>
            </w:r>
          </w:p>
        </w:tc>
      </w:tr>
      <w:tr w:rsidR="00294A35">
        <w:trPr>
          <w:trHeight w:val="71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Осуществление мероприятий по переданным полномочиям из бюджетов поселений в бюджет Мошковского района на подготовку градостроительных планов</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99.0.00.85020</w:t>
            </w:r>
          </w:p>
        </w:tc>
      </w:tr>
      <w:tr w:rsidR="00294A35">
        <w:trPr>
          <w:trHeight w:val="82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Осуществление мероприятий по переданным полномочиям из бюджетов поселений в бюджет Мошковского району на выдачу разрешений на строительство и выдачу разрешений на ввод</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99.0.00.85030</w:t>
            </w:r>
          </w:p>
        </w:tc>
      </w:tr>
      <w:tr w:rsidR="00294A35">
        <w:trPr>
          <w:trHeight w:val="106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Осуществление деятельности на исполнение переданных полномочий из бюджетов поселений в бюджет Мошковского района по закупкам товаров, работ и услуг в части определения поставщиков (подрядчиков, исполнителей) для заказчиков муниципальных образований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99.0.00.85040</w:t>
            </w:r>
          </w:p>
        </w:tc>
      </w:tr>
      <w:tr w:rsidR="00294A35">
        <w:trPr>
          <w:trHeight w:val="529"/>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Приобретение подвижного состава пассажирского транспорта общего пользования, источником финансового обеспечения расходов на реализацию которых являются специальные казначейские кредиты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99.0.00.97110</w:t>
            </w:r>
          </w:p>
        </w:tc>
      </w:tr>
      <w:tr w:rsidR="00294A35">
        <w:trPr>
          <w:trHeight w:val="37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Условно утвержденные расходы</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99.0.00.99990</w:t>
            </w:r>
          </w:p>
        </w:tc>
      </w:tr>
      <w:tr w:rsidR="00294A35">
        <w:trPr>
          <w:trHeight w:val="2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 xml:space="preserve">Модернизация и развитие инфраструктуры связи на территории Новосибирской области </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99.0.D2.00000</w:t>
            </w:r>
          </w:p>
        </w:tc>
      </w:tr>
      <w:tr w:rsidR="00294A35">
        <w:trPr>
          <w:trHeight w:val="7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 xml:space="preserve">Модернизация и развитие инфраструктуры связи на территории Новосибирской области </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99.0.D2.70570</w:t>
            </w:r>
          </w:p>
        </w:tc>
      </w:tr>
      <w:tr w:rsidR="00294A35">
        <w:trPr>
          <w:trHeight w:val="246"/>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Оснащение объектов спортивной инфраструктуры спортивно-технологическим оборудованием (малые площадки ГТО)</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99.0.P5.00000</w:t>
            </w:r>
          </w:p>
        </w:tc>
      </w:tr>
      <w:tr w:rsidR="00294A35">
        <w:trPr>
          <w:trHeight w:val="26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Оснащение объектов спортивной инфраструктуры спортивно-технологическим оборудованием (малые площадки ГТО)</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99.0.P5.70290</w:t>
            </w:r>
          </w:p>
        </w:tc>
      </w:tr>
      <w:tr w:rsidR="00294A35">
        <w:trPr>
          <w:trHeight w:val="843"/>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и обеспечение деятельности аппарата управления (обеспечение сбалансированности)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99.1.00.00000</w:t>
            </w:r>
          </w:p>
        </w:tc>
      </w:tr>
      <w:tr w:rsidR="00294A35">
        <w:trPr>
          <w:trHeight w:val="13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и обеспечение деятельности аппарата управления (обеспечение сбалансированности)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99.1.00.70510</w:t>
            </w:r>
          </w:p>
        </w:tc>
      </w:tr>
      <w:tr w:rsidR="00294A35">
        <w:trPr>
          <w:trHeight w:val="234"/>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и обеспечение деятельности аппарата управления (обеспечение сбалансированности) на исполнение разовых (неуказные)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99.1.00.70519</w:t>
            </w:r>
          </w:p>
        </w:tc>
      </w:tr>
      <w:tr w:rsidR="00294A35">
        <w:trPr>
          <w:trHeight w:val="751"/>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и обеспечение деятельности муниципального казенного учреждения «Центр защиты населения»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99.2.00.00000</w:t>
            </w:r>
          </w:p>
        </w:tc>
      </w:tr>
      <w:tr w:rsidR="00294A35">
        <w:trPr>
          <w:trHeight w:val="68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и обеспечение деятельности муниципального казенного учреждения «Центр защиты населения»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99.2.00.70510</w:t>
            </w:r>
          </w:p>
        </w:tc>
      </w:tr>
      <w:tr w:rsidR="00294A35">
        <w:trPr>
          <w:trHeight w:val="1152"/>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и обеспечение деятельности муниципального казенного учреждения «Центр защиты населения» Мошковского района на исполнение разовых решений (неуказные)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99.2.00.70519</w:t>
            </w:r>
          </w:p>
        </w:tc>
      </w:tr>
      <w:tr w:rsidR="00294A35">
        <w:trPr>
          <w:trHeight w:val="677"/>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и обеспечение деятельности муниципального казенного учреждения Мошковского района «Центр бухгалтерского, материально-технического и информационного обеспечения учреждений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99.3.00.00000</w:t>
            </w:r>
          </w:p>
        </w:tc>
      </w:tr>
      <w:tr w:rsidR="00294A35">
        <w:trPr>
          <w:trHeight w:val="62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и обеспечение деятельности муниципального казенного учреждения Мошковского района «Центр бухгалтерского, материально-технического и информационного обеспечения учреждений Мошковского района»</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99.3.00.70510</w:t>
            </w:r>
          </w:p>
        </w:tc>
      </w:tr>
      <w:tr w:rsidR="00294A35">
        <w:trPr>
          <w:trHeight w:val="150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и обеспечение деятельности муниципального казенного учреждения Мошковского района «Центр бухгалтерского, материально-технического и информационного обеспечения учреждений Мошковского района» на исполнение разовых решений (неуказные)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99.3.00.70519</w:t>
            </w:r>
          </w:p>
        </w:tc>
      </w:tr>
      <w:tr w:rsidR="00294A35">
        <w:trPr>
          <w:trHeight w:val="59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и обеспечение деятельности МКУ «ЦМУ» (обеспечение сбалансированности) на исполнение разовых решений (неуказные)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99.4.00.00000</w:t>
            </w:r>
          </w:p>
        </w:tc>
      </w:tr>
      <w:tr w:rsidR="00294A35">
        <w:trPr>
          <w:trHeight w:val="608"/>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lastRenderedPageBreak/>
              <w:t>Расходы на содержание и обеспечение деятельности МКУ «ЦМУ» (обеспечение сбалансированности) на исполнение разовых решений (неуказные)</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99.4.00.70519</w:t>
            </w:r>
          </w:p>
        </w:tc>
      </w:tr>
      <w:tr w:rsidR="00294A35">
        <w:trPr>
          <w:trHeight w:val="920"/>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и обеспечение деятельности муниципального казенного учреждения Мошковского района «Центр муниципальных услуг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99.5.00.00000</w:t>
            </w:r>
          </w:p>
        </w:tc>
      </w:tr>
      <w:tr w:rsidR="00294A35">
        <w:trPr>
          <w:trHeight w:val="1125"/>
        </w:trPr>
        <w:tc>
          <w:tcPr>
            <w:tcW w:w="7060" w:type="dxa"/>
            <w:tcBorders>
              <w:top w:val="single" w:sz="4" w:space="0" w:color="000000"/>
              <w:left w:val="single" w:sz="4" w:space="0" w:color="000000"/>
              <w:bottom w:val="single" w:sz="4" w:space="0" w:color="000000"/>
              <w:right w:val="single" w:sz="4" w:space="0" w:color="000000"/>
            </w:tcBorders>
            <w:vAlign w:val="center"/>
          </w:tcPr>
          <w:p w:rsidR="00294A35" w:rsidRDefault="009D0D0A">
            <w:pPr>
              <w:rPr>
                <w:sz w:val="28"/>
                <w:szCs w:val="28"/>
              </w:rPr>
            </w:pPr>
            <w:r>
              <w:rPr>
                <w:sz w:val="28"/>
                <w:szCs w:val="28"/>
              </w:rPr>
              <w:t>Расходы на содержание и обеспечение деятельности муниципального казенного учреждения Мошковского района «Центр муниципальных услуг Мошковского района Новосибирской области»</w:t>
            </w:r>
          </w:p>
        </w:tc>
        <w:tc>
          <w:tcPr>
            <w:tcW w:w="2858" w:type="dxa"/>
            <w:tcBorders>
              <w:top w:val="single" w:sz="4" w:space="0" w:color="000000"/>
              <w:left w:val="single" w:sz="4" w:space="0" w:color="000000"/>
              <w:bottom w:val="single" w:sz="4" w:space="0" w:color="000000"/>
              <w:right w:val="single" w:sz="4" w:space="0" w:color="000000"/>
            </w:tcBorders>
            <w:noWrap/>
            <w:vAlign w:val="center"/>
          </w:tcPr>
          <w:p w:rsidR="00294A35" w:rsidRDefault="009D0D0A">
            <w:pPr>
              <w:jc w:val="center"/>
              <w:rPr>
                <w:sz w:val="28"/>
                <w:szCs w:val="28"/>
              </w:rPr>
            </w:pPr>
            <w:r>
              <w:rPr>
                <w:sz w:val="28"/>
                <w:szCs w:val="28"/>
              </w:rPr>
              <w:t>99.5.00.70510</w:t>
            </w:r>
          </w:p>
        </w:tc>
      </w:tr>
    </w:tbl>
    <w:p w:rsidR="00294A35" w:rsidRDefault="00294A35"/>
    <w:sectPr w:rsidR="00294A35">
      <w:footerReference w:type="even" r:id="rId9"/>
      <w:footerReference w:type="default" r:id="rId10"/>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504D" w:rsidRDefault="00E2504D">
      <w:r>
        <w:separator/>
      </w:r>
    </w:p>
  </w:endnote>
  <w:endnote w:type="continuationSeparator" w:id="0">
    <w:p w:rsidR="00E2504D" w:rsidRDefault="00E250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D0A" w:rsidRDefault="009D0D0A">
    <w:pPr>
      <w:pStyle w:val="ac"/>
      <w:framePr w:wrap="around" w:vAnchor="text" w:hAnchor="margin" w:xAlign="center" w:y="1"/>
      <w:rPr>
        <w:rStyle w:val="aff0"/>
      </w:rPr>
    </w:pPr>
    <w:r>
      <w:rPr>
        <w:rStyle w:val="aff0"/>
      </w:rPr>
      <w:fldChar w:fldCharType="begin"/>
    </w:r>
    <w:r>
      <w:rPr>
        <w:rStyle w:val="aff0"/>
      </w:rPr>
      <w:instrText xml:space="preserve">PAGE  </w:instrText>
    </w:r>
    <w:r>
      <w:rPr>
        <w:rStyle w:val="aff0"/>
      </w:rPr>
      <w:fldChar w:fldCharType="end"/>
    </w:r>
  </w:p>
  <w:p w:rsidR="009D0D0A" w:rsidRDefault="009D0D0A">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D0A" w:rsidRDefault="009D0D0A">
    <w:pPr>
      <w:pStyle w:val="ac"/>
      <w:jc w:val="center"/>
    </w:pPr>
    <w:r>
      <w:fldChar w:fldCharType="begin"/>
    </w:r>
    <w:r>
      <w:instrText>PAGE   \* MERGEFORMAT</w:instrText>
    </w:r>
    <w:r>
      <w:fldChar w:fldCharType="separate"/>
    </w:r>
    <w:r w:rsidR="00AA7C59">
      <w:rPr>
        <w:noProof/>
      </w:rPr>
      <w:t>42</w:t>
    </w:r>
    <w:r>
      <w:fldChar w:fldCharType="end"/>
    </w:r>
  </w:p>
  <w:p w:rsidR="009D0D0A" w:rsidRDefault="009D0D0A">
    <w:pPr>
      <w:pStyle w:val="ac"/>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504D" w:rsidRDefault="00E2504D">
      <w:r>
        <w:separator/>
      </w:r>
    </w:p>
  </w:footnote>
  <w:footnote w:type="continuationSeparator" w:id="0">
    <w:p w:rsidR="00E2504D" w:rsidRDefault="00E2504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DF58FF"/>
    <w:multiLevelType w:val="hybridMultilevel"/>
    <w:tmpl w:val="0B30A3E6"/>
    <w:lvl w:ilvl="0" w:tplc="440A9016">
      <w:start w:val="1"/>
      <w:numFmt w:val="bullet"/>
      <w:lvlText w:val=""/>
      <w:lvlJc w:val="left"/>
      <w:pPr>
        <w:ind w:left="720" w:hanging="360"/>
      </w:pPr>
      <w:rPr>
        <w:rFonts w:ascii="Symbol" w:hAnsi="Symbol"/>
      </w:rPr>
    </w:lvl>
    <w:lvl w:ilvl="1" w:tplc="07AA4DCA">
      <w:start w:val="1"/>
      <w:numFmt w:val="bullet"/>
      <w:lvlText w:val="o"/>
      <w:lvlJc w:val="left"/>
      <w:pPr>
        <w:ind w:left="1440" w:hanging="360"/>
      </w:pPr>
      <w:rPr>
        <w:rFonts w:ascii="Courier New" w:hAnsi="Courier New" w:cs="Courier New"/>
      </w:rPr>
    </w:lvl>
    <w:lvl w:ilvl="2" w:tplc="9418F7B4">
      <w:start w:val="1"/>
      <w:numFmt w:val="bullet"/>
      <w:lvlText w:val=""/>
      <w:lvlJc w:val="left"/>
      <w:pPr>
        <w:ind w:left="2160" w:hanging="360"/>
      </w:pPr>
      <w:rPr>
        <w:rFonts w:ascii="Wingdings" w:hAnsi="Wingdings"/>
      </w:rPr>
    </w:lvl>
    <w:lvl w:ilvl="3" w:tplc="3E362FEE">
      <w:start w:val="1"/>
      <w:numFmt w:val="bullet"/>
      <w:lvlText w:val=""/>
      <w:lvlJc w:val="left"/>
      <w:pPr>
        <w:ind w:left="2880" w:hanging="360"/>
      </w:pPr>
      <w:rPr>
        <w:rFonts w:ascii="Symbol" w:hAnsi="Symbol"/>
      </w:rPr>
    </w:lvl>
    <w:lvl w:ilvl="4" w:tplc="25406A42">
      <w:start w:val="1"/>
      <w:numFmt w:val="bullet"/>
      <w:lvlText w:val="o"/>
      <w:lvlJc w:val="left"/>
      <w:pPr>
        <w:ind w:left="3600" w:hanging="360"/>
      </w:pPr>
      <w:rPr>
        <w:rFonts w:ascii="Courier New" w:hAnsi="Courier New" w:cs="Courier New"/>
      </w:rPr>
    </w:lvl>
    <w:lvl w:ilvl="5" w:tplc="E2A464B2">
      <w:start w:val="1"/>
      <w:numFmt w:val="bullet"/>
      <w:lvlText w:val=""/>
      <w:lvlJc w:val="left"/>
      <w:pPr>
        <w:ind w:left="4320" w:hanging="360"/>
      </w:pPr>
      <w:rPr>
        <w:rFonts w:ascii="Wingdings" w:hAnsi="Wingdings"/>
      </w:rPr>
    </w:lvl>
    <w:lvl w:ilvl="6" w:tplc="7B7CEBBA">
      <w:start w:val="1"/>
      <w:numFmt w:val="bullet"/>
      <w:lvlText w:val=""/>
      <w:lvlJc w:val="left"/>
      <w:pPr>
        <w:ind w:left="5040" w:hanging="360"/>
      </w:pPr>
      <w:rPr>
        <w:rFonts w:ascii="Symbol" w:hAnsi="Symbol"/>
      </w:rPr>
    </w:lvl>
    <w:lvl w:ilvl="7" w:tplc="D0F4D4B4">
      <w:start w:val="1"/>
      <w:numFmt w:val="bullet"/>
      <w:lvlText w:val="o"/>
      <w:lvlJc w:val="left"/>
      <w:pPr>
        <w:ind w:left="5760" w:hanging="360"/>
      </w:pPr>
      <w:rPr>
        <w:rFonts w:ascii="Courier New" w:hAnsi="Courier New" w:cs="Courier New"/>
      </w:rPr>
    </w:lvl>
    <w:lvl w:ilvl="8" w:tplc="85CC55BA">
      <w:start w:val="1"/>
      <w:numFmt w:val="bullet"/>
      <w:lvlText w:val=""/>
      <w:lvlJc w:val="left"/>
      <w:pPr>
        <w:ind w:left="6480" w:hanging="360"/>
      </w:pPr>
      <w:rPr>
        <w:rFonts w:ascii="Wingdings" w:hAnsi="Wingdings"/>
      </w:rPr>
    </w:lvl>
  </w:abstractNum>
  <w:abstractNum w:abstractNumId="1">
    <w:nsid w:val="0FF14F5F"/>
    <w:multiLevelType w:val="hybridMultilevel"/>
    <w:tmpl w:val="46C8B448"/>
    <w:lvl w:ilvl="0" w:tplc="B3740786">
      <w:start w:val="1"/>
      <w:numFmt w:val="decimal"/>
      <w:lvlText w:val="%1)"/>
      <w:lvlJc w:val="left"/>
      <w:pPr>
        <w:tabs>
          <w:tab w:val="num" w:pos="0"/>
        </w:tabs>
        <w:ind w:left="1069" w:hanging="360"/>
      </w:pPr>
      <w:rPr>
        <w:rFonts w:cs="Times New Roman"/>
      </w:rPr>
    </w:lvl>
    <w:lvl w:ilvl="1" w:tplc="20C4629A">
      <w:start w:val="1"/>
      <w:numFmt w:val="bullet"/>
      <w:lvlText w:val="o"/>
      <w:lvlJc w:val="left"/>
      <w:pPr>
        <w:ind w:left="1440" w:hanging="360"/>
      </w:pPr>
      <w:rPr>
        <w:rFonts w:ascii="Courier New" w:eastAsia="Courier New" w:hAnsi="Courier New" w:cs="Courier New" w:hint="default"/>
      </w:rPr>
    </w:lvl>
    <w:lvl w:ilvl="2" w:tplc="4CD2921E">
      <w:start w:val="1"/>
      <w:numFmt w:val="bullet"/>
      <w:lvlText w:val="§"/>
      <w:lvlJc w:val="left"/>
      <w:pPr>
        <w:ind w:left="2160" w:hanging="360"/>
      </w:pPr>
      <w:rPr>
        <w:rFonts w:ascii="Wingdings" w:eastAsia="Wingdings" w:hAnsi="Wingdings" w:cs="Wingdings" w:hint="default"/>
      </w:rPr>
    </w:lvl>
    <w:lvl w:ilvl="3" w:tplc="22D0F58A">
      <w:start w:val="1"/>
      <w:numFmt w:val="bullet"/>
      <w:lvlText w:val="·"/>
      <w:lvlJc w:val="left"/>
      <w:pPr>
        <w:ind w:left="2880" w:hanging="360"/>
      </w:pPr>
      <w:rPr>
        <w:rFonts w:ascii="Symbol" w:eastAsia="Symbol" w:hAnsi="Symbol" w:cs="Symbol" w:hint="default"/>
      </w:rPr>
    </w:lvl>
    <w:lvl w:ilvl="4" w:tplc="4E50B554">
      <w:start w:val="1"/>
      <w:numFmt w:val="bullet"/>
      <w:lvlText w:val="o"/>
      <w:lvlJc w:val="left"/>
      <w:pPr>
        <w:ind w:left="3600" w:hanging="360"/>
      </w:pPr>
      <w:rPr>
        <w:rFonts w:ascii="Courier New" w:eastAsia="Courier New" w:hAnsi="Courier New" w:cs="Courier New" w:hint="default"/>
      </w:rPr>
    </w:lvl>
    <w:lvl w:ilvl="5" w:tplc="E29AE296">
      <w:start w:val="1"/>
      <w:numFmt w:val="bullet"/>
      <w:lvlText w:val="§"/>
      <w:lvlJc w:val="left"/>
      <w:pPr>
        <w:ind w:left="4320" w:hanging="360"/>
      </w:pPr>
      <w:rPr>
        <w:rFonts w:ascii="Wingdings" w:eastAsia="Wingdings" w:hAnsi="Wingdings" w:cs="Wingdings" w:hint="default"/>
      </w:rPr>
    </w:lvl>
    <w:lvl w:ilvl="6" w:tplc="18666A4E">
      <w:start w:val="1"/>
      <w:numFmt w:val="bullet"/>
      <w:lvlText w:val="·"/>
      <w:lvlJc w:val="left"/>
      <w:pPr>
        <w:ind w:left="5040" w:hanging="360"/>
      </w:pPr>
      <w:rPr>
        <w:rFonts w:ascii="Symbol" w:eastAsia="Symbol" w:hAnsi="Symbol" w:cs="Symbol" w:hint="default"/>
      </w:rPr>
    </w:lvl>
    <w:lvl w:ilvl="7" w:tplc="90B881AE">
      <w:start w:val="1"/>
      <w:numFmt w:val="bullet"/>
      <w:lvlText w:val="o"/>
      <w:lvlJc w:val="left"/>
      <w:pPr>
        <w:ind w:left="5760" w:hanging="360"/>
      </w:pPr>
      <w:rPr>
        <w:rFonts w:ascii="Courier New" w:eastAsia="Courier New" w:hAnsi="Courier New" w:cs="Courier New" w:hint="default"/>
      </w:rPr>
    </w:lvl>
    <w:lvl w:ilvl="8" w:tplc="91B42980">
      <w:start w:val="1"/>
      <w:numFmt w:val="bullet"/>
      <w:lvlText w:val="§"/>
      <w:lvlJc w:val="left"/>
      <w:pPr>
        <w:ind w:left="6480" w:hanging="360"/>
      </w:pPr>
      <w:rPr>
        <w:rFonts w:ascii="Wingdings" w:eastAsia="Wingdings" w:hAnsi="Wingdings" w:cs="Wingdings" w:hint="default"/>
      </w:rPr>
    </w:lvl>
  </w:abstractNum>
  <w:abstractNum w:abstractNumId="2">
    <w:nsid w:val="18B6353A"/>
    <w:multiLevelType w:val="hybridMultilevel"/>
    <w:tmpl w:val="3FE22C44"/>
    <w:lvl w:ilvl="0" w:tplc="AB94F720">
      <w:start w:val="1"/>
      <w:numFmt w:val="bullet"/>
      <w:lvlText w:val=""/>
      <w:lvlJc w:val="left"/>
      <w:pPr>
        <w:ind w:left="1260" w:hanging="360"/>
      </w:pPr>
      <w:rPr>
        <w:rFonts w:ascii="Symbol" w:hAnsi="Symbol"/>
      </w:rPr>
    </w:lvl>
    <w:lvl w:ilvl="1" w:tplc="2DF8F4F4">
      <w:start w:val="1"/>
      <w:numFmt w:val="bullet"/>
      <w:lvlText w:val="o"/>
      <w:lvlJc w:val="left"/>
      <w:pPr>
        <w:ind w:left="1980" w:hanging="360"/>
      </w:pPr>
      <w:rPr>
        <w:rFonts w:ascii="Courier New" w:hAnsi="Courier New" w:cs="Courier New"/>
      </w:rPr>
    </w:lvl>
    <w:lvl w:ilvl="2" w:tplc="F800B198">
      <w:start w:val="1"/>
      <w:numFmt w:val="bullet"/>
      <w:lvlText w:val=""/>
      <w:lvlJc w:val="left"/>
      <w:pPr>
        <w:ind w:left="2700" w:hanging="360"/>
      </w:pPr>
      <w:rPr>
        <w:rFonts w:ascii="Wingdings" w:hAnsi="Wingdings"/>
      </w:rPr>
    </w:lvl>
    <w:lvl w:ilvl="3" w:tplc="AC6E9610">
      <w:start w:val="1"/>
      <w:numFmt w:val="bullet"/>
      <w:lvlText w:val=""/>
      <w:lvlJc w:val="left"/>
      <w:pPr>
        <w:ind w:left="3420" w:hanging="360"/>
      </w:pPr>
      <w:rPr>
        <w:rFonts w:ascii="Symbol" w:hAnsi="Symbol"/>
      </w:rPr>
    </w:lvl>
    <w:lvl w:ilvl="4" w:tplc="77D21D3A">
      <w:start w:val="1"/>
      <w:numFmt w:val="bullet"/>
      <w:lvlText w:val="o"/>
      <w:lvlJc w:val="left"/>
      <w:pPr>
        <w:ind w:left="4140" w:hanging="360"/>
      </w:pPr>
      <w:rPr>
        <w:rFonts w:ascii="Courier New" w:hAnsi="Courier New" w:cs="Courier New"/>
      </w:rPr>
    </w:lvl>
    <w:lvl w:ilvl="5" w:tplc="A8680CF4">
      <w:start w:val="1"/>
      <w:numFmt w:val="bullet"/>
      <w:lvlText w:val=""/>
      <w:lvlJc w:val="left"/>
      <w:pPr>
        <w:ind w:left="4860" w:hanging="360"/>
      </w:pPr>
      <w:rPr>
        <w:rFonts w:ascii="Wingdings" w:hAnsi="Wingdings"/>
      </w:rPr>
    </w:lvl>
    <w:lvl w:ilvl="6" w:tplc="2B8ADB00">
      <w:start w:val="1"/>
      <w:numFmt w:val="bullet"/>
      <w:lvlText w:val=""/>
      <w:lvlJc w:val="left"/>
      <w:pPr>
        <w:ind w:left="5580" w:hanging="360"/>
      </w:pPr>
      <w:rPr>
        <w:rFonts w:ascii="Symbol" w:hAnsi="Symbol"/>
      </w:rPr>
    </w:lvl>
    <w:lvl w:ilvl="7" w:tplc="31DE57D6">
      <w:start w:val="1"/>
      <w:numFmt w:val="bullet"/>
      <w:lvlText w:val="o"/>
      <w:lvlJc w:val="left"/>
      <w:pPr>
        <w:ind w:left="6300" w:hanging="360"/>
      </w:pPr>
      <w:rPr>
        <w:rFonts w:ascii="Courier New" w:hAnsi="Courier New" w:cs="Courier New"/>
      </w:rPr>
    </w:lvl>
    <w:lvl w:ilvl="8" w:tplc="2B4C6B3C">
      <w:start w:val="1"/>
      <w:numFmt w:val="bullet"/>
      <w:lvlText w:val=""/>
      <w:lvlJc w:val="left"/>
      <w:pPr>
        <w:ind w:left="7020" w:hanging="360"/>
      </w:pPr>
      <w:rPr>
        <w:rFonts w:ascii="Wingdings" w:hAnsi="Wingdings"/>
      </w:rPr>
    </w:lvl>
  </w:abstractNum>
  <w:abstractNum w:abstractNumId="3">
    <w:nsid w:val="204400F2"/>
    <w:multiLevelType w:val="multilevel"/>
    <w:tmpl w:val="AF6417A8"/>
    <w:lvl w:ilvl="0">
      <w:start w:val="1"/>
      <w:numFmt w:val="decimal"/>
      <w:lvlText w:val="%1."/>
      <w:lvlJc w:val="left"/>
      <w:pPr>
        <w:ind w:left="786" w:hanging="360"/>
      </w:pPr>
    </w:lvl>
    <w:lvl w:ilvl="1">
      <w:start w:val="1"/>
      <w:numFmt w:val="decimal"/>
      <w:lvlText w:val="%1.%2."/>
      <w:lvlJc w:val="left"/>
      <w:pPr>
        <w:ind w:left="1004" w:hanging="720"/>
      </w:pPr>
    </w:lvl>
    <w:lvl w:ilvl="2">
      <w:start w:val="1"/>
      <w:numFmt w:val="decimal"/>
      <w:lvlText w:val="%1.%2.%3."/>
      <w:lvlJc w:val="left"/>
      <w:pPr>
        <w:ind w:left="1428" w:hanging="720"/>
      </w:pPr>
    </w:lvl>
    <w:lvl w:ilvl="3">
      <w:start w:val="1"/>
      <w:numFmt w:val="decimal"/>
      <w:lvlText w:val="%1.%2.%3.%4."/>
      <w:lvlJc w:val="left"/>
      <w:pPr>
        <w:ind w:left="1929" w:hanging="1080"/>
      </w:pPr>
    </w:lvl>
    <w:lvl w:ilvl="4">
      <w:start w:val="1"/>
      <w:numFmt w:val="decimal"/>
      <w:lvlText w:val="%1.%2.%3.%4.%5."/>
      <w:lvlJc w:val="left"/>
      <w:pPr>
        <w:ind w:left="2070" w:hanging="1080"/>
      </w:pPr>
    </w:lvl>
    <w:lvl w:ilvl="5">
      <w:start w:val="1"/>
      <w:numFmt w:val="decimal"/>
      <w:lvlText w:val="%1.%2.%3.%4.%5.%6."/>
      <w:lvlJc w:val="left"/>
      <w:pPr>
        <w:ind w:left="2571" w:hanging="1440"/>
      </w:pPr>
    </w:lvl>
    <w:lvl w:ilvl="6">
      <w:start w:val="1"/>
      <w:numFmt w:val="decimal"/>
      <w:lvlText w:val="%1.%2.%3.%4.%5.%6.%7."/>
      <w:lvlJc w:val="left"/>
      <w:pPr>
        <w:ind w:left="3072" w:hanging="1800"/>
      </w:pPr>
    </w:lvl>
    <w:lvl w:ilvl="7">
      <w:start w:val="1"/>
      <w:numFmt w:val="decimal"/>
      <w:lvlText w:val="%1.%2.%3.%4.%5.%6.%7.%8."/>
      <w:lvlJc w:val="left"/>
      <w:pPr>
        <w:ind w:left="3213" w:hanging="1800"/>
      </w:pPr>
    </w:lvl>
    <w:lvl w:ilvl="8">
      <w:start w:val="1"/>
      <w:numFmt w:val="decimal"/>
      <w:lvlText w:val="%1.%2.%3.%4.%5.%6.%7.%8.%9."/>
      <w:lvlJc w:val="left"/>
      <w:pPr>
        <w:ind w:left="3714" w:hanging="2160"/>
      </w:pPr>
    </w:lvl>
  </w:abstractNum>
  <w:abstractNum w:abstractNumId="4">
    <w:nsid w:val="2314640C"/>
    <w:multiLevelType w:val="hybridMultilevel"/>
    <w:tmpl w:val="C564028E"/>
    <w:lvl w:ilvl="0" w:tplc="3FF85718">
      <w:start w:val="1"/>
      <w:numFmt w:val="bullet"/>
      <w:lvlText w:val=""/>
      <w:lvlJc w:val="left"/>
      <w:pPr>
        <w:ind w:left="1429" w:hanging="360"/>
      </w:pPr>
      <w:rPr>
        <w:rFonts w:ascii="Symbol" w:hAnsi="Symbol"/>
      </w:rPr>
    </w:lvl>
    <w:lvl w:ilvl="1" w:tplc="98A0BE20">
      <w:start w:val="1"/>
      <w:numFmt w:val="bullet"/>
      <w:lvlText w:val="o"/>
      <w:lvlJc w:val="left"/>
      <w:pPr>
        <w:ind w:left="2149" w:hanging="360"/>
      </w:pPr>
      <w:rPr>
        <w:rFonts w:ascii="Courier New" w:hAnsi="Courier New" w:cs="Courier New"/>
      </w:rPr>
    </w:lvl>
    <w:lvl w:ilvl="2" w:tplc="6BD8985A">
      <w:start w:val="1"/>
      <w:numFmt w:val="bullet"/>
      <w:lvlText w:val=""/>
      <w:lvlJc w:val="left"/>
      <w:pPr>
        <w:ind w:left="2869" w:hanging="360"/>
      </w:pPr>
      <w:rPr>
        <w:rFonts w:ascii="Wingdings" w:hAnsi="Wingdings"/>
      </w:rPr>
    </w:lvl>
    <w:lvl w:ilvl="3" w:tplc="39D88AAC">
      <w:start w:val="1"/>
      <w:numFmt w:val="bullet"/>
      <w:lvlText w:val=""/>
      <w:lvlJc w:val="left"/>
      <w:pPr>
        <w:ind w:left="3589" w:hanging="360"/>
      </w:pPr>
      <w:rPr>
        <w:rFonts w:ascii="Symbol" w:hAnsi="Symbol"/>
      </w:rPr>
    </w:lvl>
    <w:lvl w:ilvl="4" w:tplc="77043CC6">
      <w:start w:val="1"/>
      <w:numFmt w:val="bullet"/>
      <w:lvlText w:val="o"/>
      <w:lvlJc w:val="left"/>
      <w:pPr>
        <w:ind w:left="4309" w:hanging="360"/>
      </w:pPr>
      <w:rPr>
        <w:rFonts w:ascii="Courier New" w:hAnsi="Courier New" w:cs="Courier New"/>
      </w:rPr>
    </w:lvl>
    <w:lvl w:ilvl="5" w:tplc="C65C3016">
      <w:start w:val="1"/>
      <w:numFmt w:val="bullet"/>
      <w:lvlText w:val=""/>
      <w:lvlJc w:val="left"/>
      <w:pPr>
        <w:ind w:left="5029" w:hanging="360"/>
      </w:pPr>
      <w:rPr>
        <w:rFonts w:ascii="Wingdings" w:hAnsi="Wingdings"/>
      </w:rPr>
    </w:lvl>
    <w:lvl w:ilvl="6" w:tplc="17C4195E">
      <w:start w:val="1"/>
      <w:numFmt w:val="bullet"/>
      <w:lvlText w:val=""/>
      <w:lvlJc w:val="left"/>
      <w:pPr>
        <w:ind w:left="5749" w:hanging="360"/>
      </w:pPr>
      <w:rPr>
        <w:rFonts w:ascii="Symbol" w:hAnsi="Symbol"/>
      </w:rPr>
    </w:lvl>
    <w:lvl w:ilvl="7" w:tplc="9FBEDBA6">
      <w:start w:val="1"/>
      <w:numFmt w:val="bullet"/>
      <w:lvlText w:val="o"/>
      <w:lvlJc w:val="left"/>
      <w:pPr>
        <w:ind w:left="6469" w:hanging="360"/>
      </w:pPr>
      <w:rPr>
        <w:rFonts w:ascii="Courier New" w:hAnsi="Courier New" w:cs="Courier New"/>
      </w:rPr>
    </w:lvl>
    <w:lvl w:ilvl="8" w:tplc="22429D28">
      <w:start w:val="1"/>
      <w:numFmt w:val="bullet"/>
      <w:lvlText w:val=""/>
      <w:lvlJc w:val="left"/>
      <w:pPr>
        <w:ind w:left="7189" w:hanging="360"/>
      </w:pPr>
      <w:rPr>
        <w:rFonts w:ascii="Wingdings" w:hAnsi="Wingdings"/>
      </w:rPr>
    </w:lvl>
  </w:abstractNum>
  <w:abstractNum w:abstractNumId="5">
    <w:nsid w:val="25183C11"/>
    <w:multiLevelType w:val="hybridMultilevel"/>
    <w:tmpl w:val="123E475C"/>
    <w:lvl w:ilvl="0" w:tplc="FDC04A56">
      <w:start w:val="1"/>
      <w:numFmt w:val="bullet"/>
      <w:lvlText w:val=""/>
      <w:lvlJc w:val="left"/>
      <w:pPr>
        <w:ind w:left="1429" w:hanging="360"/>
      </w:pPr>
      <w:rPr>
        <w:rFonts w:ascii="Symbol" w:hAnsi="Symbol"/>
      </w:rPr>
    </w:lvl>
    <w:lvl w:ilvl="1" w:tplc="16786EE4">
      <w:start w:val="1"/>
      <w:numFmt w:val="bullet"/>
      <w:lvlText w:val="o"/>
      <w:lvlJc w:val="left"/>
      <w:pPr>
        <w:ind w:left="2149" w:hanging="360"/>
      </w:pPr>
      <w:rPr>
        <w:rFonts w:ascii="Courier New" w:hAnsi="Courier New" w:cs="Courier New"/>
      </w:rPr>
    </w:lvl>
    <w:lvl w:ilvl="2" w:tplc="80023B6A">
      <w:start w:val="1"/>
      <w:numFmt w:val="bullet"/>
      <w:lvlText w:val=""/>
      <w:lvlJc w:val="left"/>
      <w:pPr>
        <w:ind w:left="2869" w:hanging="360"/>
      </w:pPr>
      <w:rPr>
        <w:rFonts w:ascii="Wingdings" w:hAnsi="Wingdings"/>
      </w:rPr>
    </w:lvl>
    <w:lvl w:ilvl="3" w:tplc="C57A6C66">
      <w:start w:val="1"/>
      <w:numFmt w:val="bullet"/>
      <w:lvlText w:val=""/>
      <w:lvlJc w:val="left"/>
      <w:pPr>
        <w:ind w:left="3589" w:hanging="360"/>
      </w:pPr>
      <w:rPr>
        <w:rFonts w:ascii="Symbol" w:hAnsi="Symbol"/>
      </w:rPr>
    </w:lvl>
    <w:lvl w:ilvl="4" w:tplc="FD762830">
      <w:start w:val="1"/>
      <w:numFmt w:val="bullet"/>
      <w:lvlText w:val="o"/>
      <w:lvlJc w:val="left"/>
      <w:pPr>
        <w:ind w:left="4309" w:hanging="360"/>
      </w:pPr>
      <w:rPr>
        <w:rFonts w:ascii="Courier New" w:hAnsi="Courier New" w:cs="Courier New"/>
      </w:rPr>
    </w:lvl>
    <w:lvl w:ilvl="5" w:tplc="076862EE">
      <w:start w:val="1"/>
      <w:numFmt w:val="bullet"/>
      <w:lvlText w:val=""/>
      <w:lvlJc w:val="left"/>
      <w:pPr>
        <w:ind w:left="5029" w:hanging="360"/>
      </w:pPr>
      <w:rPr>
        <w:rFonts w:ascii="Wingdings" w:hAnsi="Wingdings"/>
      </w:rPr>
    </w:lvl>
    <w:lvl w:ilvl="6" w:tplc="9B406A6C">
      <w:start w:val="1"/>
      <w:numFmt w:val="bullet"/>
      <w:lvlText w:val=""/>
      <w:lvlJc w:val="left"/>
      <w:pPr>
        <w:ind w:left="5749" w:hanging="360"/>
      </w:pPr>
      <w:rPr>
        <w:rFonts w:ascii="Symbol" w:hAnsi="Symbol"/>
      </w:rPr>
    </w:lvl>
    <w:lvl w:ilvl="7" w:tplc="374A6062">
      <w:start w:val="1"/>
      <w:numFmt w:val="bullet"/>
      <w:lvlText w:val="o"/>
      <w:lvlJc w:val="left"/>
      <w:pPr>
        <w:ind w:left="6469" w:hanging="360"/>
      </w:pPr>
      <w:rPr>
        <w:rFonts w:ascii="Courier New" w:hAnsi="Courier New" w:cs="Courier New"/>
      </w:rPr>
    </w:lvl>
    <w:lvl w:ilvl="8" w:tplc="FD8A292A">
      <w:start w:val="1"/>
      <w:numFmt w:val="bullet"/>
      <w:lvlText w:val=""/>
      <w:lvlJc w:val="left"/>
      <w:pPr>
        <w:ind w:left="7189" w:hanging="360"/>
      </w:pPr>
      <w:rPr>
        <w:rFonts w:ascii="Wingdings" w:hAnsi="Wingdings"/>
      </w:rPr>
    </w:lvl>
  </w:abstractNum>
  <w:abstractNum w:abstractNumId="6">
    <w:nsid w:val="29FA1ABE"/>
    <w:multiLevelType w:val="hybridMultilevel"/>
    <w:tmpl w:val="48869E18"/>
    <w:lvl w:ilvl="0" w:tplc="9FF62F6E">
      <w:start w:val="100"/>
      <w:numFmt w:val="bullet"/>
      <w:lvlText w:val="-"/>
      <w:lvlJc w:val="left"/>
      <w:pPr>
        <w:tabs>
          <w:tab w:val="num" w:pos="360"/>
        </w:tabs>
        <w:ind w:left="360" w:hanging="360"/>
      </w:pPr>
    </w:lvl>
    <w:lvl w:ilvl="1" w:tplc="DCFA2254">
      <w:start w:val="1"/>
      <w:numFmt w:val="bullet"/>
      <w:lvlText w:val="o"/>
      <w:lvlJc w:val="left"/>
      <w:pPr>
        <w:ind w:left="1440" w:hanging="360"/>
      </w:pPr>
      <w:rPr>
        <w:rFonts w:ascii="Courier New" w:eastAsia="Courier New" w:hAnsi="Courier New" w:cs="Courier New" w:hint="default"/>
      </w:rPr>
    </w:lvl>
    <w:lvl w:ilvl="2" w:tplc="73585012">
      <w:start w:val="1"/>
      <w:numFmt w:val="bullet"/>
      <w:lvlText w:val="§"/>
      <w:lvlJc w:val="left"/>
      <w:pPr>
        <w:ind w:left="2160" w:hanging="360"/>
      </w:pPr>
      <w:rPr>
        <w:rFonts w:ascii="Wingdings" w:eastAsia="Wingdings" w:hAnsi="Wingdings" w:cs="Wingdings" w:hint="default"/>
      </w:rPr>
    </w:lvl>
    <w:lvl w:ilvl="3" w:tplc="119CFAC8">
      <w:start w:val="1"/>
      <w:numFmt w:val="bullet"/>
      <w:lvlText w:val="·"/>
      <w:lvlJc w:val="left"/>
      <w:pPr>
        <w:ind w:left="2880" w:hanging="360"/>
      </w:pPr>
      <w:rPr>
        <w:rFonts w:ascii="Symbol" w:eastAsia="Symbol" w:hAnsi="Symbol" w:cs="Symbol" w:hint="default"/>
      </w:rPr>
    </w:lvl>
    <w:lvl w:ilvl="4" w:tplc="67E4ED48">
      <w:start w:val="1"/>
      <w:numFmt w:val="bullet"/>
      <w:lvlText w:val="o"/>
      <w:lvlJc w:val="left"/>
      <w:pPr>
        <w:ind w:left="3600" w:hanging="360"/>
      </w:pPr>
      <w:rPr>
        <w:rFonts w:ascii="Courier New" w:eastAsia="Courier New" w:hAnsi="Courier New" w:cs="Courier New" w:hint="default"/>
      </w:rPr>
    </w:lvl>
    <w:lvl w:ilvl="5" w:tplc="65DE8152">
      <w:start w:val="1"/>
      <w:numFmt w:val="bullet"/>
      <w:lvlText w:val="§"/>
      <w:lvlJc w:val="left"/>
      <w:pPr>
        <w:ind w:left="4320" w:hanging="360"/>
      </w:pPr>
      <w:rPr>
        <w:rFonts w:ascii="Wingdings" w:eastAsia="Wingdings" w:hAnsi="Wingdings" w:cs="Wingdings" w:hint="default"/>
      </w:rPr>
    </w:lvl>
    <w:lvl w:ilvl="6" w:tplc="92D81732">
      <w:start w:val="1"/>
      <w:numFmt w:val="bullet"/>
      <w:lvlText w:val="·"/>
      <w:lvlJc w:val="left"/>
      <w:pPr>
        <w:ind w:left="5040" w:hanging="360"/>
      </w:pPr>
      <w:rPr>
        <w:rFonts w:ascii="Symbol" w:eastAsia="Symbol" w:hAnsi="Symbol" w:cs="Symbol" w:hint="default"/>
      </w:rPr>
    </w:lvl>
    <w:lvl w:ilvl="7" w:tplc="4CB06118">
      <w:start w:val="1"/>
      <w:numFmt w:val="bullet"/>
      <w:lvlText w:val="o"/>
      <w:lvlJc w:val="left"/>
      <w:pPr>
        <w:ind w:left="5760" w:hanging="360"/>
      </w:pPr>
      <w:rPr>
        <w:rFonts w:ascii="Courier New" w:eastAsia="Courier New" w:hAnsi="Courier New" w:cs="Courier New" w:hint="default"/>
      </w:rPr>
    </w:lvl>
    <w:lvl w:ilvl="8" w:tplc="645C7624">
      <w:start w:val="1"/>
      <w:numFmt w:val="bullet"/>
      <w:lvlText w:val="§"/>
      <w:lvlJc w:val="left"/>
      <w:pPr>
        <w:ind w:left="6480" w:hanging="360"/>
      </w:pPr>
      <w:rPr>
        <w:rFonts w:ascii="Wingdings" w:eastAsia="Wingdings" w:hAnsi="Wingdings" w:cs="Wingdings" w:hint="default"/>
      </w:rPr>
    </w:lvl>
  </w:abstractNum>
  <w:abstractNum w:abstractNumId="7">
    <w:nsid w:val="36FA52BF"/>
    <w:multiLevelType w:val="hybridMultilevel"/>
    <w:tmpl w:val="4B0C6310"/>
    <w:lvl w:ilvl="0" w:tplc="F6C22228">
      <w:start w:val="1"/>
      <w:numFmt w:val="bullet"/>
      <w:lvlText w:val=""/>
      <w:lvlJc w:val="left"/>
      <w:pPr>
        <w:ind w:left="1429" w:hanging="360"/>
      </w:pPr>
      <w:rPr>
        <w:rFonts w:ascii="Symbol" w:hAnsi="Symbol"/>
      </w:rPr>
    </w:lvl>
    <w:lvl w:ilvl="1" w:tplc="DA662D08">
      <w:start w:val="1"/>
      <w:numFmt w:val="bullet"/>
      <w:lvlText w:val="o"/>
      <w:lvlJc w:val="left"/>
      <w:pPr>
        <w:ind w:left="2149" w:hanging="360"/>
      </w:pPr>
      <w:rPr>
        <w:rFonts w:ascii="Courier New" w:hAnsi="Courier New" w:cs="Courier New"/>
      </w:rPr>
    </w:lvl>
    <w:lvl w:ilvl="2" w:tplc="1834FF62">
      <w:start w:val="1"/>
      <w:numFmt w:val="bullet"/>
      <w:lvlText w:val=""/>
      <w:lvlJc w:val="left"/>
      <w:pPr>
        <w:ind w:left="2869" w:hanging="360"/>
      </w:pPr>
      <w:rPr>
        <w:rFonts w:ascii="Wingdings" w:hAnsi="Wingdings"/>
      </w:rPr>
    </w:lvl>
    <w:lvl w:ilvl="3" w:tplc="053655E4">
      <w:start w:val="1"/>
      <w:numFmt w:val="bullet"/>
      <w:lvlText w:val=""/>
      <w:lvlJc w:val="left"/>
      <w:pPr>
        <w:ind w:left="3589" w:hanging="360"/>
      </w:pPr>
      <w:rPr>
        <w:rFonts w:ascii="Symbol" w:hAnsi="Symbol"/>
      </w:rPr>
    </w:lvl>
    <w:lvl w:ilvl="4" w:tplc="6346DB26">
      <w:start w:val="1"/>
      <w:numFmt w:val="bullet"/>
      <w:lvlText w:val="o"/>
      <w:lvlJc w:val="left"/>
      <w:pPr>
        <w:ind w:left="4309" w:hanging="360"/>
      </w:pPr>
      <w:rPr>
        <w:rFonts w:ascii="Courier New" w:hAnsi="Courier New" w:cs="Courier New"/>
      </w:rPr>
    </w:lvl>
    <w:lvl w:ilvl="5" w:tplc="E510379E">
      <w:start w:val="1"/>
      <w:numFmt w:val="bullet"/>
      <w:lvlText w:val=""/>
      <w:lvlJc w:val="left"/>
      <w:pPr>
        <w:ind w:left="5029" w:hanging="360"/>
      </w:pPr>
      <w:rPr>
        <w:rFonts w:ascii="Wingdings" w:hAnsi="Wingdings"/>
      </w:rPr>
    </w:lvl>
    <w:lvl w:ilvl="6" w:tplc="25C0C27C">
      <w:start w:val="1"/>
      <w:numFmt w:val="bullet"/>
      <w:lvlText w:val=""/>
      <w:lvlJc w:val="left"/>
      <w:pPr>
        <w:ind w:left="5749" w:hanging="360"/>
      </w:pPr>
      <w:rPr>
        <w:rFonts w:ascii="Symbol" w:hAnsi="Symbol"/>
      </w:rPr>
    </w:lvl>
    <w:lvl w:ilvl="7" w:tplc="870EC352">
      <w:start w:val="1"/>
      <w:numFmt w:val="bullet"/>
      <w:lvlText w:val="o"/>
      <w:lvlJc w:val="left"/>
      <w:pPr>
        <w:ind w:left="6469" w:hanging="360"/>
      </w:pPr>
      <w:rPr>
        <w:rFonts w:ascii="Courier New" w:hAnsi="Courier New" w:cs="Courier New"/>
      </w:rPr>
    </w:lvl>
    <w:lvl w:ilvl="8" w:tplc="DD3CEFB6">
      <w:start w:val="1"/>
      <w:numFmt w:val="bullet"/>
      <w:lvlText w:val=""/>
      <w:lvlJc w:val="left"/>
      <w:pPr>
        <w:ind w:left="7189" w:hanging="360"/>
      </w:pPr>
      <w:rPr>
        <w:rFonts w:ascii="Wingdings" w:hAnsi="Wingdings"/>
      </w:rPr>
    </w:lvl>
  </w:abstractNum>
  <w:abstractNum w:abstractNumId="8">
    <w:nsid w:val="403C6E01"/>
    <w:multiLevelType w:val="hybridMultilevel"/>
    <w:tmpl w:val="C7B02408"/>
    <w:lvl w:ilvl="0" w:tplc="A42247EE">
      <w:start w:val="505"/>
      <w:numFmt w:val="bullet"/>
      <w:lvlText w:val="-"/>
      <w:lvlJc w:val="left"/>
      <w:pPr>
        <w:tabs>
          <w:tab w:val="num" w:pos="900"/>
        </w:tabs>
        <w:ind w:left="900" w:hanging="360"/>
      </w:pPr>
    </w:lvl>
    <w:lvl w:ilvl="1" w:tplc="055CEE68">
      <w:start w:val="1"/>
      <w:numFmt w:val="bullet"/>
      <w:lvlText w:val="o"/>
      <w:lvlJc w:val="left"/>
      <w:pPr>
        <w:ind w:left="1440" w:hanging="360"/>
      </w:pPr>
      <w:rPr>
        <w:rFonts w:ascii="Courier New" w:eastAsia="Courier New" w:hAnsi="Courier New" w:cs="Courier New" w:hint="default"/>
      </w:rPr>
    </w:lvl>
    <w:lvl w:ilvl="2" w:tplc="C63ECAEE">
      <w:start w:val="1"/>
      <w:numFmt w:val="bullet"/>
      <w:lvlText w:val="§"/>
      <w:lvlJc w:val="left"/>
      <w:pPr>
        <w:ind w:left="2160" w:hanging="360"/>
      </w:pPr>
      <w:rPr>
        <w:rFonts w:ascii="Wingdings" w:eastAsia="Wingdings" w:hAnsi="Wingdings" w:cs="Wingdings" w:hint="default"/>
      </w:rPr>
    </w:lvl>
    <w:lvl w:ilvl="3" w:tplc="8A962796">
      <w:start w:val="1"/>
      <w:numFmt w:val="bullet"/>
      <w:lvlText w:val="·"/>
      <w:lvlJc w:val="left"/>
      <w:pPr>
        <w:ind w:left="2880" w:hanging="360"/>
      </w:pPr>
      <w:rPr>
        <w:rFonts w:ascii="Symbol" w:eastAsia="Symbol" w:hAnsi="Symbol" w:cs="Symbol" w:hint="default"/>
      </w:rPr>
    </w:lvl>
    <w:lvl w:ilvl="4" w:tplc="31E6CC9C">
      <w:start w:val="1"/>
      <w:numFmt w:val="bullet"/>
      <w:lvlText w:val="o"/>
      <w:lvlJc w:val="left"/>
      <w:pPr>
        <w:ind w:left="3600" w:hanging="360"/>
      </w:pPr>
      <w:rPr>
        <w:rFonts w:ascii="Courier New" w:eastAsia="Courier New" w:hAnsi="Courier New" w:cs="Courier New" w:hint="default"/>
      </w:rPr>
    </w:lvl>
    <w:lvl w:ilvl="5" w:tplc="F1FAC02E">
      <w:start w:val="1"/>
      <w:numFmt w:val="bullet"/>
      <w:lvlText w:val="§"/>
      <w:lvlJc w:val="left"/>
      <w:pPr>
        <w:ind w:left="4320" w:hanging="360"/>
      </w:pPr>
      <w:rPr>
        <w:rFonts w:ascii="Wingdings" w:eastAsia="Wingdings" w:hAnsi="Wingdings" w:cs="Wingdings" w:hint="default"/>
      </w:rPr>
    </w:lvl>
    <w:lvl w:ilvl="6" w:tplc="343AE7B8">
      <w:start w:val="1"/>
      <w:numFmt w:val="bullet"/>
      <w:lvlText w:val="·"/>
      <w:lvlJc w:val="left"/>
      <w:pPr>
        <w:ind w:left="5040" w:hanging="360"/>
      </w:pPr>
      <w:rPr>
        <w:rFonts w:ascii="Symbol" w:eastAsia="Symbol" w:hAnsi="Symbol" w:cs="Symbol" w:hint="default"/>
      </w:rPr>
    </w:lvl>
    <w:lvl w:ilvl="7" w:tplc="23828A2E">
      <w:start w:val="1"/>
      <w:numFmt w:val="bullet"/>
      <w:lvlText w:val="o"/>
      <w:lvlJc w:val="left"/>
      <w:pPr>
        <w:ind w:left="5760" w:hanging="360"/>
      </w:pPr>
      <w:rPr>
        <w:rFonts w:ascii="Courier New" w:eastAsia="Courier New" w:hAnsi="Courier New" w:cs="Courier New" w:hint="default"/>
      </w:rPr>
    </w:lvl>
    <w:lvl w:ilvl="8" w:tplc="80F833F6">
      <w:start w:val="1"/>
      <w:numFmt w:val="bullet"/>
      <w:lvlText w:val="§"/>
      <w:lvlJc w:val="left"/>
      <w:pPr>
        <w:ind w:left="6480" w:hanging="360"/>
      </w:pPr>
      <w:rPr>
        <w:rFonts w:ascii="Wingdings" w:eastAsia="Wingdings" w:hAnsi="Wingdings" w:cs="Wingdings" w:hint="default"/>
      </w:rPr>
    </w:lvl>
  </w:abstractNum>
  <w:abstractNum w:abstractNumId="9">
    <w:nsid w:val="42963E58"/>
    <w:multiLevelType w:val="hybridMultilevel"/>
    <w:tmpl w:val="D734905C"/>
    <w:lvl w:ilvl="0" w:tplc="C070281A">
      <w:start w:val="1"/>
      <w:numFmt w:val="bullet"/>
      <w:lvlText w:val=""/>
      <w:lvlJc w:val="left"/>
      <w:pPr>
        <w:ind w:left="1429" w:hanging="360"/>
      </w:pPr>
      <w:rPr>
        <w:rFonts w:ascii="Symbol" w:hAnsi="Symbol"/>
      </w:rPr>
    </w:lvl>
    <w:lvl w:ilvl="1" w:tplc="EB26CA1A">
      <w:start w:val="1"/>
      <w:numFmt w:val="bullet"/>
      <w:lvlText w:val="o"/>
      <w:lvlJc w:val="left"/>
      <w:pPr>
        <w:ind w:left="2149" w:hanging="360"/>
      </w:pPr>
      <w:rPr>
        <w:rFonts w:ascii="Courier New" w:hAnsi="Courier New" w:cs="Courier New"/>
      </w:rPr>
    </w:lvl>
    <w:lvl w:ilvl="2" w:tplc="D6DEC5D6">
      <w:start w:val="1"/>
      <w:numFmt w:val="bullet"/>
      <w:lvlText w:val=""/>
      <w:lvlJc w:val="left"/>
      <w:pPr>
        <w:ind w:left="2869" w:hanging="360"/>
      </w:pPr>
      <w:rPr>
        <w:rFonts w:ascii="Wingdings" w:hAnsi="Wingdings"/>
      </w:rPr>
    </w:lvl>
    <w:lvl w:ilvl="3" w:tplc="2FE24FF0">
      <w:start w:val="1"/>
      <w:numFmt w:val="bullet"/>
      <w:lvlText w:val=""/>
      <w:lvlJc w:val="left"/>
      <w:pPr>
        <w:ind w:left="3589" w:hanging="360"/>
      </w:pPr>
      <w:rPr>
        <w:rFonts w:ascii="Symbol" w:hAnsi="Symbol"/>
      </w:rPr>
    </w:lvl>
    <w:lvl w:ilvl="4" w:tplc="24008D3A">
      <w:start w:val="1"/>
      <w:numFmt w:val="bullet"/>
      <w:lvlText w:val="o"/>
      <w:lvlJc w:val="left"/>
      <w:pPr>
        <w:ind w:left="4309" w:hanging="360"/>
      </w:pPr>
      <w:rPr>
        <w:rFonts w:ascii="Courier New" w:hAnsi="Courier New" w:cs="Courier New"/>
      </w:rPr>
    </w:lvl>
    <w:lvl w:ilvl="5" w:tplc="78803612">
      <w:start w:val="1"/>
      <w:numFmt w:val="bullet"/>
      <w:lvlText w:val=""/>
      <w:lvlJc w:val="left"/>
      <w:pPr>
        <w:ind w:left="5029" w:hanging="360"/>
      </w:pPr>
      <w:rPr>
        <w:rFonts w:ascii="Wingdings" w:hAnsi="Wingdings"/>
      </w:rPr>
    </w:lvl>
    <w:lvl w:ilvl="6" w:tplc="974849E0">
      <w:start w:val="1"/>
      <w:numFmt w:val="bullet"/>
      <w:lvlText w:val=""/>
      <w:lvlJc w:val="left"/>
      <w:pPr>
        <w:ind w:left="5749" w:hanging="360"/>
      </w:pPr>
      <w:rPr>
        <w:rFonts w:ascii="Symbol" w:hAnsi="Symbol"/>
      </w:rPr>
    </w:lvl>
    <w:lvl w:ilvl="7" w:tplc="732CCE98">
      <w:start w:val="1"/>
      <w:numFmt w:val="bullet"/>
      <w:lvlText w:val="o"/>
      <w:lvlJc w:val="left"/>
      <w:pPr>
        <w:ind w:left="6469" w:hanging="360"/>
      </w:pPr>
      <w:rPr>
        <w:rFonts w:ascii="Courier New" w:hAnsi="Courier New" w:cs="Courier New"/>
      </w:rPr>
    </w:lvl>
    <w:lvl w:ilvl="8" w:tplc="1D4C7120">
      <w:start w:val="1"/>
      <w:numFmt w:val="bullet"/>
      <w:lvlText w:val=""/>
      <w:lvlJc w:val="left"/>
      <w:pPr>
        <w:ind w:left="7189" w:hanging="360"/>
      </w:pPr>
      <w:rPr>
        <w:rFonts w:ascii="Wingdings" w:hAnsi="Wingdings"/>
      </w:rPr>
    </w:lvl>
  </w:abstractNum>
  <w:abstractNum w:abstractNumId="10">
    <w:nsid w:val="43A01D20"/>
    <w:multiLevelType w:val="hybridMultilevel"/>
    <w:tmpl w:val="39E21FD0"/>
    <w:lvl w:ilvl="0" w:tplc="C7A0D6B0">
      <w:start w:val="1"/>
      <w:numFmt w:val="bullet"/>
      <w:lvlText w:val=""/>
      <w:lvlJc w:val="left"/>
      <w:pPr>
        <w:ind w:left="720" w:hanging="360"/>
      </w:pPr>
      <w:rPr>
        <w:rFonts w:ascii="Symbol" w:hAnsi="Symbol"/>
      </w:rPr>
    </w:lvl>
    <w:lvl w:ilvl="1" w:tplc="A8869E5A">
      <w:start w:val="1"/>
      <w:numFmt w:val="bullet"/>
      <w:lvlText w:val="o"/>
      <w:lvlJc w:val="left"/>
      <w:pPr>
        <w:ind w:left="1440" w:hanging="360"/>
      </w:pPr>
      <w:rPr>
        <w:rFonts w:ascii="Courier New" w:hAnsi="Courier New" w:cs="Courier New"/>
      </w:rPr>
    </w:lvl>
    <w:lvl w:ilvl="2" w:tplc="6F1AC45C">
      <w:start w:val="1"/>
      <w:numFmt w:val="bullet"/>
      <w:lvlText w:val=""/>
      <w:lvlJc w:val="left"/>
      <w:pPr>
        <w:ind w:left="2160" w:hanging="360"/>
      </w:pPr>
      <w:rPr>
        <w:rFonts w:ascii="Wingdings" w:hAnsi="Wingdings"/>
      </w:rPr>
    </w:lvl>
    <w:lvl w:ilvl="3" w:tplc="926E00C0">
      <w:start w:val="1"/>
      <w:numFmt w:val="bullet"/>
      <w:lvlText w:val=""/>
      <w:lvlJc w:val="left"/>
      <w:pPr>
        <w:ind w:left="2880" w:hanging="360"/>
      </w:pPr>
      <w:rPr>
        <w:rFonts w:ascii="Symbol" w:hAnsi="Symbol"/>
      </w:rPr>
    </w:lvl>
    <w:lvl w:ilvl="4" w:tplc="FFCE0A42">
      <w:start w:val="1"/>
      <w:numFmt w:val="bullet"/>
      <w:lvlText w:val="o"/>
      <w:lvlJc w:val="left"/>
      <w:pPr>
        <w:ind w:left="3600" w:hanging="360"/>
      </w:pPr>
      <w:rPr>
        <w:rFonts w:ascii="Courier New" w:hAnsi="Courier New" w:cs="Courier New"/>
      </w:rPr>
    </w:lvl>
    <w:lvl w:ilvl="5" w:tplc="E4EA7640">
      <w:start w:val="1"/>
      <w:numFmt w:val="bullet"/>
      <w:lvlText w:val=""/>
      <w:lvlJc w:val="left"/>
      <w:pPr>
        <w:ind w:left="4320" w:hanging="360"/>
      </w:pPr>
      <w:rPr>
        <w:rFonts w:ascii="Wingdings" w:hAnsi="Wingdings"/>
      </w:rPr>
    </w:lvl>
    <w:lvl w:ilvl="6" w:tplc="D464B16A">
      <w:start w:val="1"/>
      <w:numFmt w:val="bullet"/>
      <w:lvlText w:val=""/>
      <w:lvlJc w:val="left"/>
      <w:pPr>
        <w:ind w:left="5040" w:hanging="360"/>
      </w:pPr>
      <w:rPr>
        <w:rFonts w:ascii="Symbol" w:hAnsi="Symbol"/>
      </w:rPr>
    </w:lvl>
    <w:lvl w:ilvl="7" w:tplc="E778789E">
      <w:start w:val="1"/>
      <w:numFmt w:val="bullet"/>
      <w:lvlText w:val="o"/>
      <w:lvlJc w:val="left"/>
      <w:pPr>
        <w:ind w:left="5760" w:hanging="360"/>
      </w:pPr>
      <w:rPr>
        <w:rFonts w:ascii="Courier New" w:hAnsi="Courier New" w:cs="Courier New"/>
      </w:rPr>
    </w:lvl>
    <w:lvl w:ilvl="8" w:tplc="DF4AAAAA">
      <w:start w:val="1"/>
      <w:numFmt w:val="bullet"/>
      <w:lvlText w:val=""/>
      <w:lvlJc w:val="left"/>
      <w:pPr>
        <w:ind w:left="6480" w:hanging="360"/>
      </w:pPr>
      <w:rPr>
        <w:rFonts w:ascii="Wingdings" w:hAnsi="Wingdings"/>
      </w:rPr>
    </w:lvl>
  </w:abstractNum>
  <w:abstractNum w:abstractNumId="11">
    <w:nsid w:val="539F53C4"/>
    <w:multiLevelType w:val="hybridMultilevel"/>
    <w:tmpl w:val="B9F44006"/>
    <w:lvl w:ilvl="0" w:tplc="B90EE9F6">
      <w:start w:val="1"/>
      <w:numFmt w:val="decimal"/>
      <w:lvlText w:val="%1."/>
      <w:lvlJc w:val="left"/>
      <w:pPr>
        <w:ind w:left="1065" w:hanging="360"/>
      </w:pPr>
    </w:lvl>
    <w:lvl w:ilvl="1" w:tplc="3F063C44">
      <w:start w:val="1"/>
      <w:numFmt w:val="lowerLetter"/>
      <w:lvlText w:val="%2."/>
      <w:lvlJc w:val="left"/>
      <w:pPr>
        <w:ind w:left="1785" w:hanging="360"/>
      </w:pPr>
    </w:lvl>
    <w:lvl w:ilvl="2" w:tplc="7012C7D4">
      <w:start w:val="1"/>
      <w:numFmt w:val="lowerRoman"/>
      <w:lvlText w:val="%3."/>
      <w:lvlJc w:val="right"/>
      <w:pPr>
        <w:ind w:left="2505" w:hanging="180"/>
      </w:pPr>
    </w:lvl>
    <w:lvl w:ilvl="3" w:tplc="B320740A">
      <w:start w:val="1"/>
      <w:numFmt w:val="decimal"/>
      <w:lvlText w:val="%4."/>
      <w:lvlJc w:val="left"/>
      <w:pPr>
        <w:ind w:left="3225" w:hanging="360"/>
      </w:pPr>
    </w:lvl>
    <w:lvl w:ilvl="4" w:tplc="3A7AE9C8">
      <w:start w:val="1"/>
      <w:numFmt w:val="lowerLetter"/>
      <w:lvlText w:val="%5."/>
      <w:lvlJc w:val="left"/>
      <w:pPr>
        <w:ind w:left="3945" w:hanging="360"/>
      </w:pPr>
    </w:lvl>
    <w:lvl w:ilvl="5" w:tplc="31F0120E">
      <w:start w:val="1"/>
      <w:numFmt w:val="lowerRoman"/>
      <w:lvlText w:val="%6."/>
      <w:lvlJc w:val="right"/>
      <w:pPr>
        <w:ind w:left="4665" w:hanging="180"/>
      </w:pPr>
    </w:lvl>
    <w:lvl w:ilvl="6" w:tplc="05A864D2">
      <w:start w:val="1"/>
      <w:numFmt w:val="decimal"/>
      <w:lvlText w:val="%7."/>
      <w:lvlJc w:val="left"/>
      <w:pPr>
        <w:ind w:left="5385" w:hanging="360"/>
      </w:pPr>
    </w:lvl>
    <w:lvl w:ilvl="7" w:tplc="645E009A">
      <w:start w:val="1"/>
      <w:numFmt w:val="lowerLetter"/>
      <w:lvlText w:val="%8."/>
      <w:lvlJc w:val="left"/>
      <w:pPr>
        <w:ind w:left="6105" w:hanging="360"/>
      </w:pPr>
    </w:lvl>
    <w:lvl w:ilvl="8" w:tplc="7FF8E8CE">
      <w:start w:val="1"/>
      <w:numFmt w:val="lowerRoman"/>
      <w:lvlText w:val="%9."/>
      <w:lvlJc w:val="right"/>
      <w:pPr>
        <w:ind w:left="6825" w:hanging="180"/>
      </w:pPr>
    </w:lvl>
  </w:abstractNum>
  <w:abstractNum w:abstractNumId="12">
    <w:nsid w:val="5D9D0975"/>
    <w:multiLevelType w:val="hybridMultilevel"/>
    <w:tmpl w:val="0B5C169A"/>
    <w:lvl w:ilvl="0" w:tplc="856C09EC">
      <w:start w:val="1"/>
      <w:numFmt w:val="decimal"/>
      <w:lvlText w:val="%1)"/>
      <w:lvlJc w:val="left"/>
      <w:pPr>
        <w:ind w:left="861" w:hanging="360"/>
      </w:pPr>
    </w:lvl>
    <w:lvl w:ilvl="1" w:tplc="173A8802">
      <w:start w:val="1"/>
      <w:numFmt w:val="lowerLetter"/>
      <w:lvlText w:val="%2."/>
      <w:lvlJc w:val="left"/>
      <w:pPr>
        <w:ind w:left="1581" w:hanging="360"/>
      </w:pPr>
    </w:lvl>
    <w:lvl w:ilvl="2" w:tplc="5D60C104">
      <w:start w:val="1"/>
      <w:numFmt w:val="lowerRoman"/>
      <w:lvlText w:val="%3."/>
      <w:lvlJc w:val="right"/>
      <w:pPr>
        <w:ind w:left="2301" w:hanging="180"/>
      </w:pPr>
    </w:lvl>
    <w:lvl w:ilvl="3" w:tplc="3404F862">
      <w:start w:val="1"/>
      <w:numFmt w:val="decimal"/>
      <w:lvlText w:val="%4."/>
      <w:lvlJc w:val="left"/>
      <w:pPr>
        <w:ind w:left="3021" w:hanging="360"/>
      </w:pPr>
    </w:lvl>
    <w:lvl w:ilvl="4" w:tplc="54CC99AE">
      <w:start w:val="1"/>
      <w:numFmt w:val="lowerLetter"/>
      <w:lvlText w:val="%5."/>
      <w:lvlJc w:val="left"/>
      <w:pPr>
        <w:ind w:left="3741" w:hanging="360"/>
      </w:pPr>
    </w:lvl>
    <w:lvl w:ilvl="5" w:tplc="2914641E">
      <w:start w:val="1"/>
      <w:numFmt w:val="lowerRoman"/>
      <w:lvlText w:val="%6."/>
      <w:lvlJc w:val="right"/>
      <w:pPr>
        <w:ind w:left="4461" w:hanging="180"/>
      </w:pPr>
    </w:lvl>
    <w:lvl w:ilvl="6" w:tplc="46A6B0EA">
      <w:start w:val="1"/>
      <w:numFmt w:val="decimal"/>
      <w:lvlText w:val="%7."/>
      <w:lvlJc w:val="left"/>
      <w:pPr>
        <w:ind w:left="5181" w:hanging="360"/>
      </w:pPr>
    </w:lvl>
    <w:lvl w:ilvl="7" w:tplc="8FE8434C">
      <w:start w:val="1"/>
      <w:numFmt w:val="lowerLetter"/>
      <w:lvlText w:val="%8."/>
      <w:lvlJc w:val="left"/>
      <w:pPr>
        <w:ind w:left="5901" w:hanging="360"/>
      </w:pPr>
    </w:lvl>
    <w:lvl w:ilvl="8" w:tplc="4858E410">
      <w:start w:val="1"/>
      <w:numFmt w:val="lowerRoman"/>
      <w:lvlText w:val="%9."/>
      <w:lvlJc w:val="right"/>
      <w:pPr>
        <w:ind w:left="6621" w:hanging="180"/>
      </w:pPr>
    </w:lvl>
  </w:abstractNum>
  <w:abstractNum w:abstractNumId="13">
    <w:nsid w:val="5EB22A49"/>
    <w:multiLevelType w:val="hybridMultilevel"/>
    <w:tmpl w:val="FB045884"/>
    <w:lvl w:ilvl="0" w:tplc="33641172">
      <w:start w:val="1"/>
      <w:numFmt w:val="bullet"/>
      <w:lvlText w:val=""/>
      <w:lvlJc w:val="left"/>
      <w:pPr>
        <w:ind w:left="1429" w:hanging="360"/>
      </w:pPr>
      <w:rPr>
        <w:rFonts w:ascii="Symbol" w:hAnsi="Symbol"/>
      </w:rPr>
    </w:lvl>
    <w:lvl w:ilvl="1" w:tplc="7FB266A8">
      <w:start w:val="1"/>
      <w:numFmt w:val="bullet"/>
      <w:lvlText w:val="o"/>
      <w:lvlJc w:val="left"/>
      <w:pPr>
        <w:ind w:left="2149" w:hanging="360"/>
      </w:pPr>
      <w:rPr>
        <w:rFonts w:ascii="Courier New" w:hAnsi="Courier New" w:cs="Courier New"/>
      </w:rPr>
    </w:lvl>
    <w:lvl w:ilvl="2" w:tplc="D0863E5C">
      <w:start w:val="1"/>
      <w:numFmt w:val="bullet"/>
      <w:lvlText w:val=""/>
      <w:lvlJc w:val="left"/>
      <w:pPr>
        <w:ind w:left="2869" w:hanging="360"/>
      </w:pPr>
      <w:rPr>
        <w:rFonts w:ascii="Wingdings" w:hAnsi="Wingdings"/>
      </w:rPr>
    </w:lvl>
    <w:lvl w:ilvl="3" w:tplc="BCC0A49C">
      <w:start w:val="1"/>
      <w:numFmt w:val="bullet"/>
      <w:lvlText w:val=""/>
      <w:lvlJc w:val="left"/>
      <w:pPr>
        <w:ind w:left="3589" w:hanging="360"/>
      </w:pPr>
      <w:rPr>
        <w:rFonts w:ascii="Symbol" w:hAnsi="Symbol"/>
      </w:rPr>
    </w:lvl>
    <w:lvl w:ilvl="4" w:tplc="74D23866">
      <w:start w:val="1"/>
      <w:numFmt w:val="bullet"/>
      <w:lvlText w:val="o"/>
      <w:lvlJc w:val="left"/>
      <w:pPr>
        <w:ind w:left="4309" w:hanging="360"/>
      </w:pPr>
      <w:rPr>
        <w:rFonts w:ascii="Courier New" w:hAnsi="Courier New" w:cs="Courier New"/>
      </w:rPr>
    </w:lvl>
    <w:lvl w:ilvl="5" w:tplc="0400B63C">
      <w:start w:val="1"/>
      <w:numFmt w:val="bullet"/>
      <w:lvlText w:val=""/>
      <w:lvlJc w:val="left"/>
      <w:pPr>
        <w:ind w:left="5029" w:hanging="360"/>
      </w:pPr>
      <w:rPr>
        <w:rFonts w:ascii="Wingdings" w:hAnsi="Wingdings"/>
      </w:rPr>
    </w:lvl>
    <w:lvl w:ilvl="6" w:tplc="A8566074">
      <w:start w:val="1"/>
      <w:numFmt w:val="bullet"/>
      <w:lvlText w:val=""/>
      <w:lvlJc w:val="left"/>
      <w:pPr>
        <w:ind w:left="5749" w:hanging="360"/>
      </w:pPr>
      <w:rPr>
        <w:rFonts w:ascii="Symbol" w:hAnsi="Symbol"/>
      </w:rPr>
    </w:lvl>
    <w:lvl w:ilvl="7" w:tplc="A7DE6EBA">
      <w:start w:val="1"/>
      <w:numFmt w:val="bullet"/>
      <w:lvlText w:val="o"/>
      <w:lvlJc w:val="left"/>
      <w:pPr>
        <w:ind w:left="6469" w:hanging="360"/>
      </w:pPr>
      <w:rPr>
        <w:rFonts w:ascii="Courier New" w:hAnsi="Courier New" w:cs="Courier New"/>
      </w:rPr>
    </w:lvl>
    <w:lvl w:ilvl="8" w:tplc="52EA7014">
      <w:start w:val="1"/>
      <w:numFmt w:val="bullet"/>
      <w:lvlText w:val=""/>
      <w:lvlJc w:val="left"/>
      <w:pPr>
        <w:ind w:left="7189" w:hanging="360"/>
      </w:pPr>
      <w:rPr>
        <w:rFonts w:ascii="Wingdings" w:hAnsi="Wingdings"/>
      </w:rPr>
    </w:lvl>
  </w:abstractNum>
  <w:abstractNum w:abstractNumId="14">
    <w:nsid w:val="60C376E1"/>
    <w:multiLevelType w:val="hybridMultilevel"/>
    <w:tmpl w:val="D2EA01DA"/>
    <w:lvl w:ilvl="0" w:tplc="4CBC20E4">
      <w:start w:val="1"/>
      <w:numFmt w:val="bullet"/>
      <w:lvlText w:val=""/>
      <w:lvlJc w:val="left"/>
      <w:pPr>
        <w:ind w:left="720" w:hanging="360"/>
      </w:pPr>
      <w:rPr>
        <w:rFonts w:ascii="Symbol" w:hAnsi="Symbol"/>
      </w:rPr>
    </w:lvl>
    <w:lvl w:ilvl="1" w:tplc="4008E028">
      <w:start w:val="1"/>
      <w:numFmt w:val="bullet"/>
      <w:lvlText w:val="o"/>
      <w:lvlJc w:val="left"/>
      <w:pPr>
        <w:ind w:left="1440" w:hanging="360"/>
      </w:pPr>
      <w:rPr>
        <w:rFonts w:ascii="Courier New" w:hAnsi="Courier New" w:cs="Courier New"/>
      </w:rPr>
    </w:lvl>
    <w:lvl w:ilvl="2" w:tplc="F058FAA8">
      <w:start w:val="1"/>
      <w:numFmt w:val="bullet"/>
      <w:lvlText w:val=""/>
      <w:lvlJc w:val="left"/>
      <w:pPr>
        <w:ind w:left="2160" w:hanging="360"/>
      </w:pPr>
      <w:rPr>
        <w:rFonts w:ascii="Wingdings" w:hAnsi="Wingdings"/>
      </w:rPr>
    </w:lvl>
    <w:lvl w:ilvl="3" w:tplc="C16AAA0A">
      <w:start w:val="1"/>
      <w:numFmt w:val="bullet"/>
      <w:lvlText w:val=""/>
      <w:lvlJc w:val="left"/>
      <w:pPr>
        <w:ind w:left="2880" w:hanging="360"/>
      </w:pPr>
      <w:rPr>
        <w:rFonts w:ascii="Symbol" w:hAnsi="Symbol"/>
      </w:rPr>
    </w:lvl>
    <w:lvl w:ilvl="4" w:tplc="B2F60BE4">
      <w:start w:val="1"/>
      <w:numFmt w:val="bullet"/>
      <w:lvlText w:val="o"/>
      <w:lvlJc w:val="left"/>
      <w:pPr>
        <w:ind w:left="3600" w:hanging="360"/>
      </w:pPr>
      <w:rPr>
        <w:rFonts w:ascii="Courier New" w:hAnsi="Courier New" w:cs="Courier New"/>
      </w:rPr>
    </w:lvl>
    <w:lvl w:ilvl="5" w:tplc="A90CD4EE">
      <w:start w:val="1"/>
      <w:numFmt w:val="bullet"/>
      <w:lvlText w:val=""/>
      <w:lvlJc w:val="left"/>
      <w:pPr>
        <w:ind w:left="4320" w:hanging="360"/>
      </w:pPr>
      <w:rPr>
        <w:rFonts w:ascii="Wingdings" w:hAnsi="Wingdings"/>
      </w:rPr>
    </w:lvl>
    <w:lvl w:ilvl="6" w:tplc="3F7A94EA">
      <w:start w:val="1"/>
      <w:numFmt w:val="bullet"/>
      <w:lvlText w:val=""/>
      <w:lvlJc w:val="left"/>
      <w:pPr>
        <w:ind w:left="5040" w:hanging="360"/>
      </w:pPr>
      <w:rPr>
        <w:rFonts w:ascii="Symbol" w:hAnsi="Symbol"/>
      </w:rPr>
    </w:lvl>
    <w:lvl w:ilvl="7" w:tplc="78327C1E">
      <w:start w:val="1"/>
      <w:numFmt w:val="bullet"/>
      <w:lvlText w:val="o"/>
      <w:lvlJc w:val="left"/>
      <w:pPr>
        <w:ind w:left="5760" w:hanging="360"/>
      </w:pPr>
      <w:rPr>
        <w:rFonts w:ascii="Courier New" w:hAnsi="Courier New" w:cs="Courier New"/>
      </w:rPr>
    </w:lvl>
    <w:lvl w:ilvl="8" w:tplc="EE2A4DB4">
      <w:start w:val="1"/>
      <w:numFmt w:val="bullet"/>
      <w:lvlText w:val=""/>
      <w:lvlJc w:val="left"/>
      <w:pPr>
        <w:ind w:left="6480" w:hanging="360"/>
      </w:pPr>
      <w:rPr>
        <w:rFonts w:ascii="Wingdings" w:hAnsi="Wingdings"/>
      </w:rPr>
    </w:lvl>
  </w:abstractNum>
  <w:abstractNum w:abstractNumId="15">
    <w:nsid w:val="613159C8"/>
    <w:multiLevelType w:val="hybridMultilevel"/>
    <w:tmpl w:val="0A48DBC6"/>
    <w:lvl w:ilvl="0" w:tplc="F1746DD8">
      <w:start w:val="1"/>
      <w:numFmt w:val="bullet"/>
      <w:lvlText w:val=""/>
      <w:lvlJc w:val="left"/>
      <w:pPr>
        <w:ind w:left="1429" w:hanging="360"/>
      </w:pPr>
      <w:rPr>
        <w:rFonts w:ascii="Symbol" w:hAnsi="Symbol"/>
      </w:rPr>
    </w:lvl>
    <w:lvl w:ilvl="1" w:tplc="62D2A792">
      <w:start w:val="1"/>
      <w:numFmt w:val="bullet"/>
      <w:lvlText w:val="o"/>
      <w:lvlJc w:val="left"/>
      <w:pPr>
        <w:ind w:left="2149" w:hanging="360"/>
      </w:pPr>
      <w:rPr>
        <w:rFonts w:ascii="Courier New" w:hAnsi="Courier New" w:cs="Courier New"/>
      </w:rPr>
    </w:lvl>
    <w:lvl w:ilvl="2" w:tplc="15942FD2">
      <w:start w:val="1"/>
      <w:numFmt w:val="bullet"/>
      <w:lvlText w:val=""/>
      <w:lvlJc w:val="left"/>
      <w:pPr>
        <w:ind w:left="2869" w:hanging="360"/>
      </w:pPr>
      <w:rPr>
        <w:rFonts w:ascii="Wingdings" w:hAnsi="Wingdings"/>
      </w:rPr>
    </w:lvl>
    <w:lvl w:ilvl="3" w:tplc="FC3297EC">
      <w:start w:val="1"/>
      <w:numFmt w:val="bullet"/>
      <w:lvlText w:val=""/>
      <w:lvlJc w:val="left"/>
      <w:pPr>
        <w:ind w:left="3589" w:hanging="360"/>
      </w:pPr>
      <w:rPr>
        <w:rFonts w:ascii="Symbol" w:hAnsi="Symbol"/>
      </w:rPr>
    </w:lvl>
    <w:lvl w:ilvl="4" w:tplc="E798503A">
      <w:start w:val="1"/>
      <w:numFmt w:val="bullet"/>
      <w:lvlText w:val="o"/>
      <w:lvlJc w:val="left"/>
      <w:pPr>
        <w:ind w:left="4309" w:hanging="360"/>
      </w:pPr>
      <w:rPr>
        <w:rFonts w:ascii="Courier New" w:hAnsi="Courier New" w:cs="Courier New"/>
      </w:rPr>
    </w:lvl>
    <w:lvl w:ilvl="5" w:tplc="2294E614">
      <w:start w:val="1"/>
      <w:numFmt w:val="bullet"/>
      <w:lvlText w:val=""/>
      <w:lvlJc w:val="left"/>
      <w:pPr>
        <w:ind w:left="5029" w:hanging="360"/>
      </w:pPr>
      <w:rPr>
        <w:rFonts w:ascii="Wingdings" w:hAnsi="Wingdings"/>
      </w:rPr>
    </w:lvl>
    <w:lvl w:ilvl="6" w:tplc="3C722FC6">
      <w:start w:val="1"/>
      <w:numFmt w:val="bullet"/>
      <w:lvlText w:val=""/>
      <w:lvlJc w:val="left"/>
      <w:pPr>
        <w:ind w:left="5749" w:hanging="360"/>
      </w:pPr>
      <w:rPr>
        <w:rFonts w:ascii="Symbol" w:hAnsi="Symbol"/>
      </w:rPr>
    </w:lvl>
    <w:lvl w:ilvl="7" w:tplc="35A0A67C">
      <w:start w:val="1"/>
      <w:numFmt w:val="bullet"/>
      <w:lvlText w:val="o"/>
      <w:lvlJc w:val="left"/>
      <w:pPr>
        <w:ind w:left="6469" w:hanging="360"/>
      </w:pPr>
      <w:rPr>
        <w:rFonts w:ascii="Courier New" w:hAnsi="Courier New" w:cs="Courier New"/>
      </w:rPr>
    </w:lvl>
    <w:lvl w:ilvl="8" w:tplc="79D8C90C">
      <w:start w:val="1"/>
      <w:numFmt w:val="bullet"/>
      <w:lvlText w:val=""/>
      <w:lvlJc w:val="left"/>
      <w:pPr>
        <w:ind w:left="7189" w:hanging="360"/>
      </w:pPr>
      <w:rPr>
        <w:rFonts w:ascii="Wingdings" w:hAnsi="Wingdings"/>
      </w:rPr>
    </w:lvl>
  </w:abstractNum>
  <w:abstractNum w:abstractNumId="16">
    <w:nsid w:val="639F0E7F"/>
    <w:multiLevelType w:val="hybridMultilevel"/>
    <w:tmpl w:val="B106B31A"/>
    <w:lvl w:ilvl="0" w:tplc="61823C54">
      <w:start w:val="1"/>
      <w:numFmt w:val="bullet"/>
      <w:lvlText w:val=""/>
      <w:lvlJc w:val="left"/>
      <w:pPr>
        <w:ind w:left="1429" w:hanging="360"/>
      </w:pPr>
      <w:rPr>
        <w:rFonts w:ascii="Symbol" w:hAnsi="Symbol"/>
      </w:rPr>
    </w:lvl>
    <w:lvl w:ilvl="1" w:tplc="BA222ED4">
      <w:start w:val="1"/>
      <w:numFmt w:val="bullet"/>
      <w:lvlText w:val="o"/>
      <w:lvlJc w:val="left"/>
      <w:pPr>
        <w:ind w:left="2149" w:hanging="360"/>
      </w:pPr>
      <w:rPr>
        <w:rFonts w:ascii="Courier New" w:hAnsi="Courier New" w:cs="Courier New"/>
      </w:rPr>
    </w:lvl>
    <w:lvl w:ilvl="2" w:tplc="D402CB52">
      <w:start w:val="1"/>
      <w:numFmt w:val="bullet"/>
      <w:lvlText w:val=""/>
      <w:lvlJc w:val="left"/>
      <w:pPr>
        <w:ind w:left="2869" w:hanging="360"/>
      </w:pPr>
      <w:rPr>
        <w:rFonts w:ascii="Wingdings" w:hAnsi="Wingdings"/>
      </w:rPr>
    </w:lvl>
    <w:lvl w:ilvl="3" w:tplc="BD9ED63A">
      <w:start w:val="1"/>
      <w:numFmt w:val="bullet"/>
      <w:lvlText w:val=""/>
      <w:lvlJc w:val="left"/>
      <w:pPr>
        <w:ind w:left="3589" w:hanging="360"/>
      </w:pPr>
      <w:rPr>
        <w:rFonts w:ascii="Symbol" w:hAnsi="Symbol"/>
      </w:rPr>
    </w:lvl>
    <w:lvl w:ilvl="4" w:tplc="01F2DB76">
      <w:start w:val="1"/>
      <w:numFmt w:val="bullet"/>
      <w:lvlText w:val="o"/>
      <w:lvlJc w:val="left"/>
      <w:pPr>
        <w:ind w:left="4309" w:hanging="360"/>
      </w:pPr>
      <w:rPr>
        <w:rFonts w:ascii="Courier New" w:hAnsi="Courier New" w:cs="Courier New"/>
      </w:rPr>
    </w:lvl>
    <w:lvl w:ilvl="5" w:tplc="F5E01CCC">
      <w:start w:val="1"/>
      <w:numFmt w:val="bullet"/>
      <w:lvlText w:val=""/>
      <w:lvlJc w:val="left"/>
      <w:pPr>
        <w:ind w:left="5029" w:hanging="360"/>
      </w:pPr>
      <w:rPr>
        <w:rFonts w:ascii="Wingdings" w:hAnsi="Wingdings"/>
      </w:rPr>
    </w:lvl>
    <w:lvl w:ilvl="6" w:tplc="43AEF924">
      <w:start w:val="1"/>
      <w:numFmt w:val="bullet"/>
      <w:lvlText w:val=""/>
      <w:lvlJc w:val="left"/>
      <w:pPr>
        <w:ind w:left="5749" w:hanging="360"/>
      </w:pPr>
      <w:rPr>
        <w:rFonts w:ascii="Symbol" w:hAnsi="Symbol"/>
      </w:rPr>
    </w:lvl>
    <w:lvl w:ilvl="7" w:tplc="73284418">
      <w:start w:val="1"/>
      <w:numFmt w:val="bullet"/>
      <w:lvlText w:val="o"/>
      <w:lvlJc w:val="left"/>
      <w:pPr>
        <w:ind w:left="6469" w:hanging="360"/>
      </w:pPr>
      <w:rPr>
        <w:rFonts w:ascii="Courier New" w:hAnsi="Courier New" w:cs="Courier New"/>
      </w:rPr>
    </w:lvl>
    <w:lvl w:ilvl="8" w:tplc="B0BA3D2E">
      <w:start w:val="1"/>
      <w:numFmt w:val="bullet"/>
      <w:lvlText w:val=""/>
      <w:lvlJc w:val="left"/>
      <w:pPr>
        <w:ind w:left="7189" w:hanging="360"/>
      </w:pPr>
      <w:rPr>
        <w:rFonts w:ascii="Wingdings" w:hAnsi="Wingdings"/>
      </w:rPr>
    </w:lvl>
  </w:abstractNum>
  <w:abstractNum w:abstractNumId="17">
    <w:nsid w:val="6CB122E9"/>
    <w:multiLevelType w:val="hybridMultilevel"/>
    <w:tmpl w:val="E2100548"/>
    <w:lvl w:ilvl="0" w:tplc="ECE254F6">
      <w:start w:val="1"/>
      <w:numFmt w:val="bullet"/>
      <w:lvlText w:val=""/>
      <w:lvlJc w:val="left"/>
      <w:pPr>
        <w:ind w:left="1429" w:hanging="360"/>
      </w:pPr>
      <w:rPr>
        <w:rFonts w:ascii="Symbol" w:hAnsi="Symbol"/>
      </w:rPr>
    </w:lvl>
    <w:lvl w:ilvl="1" w:tplc="BE5A34AE">
      <w:start w:val="1"/>
      <w:numFmt w:val="bullet"/>
      <w:lvlText w:val="o"/>
      <w:lvlJc w:val="left"/>
      <w:pPr>
        <w:ind w:left="2149" w:hanging="360"/>
      </w:pPr>
      <w:rPr>
        <w:rFonts w:ascii="Courier New" w:hAnsi="Courier New" w:cs="Courier New"/>
      </w:rPr>
    </w:lvl>
    <w:lvl w:ilvl="2" w:tplc="6A7A4D74">
      <w:start w:val="1"/>
      <w:numFmt w:val="bullet"/>
      <w:lvlText w:val=""/>
      <w:lvlJc w:val="left"/>
      <w:pPr>
        <w:ind w:left="2869" w:hanging="360"/>
      </w:pPr>
      <w:rPr>
        <w:rFonts w:ascii="Wingdings" w:hAnsi="Wingdings"/>
      </w:rPr>
    </w:lvl>
    <w:lvl w:ilvl="3" w:tplc="E2C2B636">
      <w:start w:val="1"/>
      <w:numFmt w:val="bullet"/>
      <w:lvlText w:val=""/>
      <w:lvlJc w:val="left"/>
      <w:pPr>
        <w:ind w:left="3589" w:hanging="360"/>
      </w:pPr>
      <w:rPr>
        <w:rFonts w:ascii="Symbol" w:hAnsi="Symbol"/>
      </w:rPr>
    </w:lvl>
    <w:lvl w:ilvl="4" w:tplc="DAAA6534">
      <w:start w:val="1"/>
      <w:numFmt w:val="bullet"/>
      <w:lvlText w:val="o"/>
      <w:lvlJc w:val="left"/>
      <w:pPr>
        <w:ind w:left="4309" w:hanging="360"/>
      </w:pPr>
      <w:rPr>
        <w:rFonts w:ascii="Courier New" w:hAnsi="Courier New" w:cs="Courier New"/>
      </w:rPr>
    </w:lvl>
    <w:lvl w:ilvl="5" w:tplc="159ED620">
      <w:start w:val="1"/>
      <w:numFmt w:val="bullet"/>
      <w:lvlText w:val=""/>
      <w:lvlJc w:val="left"/>
      <w:pPr>
        <w:ind w:left="5029" w:hanging="360"/>
      </w:pPr>
      <w:rPr>
        <w:rFonts w:ascii="Wingdings" w:hAnsi="Wingdings"/>
      </w:rPr>
    </w:lvl>
    <w:lvl w:ilvl="6" w:tplc="03925576">
      <w:start w:val="1"/>
      <w:numFmt w:val="bullet"/>
      <w:lvlText w:val=""/>
      <w:lvlJc w:val="left"/>
      <w:pPr>
        <w:ind w:left="5749" w:hanging="360"/>
      </w:pPr>
      <w:rPr>
        <w:rFonts w:ascii="Symbol" w:hAnsi="Symbol"/>
      </w:rPr>
    </w:lvl>
    <w:lvl w:ilvl="7" w:tplc="0DB89A0E">
      <w:start w:val="1"/>
      <w:numFmt w:val="bullet"/>
      <w:lvlText w:val="o"/>
      <w:lvlJc w:val="left"/>
      <w:pPr>
        <w:ind w:left="6469" w:hanging="360"/>
      </w:pPr>
      <w:rPr>
        <w:rFonts w:ascii="Courier New" w:hAnsi="Courier New" w:cs="Courier New"/>
      </w:rPr>
    </w:lvl>
    <w:lvl w:ilvl="8" w:tplc="B3D21454">
      <w:start w:val="1"/>
      <w:numFmt w:val="bullet"/>
      <w:lvlText w:val=""/>
      <w:lvlJc w:val="left"/>
      <w:pPr>
        <w:ind w:left="7189" w:hanging="360"/>
      </w:pPr>
      <w:rPr>
        <w:rFonts w:ascii="Wingdings" w:hAnsi="Wingdings"/>
      </w:rPr>
    </w:lvl>
  </w:abstractNum>
  <w:abstractNum w:abstractNumId="18">
    <w:nsid w:val="6E323D39"/>
    <w:multiLevelType w:val="hybridMultilevel"/>
    <w:tmpl w:val="CDCEF7BE"/>
    <w:lvl w:ilvl="0" w:tplc="D21E5E6C">
      <w:start w:val="1"/>
      <w:numFmt w:val="decimal"/>
      <w:lvlText w:val="%1)"/>
      <w:lvlJc w:val="left"/>
      <w:pPr>
        <w:ind w:left="720" w:hanging="360"/>
      </w:pPr>
    </w:lvl>
    <w:lvl w:ilvl="1" w:tplc="D780E69A">
      <w:start w:val="1"/>
      <w:numFmt w:val="lowerLetter"/>
      <w:lvlText w:val="%2."/>
      <w:lvlJc w:val="left"/>
      <w:pPr>
        <w:ind w:left="1440" w:hanging="360"/>
      </w:pPr>
    </w:lvl>
    <w:lvl w:ilvl="2" w:tplc="20585010">
      <w:start w:val="1"/>
      <w:numFmt w:val="lowerRoman"/>
      <w:lvlText w:val="%3."/>
      <w:lvlJc w:val="right"/>
      <w:pPr>
        <w:ind w:left="2160" w:hanging="180"/>
      </w:pPr>
    </w:lvl>
    <w:lvl w:ilvl="3" w:tplc="D904005A">
      <w:start w:val="1"/>
      <w:numFmt w:val="decimal"/>
      <w:lvlText w:val="%4."/>
      <w:lvlJc w:val="left"/>
      <w:pPr>
        <w:ind w:left="2880" w:hanging="360"/>
      </w:pPr>
    </w:lvl>
    <w:lvl w:ilvl="4" w:tplc="D94A9910">
      <w:start w:val="1"/>
      <w:numFmt w:val="lowerLetter"/>
      <w:lvlText w:val="%5."/>
      <w:lvlJc w:val="left"/>
      <w:pPr>
        <w:ind w:left="3600" w:hanging="360"/>
      </w:pPr>
    </w:lvl>
    <w:lvl w:ilvl="5" w:tplc="67024A62">
      <w:start w:val="1"/>
      <w:numFmt w:val="lowerRoman"/>
      <w:lvlText w:val="%6."/>
      <w:lvlJc w:val="right"/>
      <w:pPr>
        <w:ind w:left="4320" w:hanging="180"/>
      </w:pPr>
    </w:lvl>
    <w:lvl w:ilvl="6" w:tplc="26C49B86">
      <w:start w:val="1"/>
      <w:numFmt w:val="decimal"/>
      <w:lvlText w:val="%7."/>
      <w:lvlJc w:val="left"/>
      <w:pPr>
        <w:ind w:left="5040" w:hanging="360"/>
      </w:pPr>
    </w:lvl>
    <w:lvl w:ilvl="7" w:tplc="CE7E3DA4">
      <w:start w:val="1"/>
      <w:numFmt w:val="lowerLetter"/>
      <w:lvlText w:val="%8."/>
      <w:lvlJc w:val="left"/>
      <w:pPr>
        <w:ind w:left="5760" w:hanging="360"/>
      </w:pPr>
    </w:lvl>
    <w:lvl w:ilvl="8" w:tplc="1B307CB0">
      <w:start w:val="1"/>
      <w:numFmt w:val="lowerRoman"/>
      <w:lvlText w:val="%9."/>
      <w:lvlJc w:val="right"/>
      <w:pPr>
        <w:ind w:left="6480" w:hanging="180"/>
      </w:pPr>
    </w:lvl>
  </w:abstractNum>
  <w:abstractNum w:abstractNumId="19">
    <w:nsid w:val="6FF676F2"/>
    <w:multiLevelType w:val="multilevel"/>
    <w:tmpl w:val="C6C4052C"/>
    <w:lvl w:ilvl="0">
      <w:start w:val="1"/>
      <w:numFmt w:val="decimal"/>
      <w:lvlText w:val="%1."/>
      <w:lvlJc w:val="left"/>
      <w:pPr>
        <w:ind w:left="786" w:hanging="360"/>
      </w:pPr>
    </w:lvl>
    <w:lvl w:ilvl="1">
      <w:start w:val="1"/>
      <w:numFmt w:val="decimal"/>
      <w:lvlText w:val="%1.%2."/>
      <w:lvlJc w:val="left"/>
      <w:pPr>
        <w:ind w:left="1004" w:hanging="720"/>
      </w:pPr>
    </w:lvl>
    <w:lvl w:ilvl="2">
      <w:start w:val="1"/>
      <w:numFmt w:val="decimal"/>
      <w:lvlText w:val="%1.%2.%3."/>
      <w:lvlJc w:val="left"/>
      <w:pPr>
        <w:ind w:left="1428" w:hanging="720"/>
      </w:pPr>
    </w:lvl>
    <w:lvl w:ilvl="3">
      <w:start w:val="1"/>
      <w:numFmt w:val="decimal"/>
      <w:lvlText w:val="%1.%2.%3.%4."/>
      <w:lvlJc w:val="left"/>
      <w:pPr>
        <w:ind w:left="1929" w:hanging="1080"/>
      </w:pPr>
    </w:lvl>
    <w:lvl w:ilvl="4">
      <w:start w:val="1"/>
      <w:numFmt w:val="decimal"/>
      <w:lvlText w:val="%1.%2.%3.%4.%5."/>
      <w:lvlJc w:val="left"/>
      <w:pPr>
        <w:ind w:left="2070" w:hanging="1080"/>
      </w:pPr>
    </w:lvl>
    <w:lvl w:ilvl="5">
      <w:start w:val="1"/>
      <w:numFmt w:val="decimal"/>
      <w:lvlText w:val="%1.%2.%3.%4.%5.%6."/>
      <w:lvlJc w:val="left"/>
      <w:pPr>
        <w:ind w:left="2571" w:hanging="1440"/>
      </w:pPr>
    </w:lvl>
    <w:lvl w:ilvl="6">
      <w:start w:val="1"/>
      <w:numFmt w:val="decimal"/>
      <w:lvlText w:val="%1.%2.%3.%4.%5.%6.%7."/>
      <w:lvlJc w:val="left"/>
      <w:pPr>
        <w:ind w:left="3072" w:hanging="1800"/>
      </w:pPr>
    </w:lvl>
    <w:lvl w:ilvl="7">
      <w:start w:val="1"/>
      <w:numFmt w:val="decimal"/>
      <w:lvlText w:val="%1.%2.%3.%4.%5.%6.%7.%8."/>
      <w:lvlJc w:val="left"/>
      <w:pPr>
        <w:ind w:left="3213" w:hanging="1800"/>
      </w:pPr>
    </w:lvl>
    <w:lvl w:ilvl="8">
      <w:start w:val="1"/>
      <w:numFmt w:val="decimal"/>
      <w:lvlText w:val="%1.%2.%3.%4.%5.%6.%7.%8.%9."/>
      <w:lvlJc w:val="left"/>
      <w:pPr>
        <w:ind w:left="3714" w:hanging="2160"/>
      </w:pPr>
    </w:lvl>
  </w:abstractNum>
  <w:num w:numId="1">
    <w:abstractNumId w:val="6"/>
  </w:num>
  <w:num w:numId="2">
    <w:abstractNumId w:val="8"/>
  </w:num>
  <w:num w:numId="3">
    <w:abstractNumId w:val="14"/>
  </w:num>
  <w:num w:numId="4">
    <w:abstractNumId w:val="17"/>
  </w:num>
  <w:num w:numId="5">
    <w:abstractNumId w:val="5"/>
  </w:num>
  <w:num w:numId="6">
    <w:abstractNumId w:val="0"/>
  </w:num>
  <w:num w:numId="7">
    <w:abstractNumId w:val="10"/>
  </w:num>
  <w:num w:numId="8">
    <w:abstractNumId w:val="4"/>
  </w:num>
  <w:num w:numId="9">
    <w:abstractNumId w:val="2"/>
  </w:num>
  <w:num w:numId="10">
    <w:abstractNumId w:val="15"/>
  </w:num>
  <w:num w:numId="11">
    <w:abstractNumId w:val="13"/>
  </w:num>
  <w:num w:numId="12">
    <w:abstractNumId w:val="7"/>
  </w:num>
  <w:num w:numId="13">
    <w:abstractNumId w:val="9"/>
  </w:num>
  <w:num w:numId="14">
    <w:abstractNumId w:val="16"/>
  </w:num>
  <w:num w:numId="15">
    <w:abstractNumId w:val="1"/>
  </w:num>
  <w:num w:numId="16">
    <w:abstractNumId w:val="11"/>
  </w:num>
  <w:num w:numId="17">
    <w:abstractNumId w:val="12"/>
  </w:num>
  <w:num w:numId="18">
    <w:abstractNumId w:val="19"/>
  </w:num>
  <w:num w:numId="19">
    <w:abstractNumId w:val="3"/>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4A35"/>
    <w:rsid w:val="00294A35"/>
    <w:rsid w:val="00517398"/>
    <w:rsid w:val="00577775"/>
    <w:rsid w:val="005D134C"/>
    <w:rsid w:val="009D0D0A"/>
    <w:rsid w:val="00AA7C59"/>
    <w:rsid w:val="00B956E9"/>
    <w:rsid w:val="00E250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DD15C3F-E996-492C-8AF6-D1760094F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1"/>
    <w:qFormat/>
    <w:pPr>
      <w:keepNext/>
      <w:jc w:val="center"/>
      <w:outlineLvl w:val="0"/>
    </w:pPr>
    <w:rPr>
      <w:szCs w:val="20"/>
    </w:rPr>
  </w:style>
  <w:style w:type="paragraph" w:styleId="2">
    <w:name w:val="heading 2"/>
    <w:basedOn w:val="a"/>
    <w:next w:val="a"/>
    <w:link w:val="20"/>
    <w:qFormat/>
    <w:pPr>
      <w:keepNext/>
      <w:spacing w:before="240" w:after="60"/>
      <w:outlineLvl w:val="1"/>
    </w:pPr>
    <w:rPr>
      <w:rFonts w:ascii="Arial" w:hAnsi="Arial" w:cs="Arial"/>
      <w:b/>
      <w:bCs/>
      <w:i/>
      <w:iCs/>
      <w:sz w:val="28"/>
      <w:szCs w:val="28"/>
    </w:rPr>
  </w:style>
  <w:style w:type="paragraph" w:styleId="3">
    <w:name w:val="heading 3"/>
    <w:basedOn w:val="a"/>
    <w:next w:val="a"/>
    <w:link w:val="30"/>
    <w:qFormat/>
    <w:pPr>
      <w:keepNext/>
      <w:spacing w:before="240" w:after="60"/>
      <w:outlineLvl w:val="2"/>
    </w:pPr>
    <w:rPr>
      <w:rFonts w:ascii="Arial" w:hAnsi="Arial" w:cs="Arial"/>
      <w:b/>
      <w:bCs/>
      <w:sz w:val="26"/>
      <w:szCs w:val="26"/>
    </w:rPr>
  </w:style>
  <w:style w:type="paragraph" w:styleId="4">
    <w:name w:val="heading 4"/>
    <w:basedOn w:val="a"/>
    <w:next w:val="a"/>
    <w:link w:val="40"/>
    <w:qFormat/>
    <w:pPr>
      <w:keepNext/>
      <w:jc w:val="center"/>
      <w:outlineLvl w:val="3"/>
    </w:pPr>
    <w:rPr>
      <w:sz w:val="40"/>
      <w:szCs w:val="20"/>
    </w:rPr>
  </w:style>
  <w:style w:type="paragraph" w:styleId="5">
    <w:name w:val="heading 5"/>
    <w:basedOn w:val="a"/>
    <w:next w:val="a"/>
    <w:link w:val="50"/>
    <w:qFormat/>
    <w:pPr>
      <w:keepNext/>
      <w:ind w:firstLine="709"/>
      <w:jc w:val="both"/>
      <w:outlineLvl w:val="4"/>
    </w:pPr>
    <w:rPr>
      <w:sz w:val="28"/>
      <w:szCs w:val="20"/>
    </w:rPr>
  </w:style>
  <w:style w:type="paragraph" w:styleId="6">
    <w:name w:val="heading 6"/>
    <w:basedOn w:val="a"/>
    <w:next w:val="a"/>
    <w:link w:val="60"/>
    <w:qFormat/>
    <w:pPr>
      <w:spacing w:before="240" w:after="60"/>
      <w:outlineLvl w:val="5"/>
    </w:pPr>
    <w:rPr>
      <w:b/>
      <w:bCs/>
      <w:sz w:val="22"/>
      <w:szCs w:val="22"/>
    </w:rPr>
  </w:style>
  <w:style w:type="paragraph" w:styleId="7">
    <w:name w:val="heading 7"/>
    <w:basedOn w:val="a"/>
    <w:next w:val="a"/>
    <w:link w:val="70"/>
    <w:qFormat/>
    <w:pPr>
      <w:spacing w:before="240" w:after="60"/>
      <w:outlineLvl w:val="6"/>
    </w:pPr>
  </w:style>
  <w:style w:type="paragraph" w:styleId="8">
    <w:name w:val="heading 8"/>
    <w:basedOn w:val="a"/>
    <w:next w:val="a"/>
    <w:link w:val="80"/>
    <w:qFormat/>
    <w:pPr>
      <w:keepNext/>
      <w:ind w:left="-567" w:right="-853" w:firstLine="567"/>
      <w:jc w:val="both"/>
      <w:outlineLvl w:val="7"/>
    </w:pPr>
    <w:rPr>
      <w:color w:val="000080"/>
      <w:sz w:val="28"/>
      <w:szCs w:val="20"/>
      <w:u w:val="single"/>
    </w:rPr>
  </w:style>
  <w:style w:type="paragraph" w:styleId="9">
    <w:name w:val="heading 9"/>
    <w:basedOn w:val="a"/>
    <w:next w:val="a"/>
    <w:link w:val="90"/>
    <w:qFormat/>
    <w:pPr>
      <w:keepNext/>
      <w:jc w:val="both"/>
      <w:outlineLvl w:val="8"/>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1"/>
    <w:link w:val="1"/>
    <w:uiPriority w:val="9"/>
    <w:rPr>
      <w:rFonts w:ascii="Arial" w:eastAsia="Arial" w:hAnsi="Arial" w:cs="Arial"/>
      <w:sz w:val="40"/>
      <w:szCs w:val="40"/>
    </w:rPr>
  </w:style>
  <w:style w:type="character" w:customStyle="1" w:styleId="20">
    <w:name w:val="Заголовок 2 Знак"/>
    <w:link w:val="2"/>
    <w:uiPriority w:val="9"/>
    <w:rPr>
      <w:rFonts w:ascii="Arial" w:eastAsia="Arial" w:hAnsi="Arial" w:cs="Arial"/>
      <w:sz w:val="34"/>
    </w:rPr>
  </w:style>
  <w:style w:type="character" w:customStyle="1" w:styleId="30">
    <w:name w:val="Заголовок 3 Знак"/>
    <w:link w:val="3"/>
    <w:uiPriority w:val="9"/>
    <w:rPr>
      <w:rFonts w:ascii="Arial" w:eastAsia="Arial" w:hAnsi="Arial" w:cs="Arial"/>
      <w:sz w:val="30"/>
      <w:szCs w:val="30"/>
    </w:rPr>
  </w:style>
  <w:style w:type="character" w:customStyle="1" w:styleId="40">
    <w:name w:val="Заголовок 4 Знак"/>
    <w:link w:val="4"/>
    <w:uiPriority w:val="9"/>
    <w:rPr>
      <w:rFonts w:ascii="Arial" w:eastAsia="Arial" w:hAnsi="Arial" w:cs="Arial"/>
      <w:b/>
      <w:bCs/>
      <w:sz w:val="26"/>
      <w:szCs w:val="26"/>
    </w:rPr>
  </w:style>
  <w:style w:type="character" w:customStyle="1" w:styleId="50">
    <w:name w:val="Заголовок 5 Знак"/>
    <w:link w:val="5"/>
    <w:uiPriority w:val="9"/>
    <w:rPr>
      <w:rFonts w:ascii="Arial" w:eastAsia="Arial" w:hAnsi="Arial" w:cs="Arial"/>
      <w:b/>
      <w:bCs/>
      <w:sz w:val="24"/>
      <w:szCs w:val="24"/>
    </w:rPr>
  </w:style>
  <w:style w:type="character" w:customStyle="1" w:styleId="60">
    <w:name w:val="Заголовок 6 Знак"/>
    <w:link w:val="6"/>
    <w:uiPriority w:val="9"/>
    <w:rPr>
      <w:rFonts w:ascii="Arial" w:eastAsia="Arial" w:hAnsi="Arial" w:cs="Arial"/>
      <w:b/>
      <w:bCs/>
      <w:sz w:val="22"/>
      <w:szCs w:val="22"/>
    </w:rPr>
  </w:style>
  <w:style w:type="character" w:customStyle="1" w:styleId="70">
    <w:name w:val="Заголовок 7 Знак"/>
    <w:link w:val="7"/>
    <w:uiPriority w:val="9"/>
    <w:rPr>
      <w:rFonts w:ascii="Arial" w:eastAsia="Arial" w:hAnsi="Arial" w:cs="Arial"/>
      <w:b/>
      <w:bCs/>
      <w:i/>
      <w:iCs/>
      <w:sz w:val="22"/>
      <w:szCs w:val="22"/>
    </w:rPr>
  </w:style>
  <w:style w:type="character" w:customStyle="1" w:styleId="80">
    <w:name w:val="Заголовок 8 Знак"/>
    <w:link w:val="8"/>
    <w:uiPriority w:val="9"/>
    <w:rPr>
      <w:rFonts w:ascii="Arial" w:eastAsia="Arial" w:hAnsi="Arial" w:cs="Arial"/>
      <w:i/>
      <w:iCs/>
      <w:sz w:val="22"/>
      <w:szCs w:val="22"/>
    </w:rPr>
  </w:style>
  <w:style w:type="character" w:customStyle="1" w:styleId="90">
    <w:name w:val="Заголовок 9 Знак"/>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rPr>
      <w:lang w:eastAsia="zh-CN"/>
    </w:rPr>
  </w:style>
  <w:style w:type="paragraph" w:styleId="a5">
    <w:name w:val="Title"/>
    <w:basedOn w:val="a"/>
    <w:next w:val="a"/>
    <w:link w:val="10"/>
    <w:uiPriority w:val="10"/>
    <w:qFormat/>
    <w:pPr>
      <w:spacing w:before="300" w:after="200"/>
      <w:contextualSpacing/>
    </w:pPr>
    <w:rPr>
      <w:sz w:val="48"/>
      <w:szCs w:val="48"/>
    </w:rPr>
  </w:style>
  <w:style w:type="character" w:customStyle="1" w:styleId="10">
    <w:name w:val="Название Знак1"/>
    <w:link w:val="a5"/>
    <w:uiPriority w:val="10"/>
    <w:rPr>
      <w:sz w:val="48"/>
      <w:szCs w:val="48"/>
    </w:rPr>
  </w:style>
  <w:style w:type="paragraph" w:styleId="a6">
    <w:name w:val="Subtitle"/>
    <w:basedOn w:val="a"/>
    <w:next w:val="a"/>
    <w:link w:val="a7"/>
    <w:uiPriority w:val="11"/>
    <w:qFormat/>
    <w:pPr>
      <w:spacing w:before="200" w:after="200"/>
    </w:pPr>
  </w:style>
  <w:style w:type="character" w:customStyle="1" w:styleId="a7">
    <w:name w:val="Подзаголовок Знак"/>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paragraph" w:styleId="aa">
    <w:name w:val="header"/>
    <w:basedOn w:val="a"/>
    <w:link w:val="ab"/>
    <w:pPr>
      <w:tabs>
        <w:tab w:val="center" w:pos="4153"/>
        <w:tab w:val="right" w:pos="8306"/>
      </w:tabs>
    </w:pPr>
    <w:rPr>
      <w:sz w:val="20"/>
      <w:szCs w:val="20"/>
    </w:rPr>
  </w:style>
  <w:style w:type="character" w:customStyle="1" w:styleId="HeaderChar">
    <w:name w:val="Header Char"/>
    <w:uiPriority w:val="99"/>
  </w:style>
  <w:style w:type="paragraph" w:styleId="ac">
    <w:name w:val="footer"/>
    <w:basedOn w:val="a"/>
    <w:link w:val="ad"/>
    <w:uiPriority w:val="99"/>
    <w:pPr>
      <w:tabs>
        <w:tab w:val="center" w:pos="4153"/>
        <w:tab w:val="right" w:pos="8306"/>
      </w:tabs>
    </w:pPr>
    <w:rPr>
      <w:sz w:val="20"/>
      <w:szCs w:val="20"/>
    </w:rPr>
  </w:style>
  <w:style w:type="character" w:customStyle="1" w:styleId="FooterChar">
    <w:name w:val="Footer Char"/>
    <w:uiPriority w:val="99"/>
  </w:style>
  <w:style w:type="paragraph" w:styleId="ae">
    <w:name w:val="caption"/>
    <w:basedOn w:val="a"/>
    <w:next w:val="a"/>
    <w:uiPriority w:val="35"/>
    <w:semiHidden/>
    <w:unhideWhenUsed/>
    <w:qFormat/>
    <w:pPr>
      <w:spacing w:line="276" w:lineRule="auto"/>
    </w:pPr>
    <w:rPr>
      <w:b/>
      <w:bCs/>
      <w:color w:val="4F81BD"/>
      <w:sz w:val="18"/>
      <w:szCs w:val="18"/>
    </w:rPr>
  </w:style>
  <w:style w:type="character" w:customStyle="1" w:styleId="CaptionChar">
    <w:name w:val="Caption Char"/>
    <w:uiPriority w:val="99"/>
  </w:style>
  <w:style w:type="table" w:styleId="af">
    <w:name w:val="Table Grid"/>
    <w:basedOn w:val="a1"/>
    <w:uiPriority w:val="59"/>
    <w:tblPr>
      <w:tblInd w:w="0" w:type="dxa"/>
      <w:tblCellMar>
        <w:top w:w="0" w:type="dxa"/>
        <w:left w:w="108" w:type="dxa"/>
        <w:bottom w:w="0" w:type="dxa"/>
        <w:right w:w="108" w:type="dxa"/>
      </w:tblCellMar>
    </w:tblPr>
  </w:style>
  <w:style w:type="table" w:customStyle="1" w:styleId="TableGridLight">
    <w:name w:val="Table Grid Light"/>
    <w:uiPriority w:val="59"/>
    <w:rPr>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styleId="12">
    <w:name w:val="Plain Table 1"/>
    <w:uiPriority w:val="59"/>
    <w:rPr>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styleId="23">
    <w:name w:val="Plain Table 2"/>
    <w:uiPriority w:val="59"/>
    <w:rPr>
      <w:lang w:eastAsia="zh-CN"/>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style>
  <w:style w:type="table" w:styleId="31">
    <w:name w:val="Plain Table 3"/>
    <w:uiPriority w:val="99"/>
    <w:rPr>
      <w:lang w:eastAsia="zh-CN"/>
    </w:rPr>
    <w:tblPr>
      <w:tblStyleRowBandSize w:val="1"/>
      <w:tblStyleColBandSize w:val="1"/>
      <w:tblInd w:w="0" w:type="dxa"/>
      <w:tblCellMar>
        <w:top w:w="0" w:type="dxa"/>
        <w:left w:w="0" w:type="dxa"/>
        <w:bottom w:w="0" w:type="dxa"/>
        <w:right w:w="0" w:type="dxa"/>
      </w:tblCellMar>
    </w:tblPr>
  </w:style>
  <w:style w:type="table" w:styleId="41">
    <w:name w:val="Plain Table 4"/>
    <w:uiPriority w:val="99"/>
    <w:rPr>
      <w:lang w:eastAsia="zh-CN"/>
    </w:rPr>
    <w:tblPr>
      <w:tblStyleRowBandSize w:val="1"/>
      <w:tblStyleColBandSize w:val="1"/>
      <w:tblInd w:w="0" w:type="dxa"/>
      <w:tblCellMar>
        <w:top w:w="0" w:type="dxa"/>
        <w:left w:w="0" w:type="dxa"/>
        <w:bottom w:w="0" w:type="dxa"/>
        <w:right w:w="0" w:type="dxa"/>
      </w:tblCellMar>
    </w:tblPr>
  </w:style>
  <w:style w:type="table" w:styleId="51">
    <w:name w:val="Plain Table 5"/>
    <w:uiPriority w:val="99"/>
    <w:rPr>
      <w:lang w:eastAsia="zh-CN"/>
    </w:rPr>
    <w:tblPr>
      <w:tblStyleRowBandSize w:val="1"/>
      <w:tblStyleColBandSize w:val="1"/>
      <w:tblInd w:w="0" w:type="dxa"/>
      <w:tblCellMar>
        <w:top w:w="0" w:type="dxa"/>
        <w:left w:w="0" w:type="dxa"/>
        <w:bottom w:w="0" w:type="dxa"/>
        <w:right w:w="0" w:type="dxa"/>
      </w:tblCellMar>
    </w:tblPr>
  </w:style>
  <w:style w:type="table" w:styleId="-1">
    <w:name w:val="Grid Table 1 Light"/>
    <w:uiPriority w:val="99"/>
    <w:rPr>
      <w:lang w:eastAsia="zh-C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1Light-Accent1">
    <w:name w:val="Grid Table 1 Light - Accent 1"/>
    <w:uiPriority w:val="99"/>
    <w:rPr>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1Light-Accent2">
    <w:name w:val="Grid Table 1 Light - Accent 2"/>
    <w:uiPriority w:val="99"/>
    <w:rPr>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1Light-Accent3">
    <w:name w:val="Grid Table 1 Light - Accent 3"/>
    <w:uiPriority w:val="99"/>
    <w:rPr>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GridTable1Light-Accent4">
    <w:name w:val="Grid Table 1 Light - Accent 4"/>
    <w:uiPriority w:val="99"/>
    <w:rPr>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GridTable1Light-Accent5">
    <w:name w:val="Grid Table 1 Light - Accent 5"/>
    <w:uiPriority w:val="99"/>
    <w:rPr>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6">
    <w:name w:val="Grid Table 1 Light - Accent 6"/>
    <w:uiPriority w:val="99"/>
    <w:rPr>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styleId="-2">
    <w:name w:val="Grid Table 2"/>
    <w:uiPriority w:val="99"/>
    <w:rPr>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2-Accent1">
    <w:name w:val="Grid Table 2 - Accent 1"/>
    <w:uiPriority w:val="99"/>
    <w:rPr>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2-Accent2">
    <w:name w:val="Grid Table 2 - Accent 2"/>
    <w:uiPriority w:val="99"/>
    <w:rPr>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2-Accent3">
    <w:name w:val="Grid Table 2 - Accent 3"/>
    <w:uiPriority w:val="99"/>
    <w:rPr>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2-Accent4">
    <w:name w:val="Grid Table 2 - Accent 4"/>
    <w:uiPriority w:val="99"/>
    <w:rPr>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5">
    <w:name w:val="Grid Table 2 - Accent 5"/>
    <w:uiPriority w:val="99"/>
    <w:rPr>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6">
    <w:name w:val="Grid Table 2 - Accent 6"/>
    <w:uiPriority w:val="99"/>
    <w:rPr>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styleId="-3">
    <w:name w:val="Grid Table 3"/>
    <w:uiPriority w:val="99"/>
    <w:rPr>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3-Accent1">
    <w:name w:val="Grid Table 3 - Accent 1"/>
    <w:uiPriority w:val="99"/>
    <w:rPr>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3-Accent2">
    <w:name w:val="Grid Table 3 - Accent 2"/>
    <w:uiPriority w:val="99"/>
    <w:rPr>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3-Accent3">
    <w:name w:val="Grid Table 3 - Accent 3"/>
    <w:uiPriority w:val="99"/>
    <w:rPr>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3-Accent4">
    <w:name w:val="Grid Table 3 - Accent 4"/>
    <w:uiPriority w:val="99"/>
    <w:rPr>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3-Accent5">
    <w:name w:val="Grid Table 3 - Accent 5"/>
    <w:uiPriority w:val="99"/>
    <w:rPr>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3-Accent6">
    <w:name w:val="Grid Table 3 - Accent 6"/>
    <w:uiPriority w:val="99"/>
    <w:rPr>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styleId="-4">
    <w:name w:val="Grid Table 4"/>
    <w:uiPriority w:val="59"/>
    <w:rPr>
      <w:lang w:eastAsia="zh-C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GridTable4-Accent1">
    <w:name w:val="Grid Table 4 - Accent 1"/>
    <w:uiPriority w:val="59"/>
    <w:rPr>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4-Accent2">
    <w:name w:val="Grid Table 4 - Accent 2"/>
    <w:uiPriority w:val="59"/>
    <w:rPr>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GridTable4-Accent3">
    <w:name w:val="Grid Table 4 - Accent 3"/>
    <w:uiPriority w:val="59"/>
    <w:rPr>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4-Accent4">
    <w:name w:val="Grid Table 4 - Accent 4"/>
    <w:uiPriority w:val="59"/>
    <w:rPr>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4-Accent5">
    <w:name w:val="Grid Table 4 - Accent 5"/>
    <w:uiPriority w:val="59"/>
    <w:rPr>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4-Accent6">
    <w:name w:val="Grid Table 4 - Accent 6"/>
    <w:uiPriority w:val="59"/>
    <w:rPr>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styleId="-5">
    <w:name w:val="Grid Table 5 Dark"/>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CellMar>
        <w:top w:w="0" w:type="dxa"/>
        <w:left w:w="0" w:type="dxa"/>
        <w:bottom w:w="0" w:type="dxa"/>
        <w:right w:w="0" w:type="dxa"/>
      </w:tblCellMar>
    </w:tblPr>
  </w:style>
  <w:style w:type="table" w:customStyle="1" w:styleId="GridTable5Dark-Accent1">
    <w:name w:val="Grid Table 5 Dark- Accent 1"/>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CellMar>
        <w:top w:w="0" w:type="dxa"/>
        <w:left w:w="0" w:type="dxa"/>
        <w:bottom w:w="0" w:type="dxa"/>
        <w:right w:w="0" w:type="dxa"/>
      </w:tblCellMar>
    </w:tblPr>
  </w:style>
  <w:style w:type="table" w:customStyle="1" w:styleId="GridTable5Dark-Accent2">
    <w:name w:val="Grid Table 5 Dark - Accent 2"/>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CellMar>
        <w:top w:w="0" w:type="dxa"/>
        <w:left w:w="0" w:type="dxa"/>
        <w:bottom w:w="0" w:type="dxa"/>
        <w:right w:w="0" w:type="dxa"/>
      </w:tblCellMar>
    </w:tblPr>
  </w:style>
  <w:style w:type="table" w:customStyle="1" w:styleId="GridTable5Dark-Accent3">
    <w:name w:val="Grid Table 5 Dark - Accent 3"/>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CellMar>
        <w:top w:w="0" w:type="dxa"/>
        <w:left w:w="0" w:type="dxa"/>
        <w:bottom w:w="0" w:type="dxa"/>
        <w:right w:w="0" w:type="dxa"/>
      </w:tblCellMar>
    </w:tblPr>
  </w:style>
  <w:style w:type="table" w:customStyle="1" w:styleId="GridTable5Dark-Accent4">
    <w:name w:val="Grid Table 5 Dark- Accent 4"/>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CellMar>
        <w:top w:w="0" w:type="dxa"/>
        <w:left w:w="0" w:type="dxa"/>
        <w:bottom w:w="0" w:type="dxa"/>
        <w:right w:w="0" w:type="dxa"/>
      </w:tblCellMar>
    </w:tblPr>
  </w:style>
  <w:style w:type="table" w:customStyle="1" w:styleId="GridTable5Dark-Accent5">
    <w:name w:val="Grid Table 5 Dark - Accent 5"/>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CellMar>
        <w:top w:w="0" w:type="dxa"/>
        <w:left w:w="0" w:type="dxa"/>
        <w:bottom w:w="0" w:type="dxa"/>
        <w:right w:w="0" w:type="dxa"/>
      </w:tblCellMar>
    </w:tblPr>
  </w:style>
  <w:style w:type="table" w:customStyle="1" w:styleId="GridTable5Dark-Accent6">
    <w:name w:val="Grid Table 5 Dark - Accent 6"/>
    <w:uiPriority w:val="99"/>
    <w:rPr>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CellMar>
        <w:top w:w="0" w:type="dxa"/>
        <w:left w:w="0" w:type="dxa"/>
        <w:bottom w:w="0" w:type="dxa"/>
        <w:right w:w="0" w:type="dxa"/>
      </w:tblCellMar>
    </w:tblPr>
  </w:style>
  <w:style w:type="table" w:styleId="-6">
    <w:name w:val="Grid Table 6 Colorful"/>
    <w:uiPriority w:val="99"/>
    <w:rPr>
      <w:lang w:eastAsia="zh-C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1">
    <w:name w:val="Grid Table 6 Colorful - Accent 1"/>
    <w:uiPriority w:val="99"/>
    <w:rPr>
      <w:lang w:eastAsia="zh-C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6Colorful-Accent2">
    <w:name w:val="Grid Table 6 Colorful - Accent 2"/>
    <w:uiPriority w:val="99"/>
    <w:rPr>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6Colorful-Accent3">
    <w:name w:val="Grid Table 6 Colorful - Accent 3"/>
    <w:uiPriority w:val="99"/>
    <w:rPr>
      <w:lang w:eastAsia="zh-C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4">
    <w:name w:val="Grid Table 6 Colorful - Accent 4"/>
    <w:uiPriority w:val="99"/>
    <w:rPr>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6Colorful-Accent5">
    <w:name w:val="Grid Table 6 Colorful - Accent 5"/>
    <w:uiPriority w:val="99"/>
    <w:rPr>
      <w:lang w:eastAsia="zh-C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6Colorful-Accent6">
    <w:name w:val="Grid Table 6 Colorful - Accent 6"/>
    <w:uiPriority w:val="99"/>
    <w:rPr>
      <w:lang w:eastAsia="zh-C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styleId="-7">
    <w:name w:val="Grid Table 7 Colorful"/>
    <w:uiPriority w:val="99"/>
    <w:rPr>
      <w:lang w:eastAsia="zh-C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7Colorful-Accent1">
    <w:name w:val="Grid Table 7 Colorful - Accent 1"/>
    <w:uiPriority w:val="99"/>
    <w:rPr>
      <w:lang w:eastAsia="zh-C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7Colorful-Accent2">
    <w:name w:val="Grid Table 7 Colorful - Accent 2"/>
    <w:uiPriority w:val="99"/>
    <w:rPr>
      <w:lang w:eastAsia="zh-C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Pr>
      <w:lang w:eastAsia="zh-C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7Colorful-Accent4">
    <w:name w:val="Grid Table 7 Colorful - Accent 4"/>
    <w:uiPriority w:val="99"/>
    <w:rPr>
      <w:lang w:eastAsia="zh-C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7Colorful-Accent5">
    <w:name w:val="Grid Table 7 Colorful - Accent 5"/>
    <w:uiPriority w:val="99"/>
    <w:rPr>
      <w:lang w:eastAsia="zh-C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7Colorful-Accent6">
    <w:name w:val="Grid Table 7 Colorful - Accent 6"/>
    <w:uiPriority w:val="99"/>
    <w:rPr>
      <w:lang w:eastAsia="zh-C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styleId="-10">
    <w:name w:val="List Table 1 Light"/>
    <w:uiPriority w:val="99"/>
    <w:rPr>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1">
    <w:name w:val="List Table 1 Light - Accent 1"/>
    <w:uiPriority w:val="99"/>
    <w:rPr>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2">
    <w:name w:val="List Table 1 Light - Accent 2"/>
    <w:uiPriority w:val="99"/>
    <w:rPr>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3">
    <w:name w:val="List Table 1 Light - Accent 3"/>
    <w:uiPriority w:val="99"/>
    <w:rPr>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4">
    <w:name w:val="List Table 1 Light - Accent 4"/>
    <w:uiPriority w:val="99"/>
    <w:rPr>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5">
    <w:name w:val="List Table 1 Light - Accent 5"/>
    <w:uiPriority w:val="99"/>
    <w:rPr>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6">
    <w:name w:val="List Table 1 Light - Accent 6"/>
    <w:uiPriority w:val="99"/>
    <w:rPr>
      <w:lang w:eastAsia="zh-CN"/>
    </w:rPr>
    <w:tblPr>
      <w:tblStyleRowBandSize w:val="1"/>
      <w:tblStyleColBandSize w:val="1"/>
      <w:tblInd w:w="0" w:type="dxa"/>
      <w:tblCellMar>
        <w:top w:w="0" w:type="dxa"/>
        <w:left w:w="0" w:type="dxa"/>
        <w:bottom w:w="0" w:type="dxa"/>
        <w:right w:w="0" w:type="dxa"/>
      </w:tblCellMar>
    </w:tblPr>
  </w:style>
  <w:style w:type="table" w:styleId="-20">
    <w:name w:val="List Table 2"/>
    <w:uiPriority w:val="99"/>
    <w:rPr>
      <w:lang w:eastAsia="zh-C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stTable2-Accent1">
    <w:name w:val="List Table 2 - Accent 1"/>
    <w:uiPriority w:val="99"/>
    <w:rPr>
      <w:lang w:eastAsia="zh-C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2-Accent2">
    <w:name w:val="List Table 2 - Accent 2"/>
    <w:uiPriority w:val="99"/>
    <w:rPr>
      <w:lang w:eastAsia="zh-C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2-Accent3">
    <w:name w:val="List Table 2 - Accent 3"/>
    <w:uiPriority w:val="99"/>
    <w:rPr>
      <w:lang w:eastAsia="zh-C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ListTable2-Accent4">
    <w:name w:val="List Table 2 - Accent 4"/>
    <w:uiPriority w:val="99"/>
    <w:rPr>
      <w:lang w:eastAsia="zh-C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ListTable2-Accent5">
    <w:name w:val="List Table 2 - Accent 5"/>
    <w:uiPriority w:val="99"/>
    <w:rPr>
      <w:lang w:eastAsia="zh-C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ListTable2-Accent6">
    <w:name w:val="List Table 2 - Accent 6"/>
    <w:uiPriority w:val="99"/>
    <w:rPr>
      <w:lang w:eastAsia="zh-C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styleId="-30">
    <w:name w:val="List Table 3"/>
    <w:uiPriority w:val="99"/>
    <w:rPr>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1">
    <w:name w:val="List Table 3 - Accent 1"/>
    <w:uiPriority w:val="99"/>
    <w:rPr>
      <w:lang w:eastAsia="zh-C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ListTable3-Accent2">
    <w:name w:val="List Table 3 - Accent 2"/>
    <w:uiPriority w:val="99"/>
    <w:rPr>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ListTable3-Accent3">
    <w:name w:val="List Table 3 - Accent 3"/>
    <w:uiPriority w:val="99"/>
    <w:rPr>
      <w:lang w:eastAsia="zh-C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3-Accent4">
    <w:name w:val="List Table 3 - Accent 4"/>
    <w:uiPriority w:val="99"/>
    <w:rPr>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ListTable3-Accent5">
    <w:name w:val="List Table 3 - Accent 5"/>
    <w:uiPriority w:val="99"/>
    <w:rPr>
      <w:lang w:eastAsia="zh-C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ListTable3-Accent6">
    <w:name w:val="List Table 3 - Accent 6"/>
    <w:uiPriority w:val="99"/>
    <w:rPr>
      <w:lang w:eastAsia="zh-C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styleId="-40">
    <w:name w:val="List Table 4"/>
    <w:uiPriority w:val="99"/>
    <w:rPr>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stTable4-Accent1">
    <w:name w:val="List Table 4 - Accent 1"/>
    <w:uiPriority w:val="99"/>
    <w:rPr>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4-Accent2">
    <w:name w:val="List Table 4 - Accent 2"/>
    <w:uiPriority w:val="99"/>
    <w:rPr>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ListTable4-Accent3">
    <w:name w:val="List Table 4 - Accent 3"/>
    <w:uiPriority w:val="99"/>
    <w:rPr>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ListTable4-Accent4">
    <w:name w:val="List Table 4 - Accent 4"/>
    <w:uiPriority w:val="99"/>
    <w:rPr>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ListTable4-Accent5">
    <w:name w:val="List Table 4 - Accent 5"/>
    <w:uiPriority w:val="99"/>
    <w:rPr>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ListTable4-Accent6">
    <w:name w:val="List Table 4 - Accent 6"/>
    <w:uiPriority w:val="99"/>
    <w:rPr>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styleId="-50">
    <w:name w:val="List Table 5 Dark"/>
    <w:uiPriority w:val="99"/>
    <w:rPr>
      <w:lang w:eastAsia="zh-CN"/>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7F7F7F"/>
      <w:tblCellMar>
        <w:top w:w="0" w:type="dxa"/>
        <w:left w:w="0" w:type="dxa"/>
        <w:bottom w:w="0" w:type="dxa"/>
        <w:right w:w="0" w:type="dxa"/>
      </w:tblCellMar>
    </w:tblPr>
  </w:style>
  <w:style w:type="table" w:customStyle="1" w:styleId="ListTable5Dark-Accent1">
    <w:name w:val="List Table 5 Dark - Accent 1"/>
    <w:uiPriority w:val="99"/>
    <w:rPr>
      <w:lang w:eastAsia="zh-CN"/>
    </w:rPr>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shd w:val="clear" w:color="4F81BD" w:fill="4F81BD"/>
      <w:tblCellMar>
        <w:top w:w="0" w:type="dxa"/>
        <w:left w:w="0" w:type="dxa"/>
        <w:bottom w:w="0" w:type="dxa"/>
        <w:right w:w="0" w:type="dxa"/>
      </w:tblCellMar>
    </w:tblPr>
  </w:style>
  <w:style w:type="table" w:customStyle="1" w:styleId="ListTable5Dark-Accent2">
    <w:name w:val="List Table 5 Dark - Accent 2"/>
    <w:uiPriority w:val="99"/>
    <w:rPr>
      <w:lang w:eastAsia="zh-CN"/>
    </w:rPr>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shd w:val="clear" w:color="D99695" w:fill="D99695"/>
      <w:tblCellMar>
        <w:top w:w="0" w:type="dxa"/>
        <w:left w:w="0" w:type="dxa"/>
        <w:bottom w:w="0" w:type="dxa"/>
        <w:right w:w="0" w:type="dxa"/>
      </w:tblCellMar>
    </w:tblPr>
  </w:style>
  <w:style w:type="table" w:customStyle="1" w:styleId="ListTable5Dark-Accent3">
    <w:name w:val="List Table 5 Dark - Accent 3"/>
    <w:uiPriority w:val="99"/>
    <w:rPr>
      <w:lang w:eastAsia="zh-CN"/>
    </w:rPr>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shd w:val="clear" w:color="C3D69B" w:fill="C3D69B"/>
      <w:tblCellMar>
        <w:top w:w="0" w:type="dxa"/>
        <w:left w:w="0" w:type="dxa"/>
        <w:bottom w:w="0" w:type="dxa"/>
        <w:right w:w="0" w:type="dxa"/>
      </w:tblCellMar>
    </w:tblPr>
  </w:style>
  <w:style w:type="table" w:customStyle="1" w:styleId="ListTable5Dark-Accent4">
    <w:name w:val="List Table 5 Dark - Accent 4"/>
    <w:uiPriority w:val="99"/>
    <w:rPr>
      <w:lang w:eastAsia="zh-CN"/>
    </w:rPr>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shd w:val="clear" w:color="B2A1C6" w:fill="B2A1C6"/>
      <w:tblCellMar>
        <w:top w:w="0" w:type="dxa"/>
        <w:left w:w="0" w:type="dxa"/>
        <w:bottom w:w="0" w:type="dxa"/>
        <w:right w:w="0" w:type="dxa"/>
      </w:tblCellMar>
    </w:tblPr>
  </w:style>
  <w:style w:type="table" w:customStyle="1" w:styleId="ListTable5Dark-Accent5">
    <w:name w:val="List Table 5 Dark - Accent 5"/>
    <w:uiPriority w:val="99"/>
    <w:rPr>
      <w:lang w:eastAsia="zh-CN"/>
    </w:rPr>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shd w:val="clear" w:color="92CCDC" w:fill="92CCDC"/>
      <w:tblCellMar>
        <w:top w:w="0" w:type="dxa"/>
        <w:left w:w="0" w:type="dxa"/>
        <w:bottom w:w="0" w:type="dxa"/>
        <w:right w:w="0" w:type="dxa"/>
      </w:tblCellMar>
    </w:tblPr>
  </w:style>
  <w:style w:type="table" w:customStyle="1" w:styleId="ListTable5Dark-Accent6">
    <w:name w:val="List Table 5 Dark - Accent 6"/>
    <w:uiPriority w:val="99"/>
    <w:rPr>
      <w:lang w:eastAsia="zh-CN"/>
    </w:rPr>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shd w:val="clear" w:color="FAC090" w:fill="FAC090"/>
      <w:tblCellMar>
        <w:top w:w="0" w:type="dxa"/>
        <w:left w:w="0" w:type="dxa"/>
        <w:bottom w:w="0" w:type="dxa"/>
        <w:right w:w="0" w:type="dxa"/>
      </w:tblCellMar>
    </w:tblPr>
  </w:style>
  <w:style w:type="table" w:styleId="-60">
    <w:name w:val="List Table 6 Colorful"/>
    <w:uiPriority w:val="99"/>
    <w:rPr>
      <w:lang w:eastAsia="zh-CN"/>
    </w:rPr>
    <w:tblPr>
      <w:tblStyleRowBandSize w:val="1"/>
      <w:tblStyleColBandSize w:val="1"/>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1">
    <w:name w:val="List Table 6 Colorful - Accent 1"/>
    <w:uiPriority w:val="99"/>
    <w:rPr>
      <w:lang w:eastAsia="zh-CN"/>
    </w:rPr>
    <w:tblPr>
      <w:tblStyleRowBandSize w:val="1"/>
      <w:tblStyleColBandSize w:val="1"/>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6Colorful-Accent2">
    <w:name w:val="List Table 6 Colorful - Accent 2"/>
    <w:uiPriority w:val="99"/>
    <w:rPr>
      <w:lang w:eastAsia="zh-CN"/>
    </w:rPr>
    <w:tblPr>
      <w:tblStyleRowBandSize w:val="1"/>
      <w:tblStyleColBandSize w:val="1"/>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ListTable6Colorful-Accent3">
    <w:name w:val="List Table 6 Colorful - Accent 3"/>
    <w:uiPriority w:val="99"/>
    <w:rPr>
      <w:lang w:eastAsia="zh-CN"/>
    </w:rPr>
    <w:tblPr>
      <w:tblStyleRowBandSize w:val="1"/>
      <w:tblStyleColBandSize w:val="1"/>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6Colorful-Accent4">
    <w:name w:val="List Table 6 Colorful - Accent 4"/>
    <w:uiPriority w:val="99"/>
    <w:rPr>
      <w:lang w:eastAsia="zh-CN"/>
    </w:rPr>
    <w:tblPr>
      <w:tblStyleRowBandSize w:val="1"/>
      <w:tblStyleColBandSize w:val="1"/>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ListTable6Colorful-Accent5">
    <w:name w:val="List Table 6 Colorful - Accent 5"/>
    <w:uiPriority w:val="99"/>
    <w:rPr>
      <w:lang w:eastAsia="zh-CN"/>
    </w:rPr>
    <w:tblPr>
      <w:tblStyleRowBandSize w:val="1"/>
      <w:tblStyleColBandSize w:val="1"/>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ListTable6Colorful-Accent6">
    <w:name w:val="List Table 6 Colorful - Accent 6"/>
    <w:uiPriority w:val="99"/>
    <w:rPr>
      <w:lang w:eastAsia="zh-CN"/>
    </w:rPr>
    <w:tblPr>
      <w:tblStyleRowBandSize w:val="1"/>
      <w:tblStyleColBandSize w:val="1"/>
      <w:tblInd w:w="0" w:type="dxa"/>
      <w:tblBorders>
        <w:top w:val="single" w:sz="4" w:space="0" w:color="FAC090"/>
        <w:bottom w:val="single" w:sz="4" w:space="0" w:color="FAC090"/>
      </w:tblBorders>
      <w:tblCellMar>
        <w:top w:w="0" w:type="dxa"/>
        <w:left w:w="0" w:type="dxa"/>
        <w:bottom w:w="0" w:type="dxa"/>
        <w:right w:w="0" w:type="dxa"/>
      </w:tblCellMar>
    </w:tblPr>
  </w:style>
  <w:style w:type="table" w:styleId="-70">
    <w:name w:val="List Table 7 Colorful"/>
    <w:uiPriority w:val="99"/>
    <w:rPr>
      <w:lang w:eastAsia="zh-CN"/>
    </w:rPr>
    <w:tblPr>
      <w:tblStyleRowBandSize w:val="1"/>
      <w:tblStyleColBandSize w:val="1"/>
      <w:tblInd w:w="0" w:type="dxa"/>
      <w:tblBorders>
        <w:right w:val="single" w:sz="4" w:space="0" w:color="7F7F7F"/>
      </w:tblBorders>
      <w:tblCellMar>
        <w:top w:w="0" w:type="dxa"/>
        <w:left w:w="0" w:type="dxa"/>
        <w:bottom w:w="0" w:type="dxa"/>
        <w:right w:w="0" w:type="dxa"/>
      </w:tblCellMar>
    </w:tblPr>
  </w:style>
  <w:style w:type="table" w:customStyle="1" w:styleId="ListTable7Colorful-Accent1">
    <w:name w:val="List Table 7 Colorful - Accent 1"/>
    <w:uiPriority w:val="99"/>
    <w:rPr>
      <w:lang w:eastAsia="zh-CN"/>
    </w:rPr>
    <w:tblPr>
      <w:tblStyleRowBandSize w:val="1"/>
      <w:tblStyleColBandSize w:val="1"/>
      <w:tblInd w:w="0" w:type="dxa"/>
      <w:tblBorders>
        <w:right w:val="single" w:sz="4" w:space="0" w:color="4F81BD"/>
      </w:tblBorders>
      <w:tblCellMar>
        <w:top w:w="0" w:type="dxa"/>
        <w:left w:w="0" w:type="dxa"/>
        <w:bottom w:w="0" w:type="dxa"/>
        <w:right w:w="0" w:type="dxa"/>
      </w:tblCellMar>
    </w:tblPr>
  </w:style>
  <w:style w:type="table" w:customStyle="1" w:styleId="ListTable7Colorful-Accent2">
    <w:name w:val="List Table 7 Colorful - Accent 2"/>
    <w:uiPriority w:val="99"/>
    <w:rPr>
      <w:lang w:eastAsia="zh-CN"/>
    </w:rPr>
    <w:tblPr>
      <w:tblStyleRowBandSize w:val="1"/>
      <w:tblStyleColBandSize w:val="1"/>
      <w:tblInd w:w="0" w:type="dxa"/>
      <w:tblBorders>
        <w:right w:val="single" w:sz="4" w:space="0" w:color="D99695"/>
      </w:tblBorders>
      <w:tblCellMar>
        <w:top w:w="0" w:type="dxa"/>
        <w:left w:w="0" w:type="dxa"/>
        <w:bottom w:w="0" w:type="dxa"/>
        <w:right w:w="0" w:type="dxa"/>
      </w:tblCellMar>
    </w:tblPr>
  </w:style>
  <w:style w:type="table" w:customStyle="1" w:styleId="ListTable7Colorful-Accent3">
    <w:name w:val="List Table 7 Colorful - Accent 3"/>
    <w:uiPriority w:val="99"/>
    <w:rPr>
      <w:lang w:eastAsia="zh-CN"/>
    </w:rPr>
    <w:tblPr>
      <w:tblStyleRowBandSize w:val="1"/>
      <w:tblStyleColBandSize w:val="1"/>
      <w:tblInd w:w="0" w:type="dxa"/>
      <w:tblBorders>
        <w:right w:val="single" w:sz="4" w:space="0" w:color="C3D69B"/>
      </w:tblBorders>
      <w:tblCellMar>
        <w:top w:w="0" w:type="dxa"/>
        <w:left w:w="0" w:type="dxa"/>
        <w:bottom w:w="0" w:type="dxa"/>
        <w:right w:w="0" w:type="dxa"/>
      </w:tblCellMar>
    </w:tblPr>
  </w:style>
  <w:style w:type="table" w:customStyle="1" w:styleId="ListTable7Colorful-Accent4">
    <w:name w:val="List Table 7 Colorful - Accent 4"/>
    <w:uiPriority w:val="99"/>
    <w:rPr>
      <w:lang w:eastAsia="zh-CN"/>
    </w:rPr>
    <w:tblPr>
      <w:tblStyleRowBandSize w:val="1"/>
      <w:tblStyleColBandSize w:val="1"/>
      <w:tblInd w:w="0" w:type="dxa"/>
      <w:tblBorders>
        <w:right w:val="single" w:sz="4" w:space="0" w:color="B2A1C6"/>
      </w:tblBorders>
      <w:tblCellMar>
        <w:top w:w="0" w:type="dxa"/>
        <w:left w:w="0" w:type="dxa"/>
        <w:bottom w:w="0" w:type="dxa"/>
        <w:right w:w="0" w:type="dxa"/>
      </w:tblCellMar>
    </w:tblPr>
  </w:style>
  <w:style w:type="table" w:customStyle="1" w:styleId="ListTable7Colorful-Accent5">
    <w:name w:val="List Table 7 Colorful - Accent 5"/>
    <w:uiPriority w:val="99"/>
    <w:rPr>
      <w:lang w:eastAsia="zh-CN"/>
    </w:rPr>
    <w:tblPr>
      <w:tblStyleRowBandSize w:val="1"/>
      <w:tblStyleColBandSize w:val="1"/>
      <w:tblInd w:w="0" w:type="dxa"/>
      <w:tblBorders>
        <w:right w:val="single" w:sz="4" w:space="0" w:color="92CCDC"/>
      </w:tblBorders>
      <w:tblCellMar>
        <w:top w:w="0" w:type="dxa"/>
        <w:left w:w="0" w:type="dxa"/>
        <w:bottom w:w="0" w:type="dxa"/>
        <w:right w:w="0" w:type="dxa"/>
      </w:tblCellMar>
    </w:tblPr>
  </w:style>
  <w:style w:type="table" w:customStyle="1" w:styleId="ListTable7Colorful-Accent6">
    <w:name w:val="List Table 7 Colorful - Accent 6"/>
    <w:uiPriority w:val="99"/>
    <w:rPr>
      <w:lang w:eastAsia="zh-CN"/>
    </w:rPr>
    <w:tblPr>
      <w:tblStyleRowBandSize w:val="1"/>
      <w:tblStyleColBandSize w:val="1"/>
      <w:tblInd w:w="0" w:type="dxa"/>
      <w:tblBorders>
        <w:right w:val="single" w:sz="4" w:space="0" w:color="FAC090"/>
      </w:tblBorders>
      <w:tblCellMar>
        <w:top w:w="0" w:type="dxa"/>
        <w:left w:w="0" w:type="dxa"/>
        <w:bottom w:w="0" w:type="dxa"/>
        <w:right w:w="0" w:type="dxa"/>
      </w:tblCellMar>
    </w:tblPr>
  </w:style>
  <w:style w:type="table" w:customStyle="1" w:styleId="Lined-Accent">
    <w:name w:val="Lined - Accent"/>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Lined-Accent1">
    <w:name w:val="Lined - Accent 1"/>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Lined-Accent2">
    <w:name w:val="Lined - Accent 2"/>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Lined-Accent3">
    <w:name w:val="Lined - Accent 3"/>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Lined-Accent4">
    <w:name w:val="Lined - Accent 4"/>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Lined-Accent5">
    <w:name w:val="Lined - Accent 5"/>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Lined-Accent6">
    <w:name w:val="Lined - Accent 6"/>
    <w:uiPriority w:val="99"/>
    <w:rPr>
      <w:color w:val="404040"/>
    </w:rPr>
    <w:tblPr>
      <w:tblStyleRowBandSize w:val="1"/>
      <w:tblStyleColBandSize w:val="1"/>
      <w:tblInd w:w="0" w:type="dxa"/>
      <w:tblCellMar>
        <w:top w:w="0" w:type="dxa"/>
        <w:left w:w="0" w:type="dxa"/>
        <w:bottom w:w="0" w:type="dxa"/>
        <w:right w:w="0" w:type="dxa"/>
      </w:tblCellMar>
    </w:tblPr>
  </w:style>
  <w:style w:type="table" w:customStyle="1" w:styleId="BorderedLined-Accent">
    <w:name w:val="Bordered &amp; Lined - Accent"/>
    <w:uiPriority w:val="99"/>
    <w:rPr>
      <w:color w:val="404040"/>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BorderedLined-Accent1">
    <w:name w:val="Bordered &amp; Lined - Accent 1"/>
    <w:uiPriority w:val="99"/>
    <w:rPr>
      <w:color w:val="404040"/>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BorderedLined-Accent2">
    <w:name w:val="Bordered &amp; Lined - Accent 2"/>
    <w:uiPriority w:val="99"/>
    <w:rPr>
      <w:color w:val="404040"/>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BorderedLined-Accent3">
    <w:name w:val="Bordered &amp; Lined - Accent 3"/>
    <w:uiPriority w:val="99"/>
    <w:rPr>
      <w:color w:val="404040"/>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BorderedLined-Accent4">
    <w:name w:val="Bordered &amp; Lined - Accent 4"/>
    <w:uiPriority w:val="99"/>
    <w:rPr>
      <w:color w:val="404040"/>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BorderedLined-Accent5">
    <w:name w:val="Bordered &amp; Lined - Accent 5"/>
    <w:uiPriority w:val="99"/>
    <w:rPr>
      <w:color w:val="404040"/>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BorderedLined-Accent6">
    <w:name w:val="Bordered &amp; Lined - Accent 6"/>
    <w:uiPriority w:val="99"/>
    <w:rPr>
      <w:color w:val="404040"/>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Bordered">
    <w:name w:val="Bordered"/>
    <w:uiPriority w:val="99"/>
    <w:rPr>
      <w:lang w:eastAsia="zh-C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Bordered-Accent1">
    <w:name w:val="Bordered - Accent 1"/>
    <w:uiPriority w:val="99"/>
    <w:rPr>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Bordered-Accent2">
    <w:name w:val="Bordered - Accent 2"/>
    <w:uiPriority w:val="99"/>
    <w:rPr>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Bordered-Accent3">
    <w:name w:val="Bordered - Accent 3"/>
    <w:uiPriority w:val="99"/>
    <w:rPr>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Bordered-Accent4">
    <w:name w:val="Bordered - Accent 4"/>
    <w:uiPriority w:val="99"/>
    <w:rPr>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5">
    <w:name w:val="Bordered - Accent 5"/>
    <w:uiPriority w:val="99"/>
    <w:rPr>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Bordered-Accent6">
    <w:name w:val="Bordered - Accent 6"/>
    <w:uiPriority w:val="99"/>
    <w:rPr>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character" w:styleId="af0">
    <w:name w:val="Hyperlink"/>
    <w:uiPriority w:val="99"/>
    <w:rPr>
      <w:color w:val="666699"/>
      <w:u w:val="single"/>
    </w:rPr>
  </w:style>
  <w:style w:type="paragraph" w:styleId="af1">
    <w:name w:val="footnote text"/>
    <w:basedOn w:val="a"/>
    <w:link w:val="af2"/>
    <w:semiHidden/>
    <w:rPr>
      <w:sz w:val="20"/>
      <w:szCs w:val="20"/>
    </w:rPr>
  </w:style>
  <w:style w:type="character" w:customStyle="1" w:styleId="af2">
    <w:name w:val="Текст сноски Знак"/>
    <w:link w:val="af1"/>
    <w:uiPriority w:val="99"/>
    <w:rPr>
      <w:sz w:val="18"/>
    </w:rPr>
  </w:style>
  <w:style w:type="character" w:styleId="af3">
    <w:name w:val="footnote reference"/>
    <w:uiPriority w:val="99"/>
    <w:unhideWhenUsed/>
    <w:rPr>
      <w:vertAlign w:val="superscript"/>
    </w:rPr>
  </w:style>
  <w:style w:type="paragraph" w:styleId="af4">
    <w:name w:val="endnote text"/>
    <w:basedOn w:val="a"/>
    <w:link w:val="af5"/>
    <w:uiPriority w:val="99"/>
    <w:semiHidden/>
    <w:unhideWhenUsed/>
    <w:rPr>
      <w:sz w:val="20"/>
    </w:rPr>
  </w:style>
  <w:style w:type="character" w:customStyle="1" w:styleId="af5">
    <w:name w:val="Текст концевой сноски Знак"/>
    <w:link w:val="af4"/>
    <w:uiPriority w:val="99"/>
    <w:rPr>
      <w:sz w:val="20"/>
    </w:rPr>
  </w:style>
  <w:style w:type="character" w:styleId="af6">
    <w:name w:val="endnote reference"/>
    <w:uiPriority w:val="99"/>
    <w:semiHidden/>
    <w:unhideWhenUsed/>
    <w:rPr>
      <w:vertAlign w:val="superscript"/>
    </w:rPr>
  </w:style>
  <w:style w:type="paragraph" w:styleId="13">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7">
    <w:name w:val="TOC Heading"/>
    <w:uiPriority w:val="39"/>
    <w:unhideWhenUsed/>
    <w:rPr>
      <w:lang w:eastAsia="zh-CN"/>
    </w:rPr>
  </w:style>
  <w:style w:type="paragraph" w:styleId="af8">
    <w:name w:val="table of figures"/>
    <w:basedOn w:val="a"/>
    <w:next w:val="a"/>
    <w:uiPriority w:val="99"/>
    <w:unhideWhenUsed/>
  </w:style>
  <w:style w:type="paragraph" w:styleId="af9">
    <w:name w:val="Body Text"/>
    <w:basedOn w:val="a"/>
    <w:pPr>
      <w:jc w:val="both"/>
    </w:pPr>
    <w:rPr>
      <w:sz w:val="20"/>
      <w:szCs w:val="20"/>
    </w:rPr>
  </w:style>
  <w:style w:type="paragraph" w:styleId="25">
    <w:name w:val="Body Text 2"/>
    <w:basedOn w:val="a"/>
    <w:pPr>
      <w:jc w:val="both"/>
    </w:pPr>
    <w:rPr>
      <w:szCs w:val="20"/>
    </w:rPr>
  </w:style>
  <w:style w:type="paragraph" w:styleId="afa">
    <w:name w:val="Body Text Indent"/>
    <w:basedOn w:val="a"/>
    <w:link w:val="afb"/>
    <w:pPr>
      <w:ind w:firstLine="709"/>
      <w:jc w:val="both"/>
    </w:pPr>
  </w:style>
  <w:style w:type="paragraph" w:customStyle="1" w:styleId="ConsPlusNonformat">
    <w:name w:val="ConsPlusNonformat"/>
    <w:rPr>
      <w:rFonts w:ascii="Courier New" w:hAnsi="Courier New"/>
    </w:rPr>
  </w:style>
  <w:style w:type="paragraph" w:styleId="33">
    <w:name w:val="Body Text 3"/>
    <w:basedOn w:val="a"/>
    <w:pPr>
      <w:jc w:val="both"/>
    </w:pPr>
    <w:rPr>
      <w:sz w:val="28"/>
      <w:szCs w:val="20"/>
    </w:rPr>
  </w:style>
  <w:style w:type="paragraph" w:styleId="34">
    <w:name w:val="Body Text Indent 3"/>
    <w:basedOn w:val="a"/>
    <w:pPr>
      <w:shd w:val="clear" w:color="auto" w:fill="FFFF00"/>
      <w:ind w:firstLine="709"/>
      <w:jc w:val="both"/>
    </w:pPr>
    <w:rPr>
      <w:sz w:val="28"/>
      <w:szCs w:val="20"/>
    </w:rPr>
  </w:style>
  <w:style w:type="paragraph" w:styleId="26">
    <w:name w:val="Body Text Indent 2"/>
    <w:basedOn w:val="a"/>
    <w:pPr>
      <w:ind w:firstLine="540"/>
      <w:jc w:val="both"/>
    </w:pPr>
    <w:rPr>
      <w:sz w:val="28"/>
      <w:szCs w:val="20"/>
    </w:rPr>
  </w:style>
  <w:style w:type="paragraph" w:styleId="afc">
    <w:name w:val="annotation text"/>
    <w:basedOn w:val="a"/>
    <w:link w:val="afd"/>
    <w:semiHidden/>
    <w:rPr>
      <w:sz w:val="20"/>
      <w:szCs w:val="20"/>
    </w:rPr>
  </w:style>
  <w:style w:type="character" w:customStyle="1" w:styleId="afd">
    <w:name w:val="Текст примечания Знак"/>
    <w:basedOn w:val="a0"/>
    <w:link w:val="afc"/>
    <w:semiHidden/>
  </w:style>
  <w:style w:type="paragraph" w:customStyle="1" w:styleId="afe">
    <w:name w:val="ЗАГОЛОВОК КОНКРЕТНЫЙ"/>
    <w:basedOn w:val="1"/>
    <w:rPr>
      <w:b/>
      <w:sz w:val="28"/>
    </w:rPr>
  </w:style>
  <w:style w:type="character" w:customStyle="1" w:styleId="14">
    <w:name w:val="Заголовок 1 Знак"/>
    <w:rPr>
      <w:sz w:val="24"/>
      <w:lang w:val="ru-RU" w:eastAsia="ru-RU" w:bidi="ar-SA"/>
    </w:rPr>
  </w:style>
  <w:style w:type="character" w:customStyle="1" w:styleId="aff">
    <w:name w:val="ЗАГОЛОВОК КОНКРЕТНЫЙ Знак"/>
    <w:rPr>
      <w:b/>
      <w:sz w:val="28"/>
      <w:lang w:val="ru-RU" w:eastAsia="ru-RU" w:bidi="ar-SA"/>
    </w:rPr>
  </w:style>
  <w:style w:type="character" w:customStyle="1" w:styleId="ad">
    <w:name w:val="Нижний колонтитул Знак"/>
    <w:link w:val="ac"/>
    <w:uiPriority w:val="99"/>
  </w:style>
  <w:style w:type="character" w:styleId="aff0">
    <w:name w:val="page number"/>
    <w:basedOn w:val="a0"/>
  </w:style>
  <w:style w:type="paragraph" w:customStyle="1" w:styleId="ConsPlusNormal">
    <w:name w:val="ConsPlusNormal"/>
    <w:pPr>
      <w:widowControl w:val="0"/>
      <w:ind w:firstLine="720"/>
    </w:pPr>
    <w:rPr>
      <w:rFonts w:ascii="Arial" w:hAnsi="Arial"/>
    </w:rPr>
  </w:style>
  <w:style w:type="paragraph" w:styleId="aff1">
    <w:name w:val="Plain Text"/>
    <w:basedOn w:val="a"/>
    <w:link w:val="aff2"/>
    <w:rPr>
      <w:rFonts w:ascii="Courier New" w:hAnsi="Courier New"/>
      <w:sz w:val="20"/>
      <w:szCs w:val="20"/>
      <w:lang w:val="en-US" w:eastAsia="en-US"/>
    </w:rPr>
  </w:style>
  <w:style w:type="character" w:customStyle="1" w:styleId="aff2">
    <w:name w:val="Текст Знак"/>
    <w:link w:val="aff1"/>
    <w:rPr>
      <w:rFonts w:ascii="Courier New" w:hAnsi="Courier New"/>
    </w:rPr>
  </w:style>
  <w:style w:type="paragraph" w:styleId="aff3">
    <w:name w:val="Block Text"/>
    <w:basedOn w:val="a"/>
    <w:pPr>
      <w:ind w:left="-851" w:right="-902" w:firstLine="709"/>
      <w:jc w:val="both"/>
    </w:pPr>
    <w:rPr>
      <w:sz w:val="28"/>
      <w:szCs w:val="20"/>
    </w:rPr>
  </w:style>
  <w:style w:type="paragraph" w:customStyle="1" w:styleId="ConsPlusTitle">
    <w:name w:val="ConsPlusTitle"/>
    <w:pPr>
      <w:widowControl w:val="0"/>
    </w:pPr>
    <w:rPr>
      <w:rFonts w:ascii="Arial" w:hAnsi="Arial"/>
      <w:b/>
    </w:rPr>
  </w:style>
  <w:style w:type="character" w:customStyle="1" w:styleId="ab">
    <w:name w:val="Верхний колонтитул Знак"/>
    <w:basedOn w:val="a0"/>
    <w:link w:val="aa"/>
  </w:style>
  <w:style w:type="paragraph" w:customStyle="1" w:styleId="ConsPlusDocList">
    <w:name w:val="ConsPlusDocList"/>
    <w:pPr>
      <w:widowControl w:val="0"/>
    </w:pPr>
    <w:rPr>
      <w:rFonts w:ascii="Courier New" w:hAnsi="Courier New"/>
    </w:rPr>
  </w:style>
  <w:style w:type="paragraph" w:customStyle="1" w:styleId="ttl">
    <w:name w:val="ttl"/>
    <w:basedOn w:val="a"/>
    <w:pPr>
      <w:ind w:firstLine="390"/>
      <w:jc w:val="both"/>
    </w:pPr>
    <w:rPr>
      <w:rFonts w:ascii="Arial Unicode MS" w:eastAsia="Arial Unicode MS" w:hAnsi="Arial Unicode MS" w:cs="Arial Unicode MS"/>
      <w:color w:val="000000"/>
    </w:rPr>
  </w:style>
  <w:style w:type="paragraph" w:customStyle="1" w:styleId="mmp">
    <w:name w:val="mm_p"/>
    <w:basedOn w:val="a"/>
    <w:pPr>
      <w:ind w:firstLine="390"/>
      <w:jc w:val="both"/>
    </w:pPr>
    <w:rPr>
      <w:rFonts w:ascii="Arial Unicode MS" w:eastAsia="Arial Unicode MS" w:hAnsi="Arial Unicode MS" w:cs="Arial Unicode MS"/>
      <w:color w:val="000000"/>
    </w:rPr>
  </w:style>
  <w:style w:type="paragraph" w:customStyle="1" w:styleId="p">
    <w:name w:val="p"/>
    <w:basedOn w:val="a"/>
    <w:pPr>
      <w:ind w:firstLine="390"/>
      <w:jc w:val="both"/>
    </w:pPr>
    <w:rPr>
      <w:rFonts w:ascii="Arial Unicode MS" w:eastAsia="Arial Unicode MS" w:hAnsi="Arial Unicode MS" w:cs="Arial Unicode MS"/>
      <w:color w:val="000000"/>
    </w:rPr>
  </w:style>
  <w:style w:type="paragraph" w:customStyle="1" w:styleId="divthick">
    <w:name w:val="divthick"/>
    <w:basedOn w:val="a"/>
    <w:pPr>
      <w:shd w:val="clear" w:color="auto" w:fill="EEEEEE"/>
      <w:ind w:firstLine="390"/>
      <w:jc w:val="both"/>
    </w:pPr>
    <w:rPr>
      <w:rFonts w:ascii="Arial Unicode MS" w:eastAsia="Arial Unicode MS" w:hAnsi="Arial Unicode MS" w:cs="Arial Unicode MS"/>
      <w:color w:val="EEEEEE"/>
    </w:rPr>
  </w:style>
  <w:style w:type="paragraph" w:customStyle="1" w:styleId="r">
    <w:name w:val="r"/>
    <w:basedOn w:val="a"/>
    <w:pPr>
      <w:ind w:firstLine="390"/>
      <w:jc w:val="right"/>
    </w:pPr>
    <w:rPr>
      <w:rFonts w:ascii="Arial Unicode MS" w:eastAsia="Arial Unicode MS" w:hAnsi="Arial Unicode MS" w:cs="Arial Unicode MS"/>
      <w:color w:val="000000"/>
    </w:rPr>
  </w:style>
  <w:style w:type="paragraph" w:customStyle="1" w:styleId="cv">
    <w:name w:val="cv"/>
    <w:basedOn w:val="a"/>
    <w:pPr>
      <w:ind w:firstLine="390"/>
      <w:jc w:val="center"/>
    </w:pPr>
    <w:rPr>
      <w:rFonts w:ascii="Arial Unicode MS" w:eastAsia="Arial Unicode MS" w:hAnsi="Arial Unicode MS" w:cs="Arial Unicode MS"/>
      <w:color w:val="003399"/>
    </w:rPr>
  </w:style>
  <w:style w:type="paragraph" w:customStyle="1" w:styleId="cp">
    <w:name w:val="cp"/>
    <w:basedOn w:val="a"/>
    <w:pPr>
      <w:ind w:firstLine="390"/>
      <w:jc w:val="center"/>
    </w:pPr>
    <w:rPr>
      <w:rFonts w:ascii="Arial Unicode MS" w:eastAsia="Arial Unicode MS" w:hAnsi="Arial Unicode MS" w:cs="Arial Unicode MS"/>
      <w:color w:val="003399"/>
    </w:rPr>
  </w:style>
  <w:style w:type="paragraph" w:customStyle="1" w:styleId="c">
    <w:name w:val="c"/>
    <w:basedOn w:val="a"/>
    <w:link w:val="c0"/>
    <w:pPr>
      <w:jc w:val="center"/>
    </w:pPr>
    <w:rPr>
      <w:rFonts w:ascii="Arial Unicode MS" w:eastAsia="Arial Unicode MS" w:hAnsi="Arial Unicode MS" w:cs="Arial Unicode MS"/>
      <w:color w:val="000000"/>
    </w:rPr>
  </w:style>
  <w:style w:type="character" w:customStyle="1" w:styleId="c0">
    <w:name w:val="c Знак"/>
    <w:link w:val="c"/>
    <w:rPr>
      <w:rFonts w:ascii="Arial Unicode MS" w:eastAsia="Arial Unicode MS" w:hAnsi="Arial Unicode MS" w:cs="Arial Unicode MS"/>
      <w:color w:val="000000"/>
      <w:sz w:val="24"/>
      <w:szCs w:val="24"/>
      <w:lang w:val="ru-RU" w:eastAsia="ru-RU" w:bidi="ar-SA"/>
    </w:rPr>
  </w:style>
  <w:style w:type="paragraph" w:customStyle="1" w:styleId="lp">
    <w:name w:val="lp"/>
    <w:basedOn w:val="a"/>
    <w:rPr>
      <w:rFonts w:ascii="Arial Unicode MS" w:eastAsia="Arial Unicode MS" w:hAnsi="Arial Unicode MS" w:cs="Arial Unicode MS"/>
      <w:color w:val="003399"/>
    </w:rPr>
  </w:style>
  <w:style w:type="paragraph" w:customStyle="1" w:styleId="t">
    <w:name w:val="t"/>
    <w:basedOn w:val="a"/>
    <w:rPr>
      <w:rFonts w:ascii="Arial Unicode MS" w:eastAsia="Arial Unicode MS" w:hAnsi="Arial Unicode MS" w:cs="Arial Unicode MS"/>
      <w:color w:val="003399"/>
    </w:rPr>
  </w:style>
  <w:style w:type="paragraph" w:customStyle="1" w:styleId="uj">
    <w:name w:val="uj"/>
    <w:basedOn w:val="a"/>
    <w:pPr>
      <w:ind w:firstLine="390"/>
      <w:jc w:val="both"/>
    </w:pPr>
    <w:rPr>
      <w:rFonts w:ascii="Arial Unicode MS" w:eastAsia="Arial Unicode MS" w:hAnsi="Arial Unicode MS" w:cs="Arial Unicode MS"/>
      <w:color w:val="003399"/>
    </w:rPr>
  </w:style>
  <w:style w:type="paragraph" w:customStyle="1" w:styleId="up">
    <w:name w:val="up"/>
    <w:basedOn w:val="a"/>
    <w:pPr>
      <w:ind w:firstLine="390"/>
      <w:jc w:val="both"/>
    </w:pPr>
    <w:rPr>
      <w:rFonts w:ascii="Arial Unicode MS" w:eastAsia="Arial Unicode MS" w:hAnsi="Arial Unicode MS" w:cs="Arial Unicode MS"/>
      <w:color w:val="003399"/>
    </w:rPr>
  </w:style>
  <w:style w:type="paragraph" w:customStyle="1" w:styleId="unip">
    <w:name w:val="unip"/>
    <w:basedOn w:val="a"/>
    <w:pPr>
      <w:ind w:firstLine="390"/>
      <w:jc w:val="both"/>
    </w:pPr>
    <w:rPr>
      <w:rFonts w:ascii="Arial Unicode MS" w:eastAsia="Arial Unicode MS" w:hAnsi="Arial Unicode MS" w:cs="Arial Unicode MS"/>
      <w:color w:val="003399"/>
    </w:rPr>
  </w:style>
  <w:style w:type="paragraph" w:customStyle="1" w:styleId="pj">
    <w:name w:val="pj"/>
    <w:basedOn w:val="a"/>
    <w:pPr>
      <w:ind w:firstLine="390"/>
      <w:jc w:val="both"/>
    </w:pPr>
    <w:rPr>
      <w:rFonts w:ascii="Arial Unicode MS" w:eastAsia="Arial Unicode MS" w:hAnsi="Arial Unicode MS" w:cs="Arial Unicode MS"/>
      <w:color w:val="003399"/>
    </w:rPr>
  </w:style>
  <w:style w:type="paragraph" w:customStyle="1" w:styleId="pv">
    <w:name w:val="pv"/>
    <w:basedOn w:val="a"/>
    <w:pPr>
      <w:ind w:firstLine="390"/>
      <w:jc w:val="both"/>
    </w:pPr>
    <w:rPr>
      <w:rFonts w:ascii="Arial Unicode MS" w:eastAsia="Arial Unicode MS" w:hAnsi="Arial Unicode MS" w:cs="Arial Unicode MS"/>
      <w:color w:val="003399"/>
    </w:rPr>
  </w:style>
  <w:style w:type="paragraph" w:customStyle="1" w:styleId="uv">
    <w:name w:val="uv"/>
    <w:basedOn w:val="a"/>
    <w:pPr>
      <w:ind w:firstLine="390"/>
      <w:jc w:val="both"/>
    </w:pPr>
    <w:rPr>
      <w:rFonts w:ascii="Arial Unicode MS" w:eastAsia="Arial Unicode MS" w:hAnsi="Arial Unicode MS" w:cs="Arial Unicode MS"/>
      <w:color w:val="003399"/>
    </w:rPr>
  </w:style>
  <w:style w:type="paragraph" w:customStyle="1" w:styleId="mm">
    <w:name w:val="mm"/>
    <w:basedOn w:val="a"/>
    <w:pPr>
      <w:ind w:firstLine="390"/>
      <w:jc w:val="both"/>
    </w:pPr>
    <w:rPr>
      <w:rFonts w:ascii="Arial Unicode MS" w:eastAsia="Arial Unicode MS" w:hAnsi="Arial Unicode MS" w:cs="Arial Unicode MS"/>
      <w:color w:val="000000"/>
    </w:rPr>
  </w:style>
  <w:style w:type="paragraph" w:customStyle="1" w:styleId="mmsel">
    <w:name w:val="mmsel"/>
    <w:basedOn w:val="a"/>
    <w:pPr>
      <w:ind w:firstLine="390"/>
      <w:jc w:val="both"/>
    </w:pPr>
    <w:rPr>
      <w:rFonts w:ascii="Arial Unicode MS" w:eastAsia="Arial Unicode MS" w:hAnsi="Arial Unicode MS" w:cs="Arial Unicode MS"/>
      <w:color w:val="000000"/>
    </w:rPr>
  </w:style>
  <w:style w:type="paragraph" w:customStyle="1" w:styleId="sel">
    <w:name w:val="sel"/>
    <w:basedOn w:val="a"/>
    <w:pPr>
      <w:ind w:firstLine="390"/>
      <w:jc w:val="both"/>
    </w:pPr>
    <w:rPr>
      <w:rFonts w:ascii="Arial Unicode MS" w:eastAsia="Arial Unicode MS" w:hAnsi="Arial Unicode MS" w:cs="Arial Unicode MS"/>
      <w:color w:val="000000"/>
    </w:rPr>
  </w:style>
  <w:style w:type="paragraph" w:customStyle="1" w:styleId="110">
    <w:name w:val="Заголовок 11"/>
    <w:basedOn w:val="a"/>
    <w:pPr>
      <w:spacing w:before="75" w:after="180"/>
      <w:outlineLvl w:val="1"/>
    </w:pPr>
    <w:rPr>
      <w:rFonts w:ascii="Arial" w:eastAsia="Arial Unicode MS" w:hAnsi="Arial" w:cs="Arial"/>
      <w:color w:val="666699"/>
      <w:sz w:val="27"/>
      <w:szCs w:val="27"/>
    </w:rPr>
  </w:style>
  <w:style w:type="paragraph" w:customStyle="1" w:styleId="mm1">
    <w:name w:val="mm1"/>
    <w:basedOn w:val="a"/>
    <w:pPr>
      <w:ind w:firstLine="390"/>
      <w:jc w:val="both"/>
    </w:pPr>
    <w:rPr>
      <w:rFonts w:ascii="Verdana" w:eastAsia="Arial Unicode MS" w:hAnsi="Verdana" w:cs="Arial Unicode MS"/>
      <w:color w:val="000000"/>
    </w:rPr>
  </w:style>
  <w:style w:type="paragraph" w:customStyle="1" w:styleId="mmsel1">
    <w:name w:val="mmsel1"/>
    <w:basedOn w:val="a"/>
    <w:pPr>
      <w:ind w:firstLine="390"/>
      <w:jc w:val="both"/>
    </w:pPr>
    <w:rPr>
      <w:rFonts w:ascii="Verdana" w:eastAsia="Arial Unicode MS" w:hAnsi="Verdana" w:cs="Arial Unicode MS"/>
      <w:color w:val="000000"/>
    </w:rPr>
  </w:style>
  <w:style w:type="paragraph" w:customStyle="1" w:styleId="divthick1">
    <w:name w:val="divthick1"/>
    <w:basedOn w:val="a"/>
    <w:pPr>
      <w:shd w:val="clear" w:color="auto" w:fill="EEEEEE"/>
      <w:ind w:firstLine="390"/>
      <w:jc w:val="both"/>
    </w:pPr>
    <w:rPr>
      <w:rFonts w:ascii="Arial Unicode MS" w:eastAsia="Arial Unicode MS" w:hAnsi="Arial Unicode MS" w:cs="Arial Unicode MS"/>
      <w:color w:val="EEEEEE"/>
    </w:rPr>
  </w:style>
  <w:style w:type="paragraph" w:customStyle="1" w:styleId="sel1">
    <w:name w:val="sel1"/>
    <w:basedOn w:val="a"/>
    <w:pPr>
      <w:ind w:firstLine="390"/>
      <w:jc w:val="both"/>
    </w:pPr>
    <w:rPr>
      <w:rFonts w:ascii="Arial Unicode MS" w:eastAsia="Arial Unicode MS" w:hAnsi="Arial Unicode MS" w:cs="Arial Unicode MS"/>
      <w:b/>
      <w:bCs/>
      <w:color w:val="000000"/>
    </w:rPr>
  </w:style>
  <w:style w:type="paragraph" w:customStyle="1" w:styleId="120">
    <w:name w:val="Заголовок 12"/>
    <w:basedOn w:val="a"/>
    <w:pPr>
      <w:jc w:val="center"/>
      <w:outlineLvl w:val="1"/>
    </w:pPr>
    <w:rPr>
      <w:rFonts w:ascii="Arial" w:eastAsia="Arial Unicode MS" w:hAnsi="Arial" w:cs="Arial"/>
      <w:b/>
      <w:bCs/>
      <w:color w:val="666699"/>
      <w:sz w:val="21"/>
      <w:szCs w:val="21"/>
    </w:rPr>
  </w:style>
  <w:style w:type="paragraph" w:customStyle="1" w:styleId="u">
    <w:name w:val="u"/>
    <w:basedOn w:val="a"/>
    <w:pPr>
      <w:ind w:firstLine="390"/>
      <w:jc w:val="both"/>
    </w:pPr>
    <w:rPr>
      <w:rFonts w:ascii="Arial Unicode MS" w:eastAsia="Arial Unicode MS" w:hAnsi="Arial Unicode MS" w:cs="Arial Unicode MS"/>
      <w:color w:val="000000"/>
    </w:rPr>
  </w:style>
  <w:style w:type="paragraph" w:customStyle="1" w:styleId="27">
    <w:name w:val="Знак2"/>
    <w:basedOn w:val="a"/>
    <w:pPr>
      <w:spacing w:after="160" w:line="240" w:lineRule="exact"/>
    </w:pPr>
    <w:rPr>
      <w:rFonts w:ascii="Verdana" w:hAnsi="Verdana"/>
      <w:sz w:val="20"/>
      <w:szCs w:val="20"/>
      <w:lang w:val="en-US" w:eastAsia="en-US"/>
    </w:rPr>
  </w:style>
  <w:style w:type="paragraph" w:styleId="aff4">
    <w:name w:val="Balloon Text"/>
    <w:basedOn w:val="a"/>
    <w:link w:val="aff5"/>
    <w:uiPriority w:val="99"/>
    <w:semiHidden/>
    <w:unhideWhenUsed/>
    <w:rPr>
      <w:rFonts w:ascii="Tahoma" w:hAnsi="Tahoma"/>
      <w:sz w:val="16"/>
      <w:szCs w:val="16"/>
      <w:lang w:val="en-US" w:eastAsia="en-US"/>
    </w:rPr>
  </w:style>
  <w:style w:type="character" w:customStyle="1" w:styleId="aff5">
    <w:name w:val="Текст выноски Знак"/>
    <w:link w:val="aff4"/>
    <w:uiPriority w:val="99"/>
    <w:semiHidden/>
    <w:rPr>
      <w:rFonts w:ascii="Tahoma" w:hAnsi="Tahoma" w:cs="Tahoma"/>
      <w:sz w:val="16"/>
      <w:szCs w:val="16"/>
    </w:rPr>
  </w:style>
  <w:style w:type="paragraph" w:customStyle="1" w:styleId="ConsNormal">
    <w:name w:val="ConsNormal"/>
    <w:pPr>
      <w:widowControl w:val="0"/>
      <w:ind w:firstLine="720"/>
    </w:pPr>
    <w:rPr>
      <w:rFonts w:ascii="Arial" w:hAnsi="Arial" w:cs="Arial"/>
    </w:rPr>
  </w:style>
  <w:style w:type="character" w:customStyle="1" w:styleId="afb">
    <w:name w:val="Основной текст с отступом Знак"/>
    <w:link w:val="afa"/>
    <w:rPr>
      <w:sz w:val="24"/>
      <w:szCs w:val="24"/>
    </w:rPr>
  </w:style>
  <w:style w:type="paragraph" w:customStyle="1" w:styleId="aff6">
    <w:name w:val="Название;Заголовок"/>
    <w:basedOn w:val="a"/>
    <w:link w:val="aff7"/>
    <w:qFormat/>
    <w:pPr>
      <w:ind w:left="913" w:hanging="357"/>
      <w:jc w:val="center"/>
    </w:pPr>
    <w:rPr>
      <w:b/>
      <w:sz w:val="34"/>
      <w:szCs w:val="20"/>
    </w:rPr>
  </w:style>
  <w:style w:type="character" w:customStyle="1" w:styleId="aff7">
    <w:name w:val="Название Знак"/>
    <w:link w:val="aff6"/>
    <w:rPr>
      <w:b/>
      <w:sz w:val="34"/>
    </w:rPr>
  </w:style>
  <w:style w:type="paragraph" w:customStyle="1" w:styleId="ConsPlusNormal0">
    <w:name w:val="ConsPlusNormal Знак"/>
    <w:uiPriority w:val="99"/>
    <w:pPr>
      <w:widowControl w:val="0"/>
      <w:ind w:firstLine="720"/>
    </w:pPr>
    <w:rPr>
      <w:rFonts w:ascii="Arial" w:hAnsi="Arial" w:cs="Arial"/>
    </w:rPr>
  </w:style>
  <w:style w:type="paragraph" w:customStyle="1" w:styleId="ConsCell">
    <w:name w:val="ConsCell"/>
    <w:pPr>
      <w:widowControl w:val="0"/>
    </w:pPr>
    <w:rPr>
      <w:rFonts w:ascii="Arial" w:eastAsia="Arial" w:hAnsi="Arial" w:cs="Arial"/>
      <w:lang w:eastAsia="ar-SA"/>
    </w:rPr>
  </w:style>
  <w:style w:type="character" w:styleId="aff8">
    <w:name w:val="annotation reference"/>
    <w:uiPriority w:val="99"/>
    <w:semiHidden/>
    <w:unhideWhenUsed/>
    <w:rPr>
      <w:sz w:val="16"/>
      <w:szCs w:val="16"/>
    </w:rPr>
  </w:style>
  <w:style w:type="paragraph" w:styleId="aff9">
    <w:name w:val="annotation subject"/>
    <w:basedOn w:val="afc"/>
    <w:next w:val="afc"/>
    <w:link w:val="affa"/>
    <w:uiPriority w:val="99"/>
    <w:semiHidden/>
    <w:unhideWhenUsed/>
    <w:rPr>
      <w:b/>
      <w:bCs/>
    </w:rPr>
  </w:style>
  <w:style w:type="character" w:customStyle="1" w:styleId="affa">
    <w:name w:val="Тема примечания Знак"/>
    <w:link w:val="aff9"/>
    <w:uiPriority w:val="99"/>
    <w:semiHidden/>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62DEC9-B831-41A3-9D8B-3989D77D41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17551</Words>
  <Characters>100041</Characters>
  <Application>Microsoft Office Word</Application>
  <DocSecurity>0</DocSecurity>
  <Lines>833</Lines>
  <Paragraphs>234</Paragraphs>
  <ScaleCrop>false</ScaleCrop>
  <HeadingPairs>
    <vt:vector size="2" baseType="variant">
      <vt:variant>
        <vt:lpstr>Название</vt:lpstr>
      </vt:variant>
      <vt:variant>
        <vt:i4>1</vt:i4>
      </vt:variant>
    </vt:vector>
  </HeadingPairs>
  <TitlesOfParts>
    <vt:vector size="1" baseType="lpstr">
      <vt:lpstr>Утверждены</vt:lpstr>
    </vt:vector>
  </TitlesOfParts>
  <Company>УФ и НП</Company>
  <LinksUpToDate>false</LinksUpToDate>
  <CharactersWithSpaces>117358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Утверждены</dc:title>
  <dc:creator>makarova</dc:creator>
  <cp:lastModifiedBy>User</cp:lastModifiedBy>
  <cp:revision>4</cp:revision>
  <cp:lastPrinted>2023-12-07T08:55:00Z</cp:lastPrinted>
  <dcterms:created xsi:type="dcterms:W3CDTF">2023-12-13T04:30:00Z</dcterms:created>
  <dcterms:modified xsi:type="dcterms:W3CDTF">2023-12-18T03:45:00Z</dcterms:modified>
  <cp:version>1048576</cp:version>
</cp:coreProperties>
</file>