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1"/>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5"/>
      </w:tblGrid>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0"/>
                <w:lang w:eastAsia="ru-RU"/>
              </w:rPr>
            </w:pPr>
            <w:r w:rsidRPr="00C818D5">
              <w:rPr>
                <w:rFonts w:ascii="Times New Roman" w:eastAsia="Times New Roman" w:hAnsi="Times New Roman" w:cs="Times New Roman"/>
                <w:noProof/>
                <w:sz w:val="28"/>
                <w:szCs w:val="20"/>
                <w:lang w:eastAsia="ru-RU"/>
              </w:rPr>
              <w:drawing>
                <wp:inline distT="0" distB="0" distL="0" distR="0" wp14:anchorId="205C4837" wp14:editId="0F4B36AF">
                  <wp:extent cx="539611" cy="65088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rb-b-15x80-600.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39611" cy="650887"/>
                          </a:xfrm>
                          <a:prstGeom prst="rect">
                            <a:avLst/>
                          </a:prstGeom>
                        </pic:spPr>
                      </pic:pic>
                    </a:graphicData>
                  </a:graphic>
                </wp:inline>
              </w:drawing>
            </w: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8"/>
                <w:lang w:eastAsia="ru-RU"/>
              </w:rPr>
            </w:pP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b/>
                <w:sz w:val="28"/>
                <w:szCs w:val="28"/>
                <w:lang w:eastAsia="ru-RU"/>
              </w:rPr>
            </w:pPr>
            <w:r w:rsidRPr="00C818D5">
              <w:rPr>
                <w:rFonts w:ascii="Times New Roman" w:eastAsia="Times New Roman" w:hAnsi="Times New Roman" w:cs="Times New Roman"/>
                <w:b/>
                <w:sz w:val="28"/>
                <w:szCs w:val="28"/>
                <w:lang w:eastAsia="ru-RU"/>
              </w:rPr>
              <w:t>АДМИНИСТРАЦИЯ МОШКОВСКОГО РАЙОНА</w:t>
            </w:r>
          </w:p>
          <w:p w:rsidR="00C818D5" w:rsidRPr="00C818D5" w:rsidRDefault="00C818D5" w:rsidP="00C818D5">
            <w:pPr>
              <w:jc w:val="center"/>
              <w:rPr>
                <w:rFonts w:ascii="Times New Roman" w:eastAsia="Times New Roman" w:hAnsi="Times New Roman" w:cs="Times New Roman"/>
                <w:sz w:val="28"/>
                <w:szCs w:val="28"/>
                <w:lang w:eastAsia="ru-RU"/>
              </w:rPr>
            </w:pPr>
            <w:r w:rsidRPr="00C818D5">
              <w:rPr>
                <w:rFonts w:ascii="Times New Roman" w:eastAsia="Times New Roman" w:hAnsi="Times New Roman" w:cs="Times New Roman"/>
                <w:b/>
                <w:sz w:val="28"/>
                <w:szCs w:val="28"/>
                <w:lang w:eastAsia="ru-RU"/>
              </w:rPr>
              <w:t>НОВОСИБИРСКОЙ ОБЛАСТИ</w:t>
            </w: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8"/>
                <w:lang w:eastAsia="ru-RU"/>
              </w:rPr>
            </w:pP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b/>
                <w:sz w:val="28"/>
                <w:szCs w:val="28"/>
                <w:lang w:eastAsia="ru-RU"/>
              </w:rPr>
            </w:pPr>
            <w:r w:rsidRPr="00C818D5">
              <w:rPr>
                <w:rFonts w:ascii="Times New Roman" w:eastAsia="Times New Roman" w:hAnsi="Times New Roman" w:cs="Times New Roman"/>
                <w:b/>
                <w:sz w:val="36"/>
                <w:szCs w:val="28"/>
                <w:lang w:eastAsia="ru-RU"/>
              </w:rPr>
              <w:t>ПОСТАНОВЛЕНИЕ</w:t>
            </w: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8"/>
                <w:lang w:eastAsia="ru-RU"/>
              </w:rPr>
            </w:pPr>
          </w:p>
        </w:tc>
      </w:tr>
      <w:tr w:rsidR="00C818D5" w:rsidRPr="00C818D5" w:rsidTr="008B11C9">
        <w:trPr>
          <w:jc w:val="center"/>
        </w:trPr>
        <w:tc>
          <w:tcPr>
            <w:tcW w:w="9355" w:type="dxa"/>
          </w:tcPr>
          <w:tbl>
            <w:tblPr>
              <w:tblStyle w:val="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
              <w:gridCol w:w="2090"/>
              <w:gridCol w:w="484"/>
              <w:gridCol w:w="1285"/>
            </w:tblGrid>
            <w:tr w:rsidR="00C818D5" w:rsidRPr="00C818D5" w:rsidTr="006B12BA">
              <w:trPr>
                <w:jc w:val="center"/>
              </w:trPr>
              <w:tc>
                <w:tcPr>
                  <w:tcW w:w="0" w:type="auto"/>
                  <w:vAlign w:val="bottom"/>
                </w:tcPr>
                <w:p w:rsidR="00C818D5" w:rsidRPr="00C818D5" w:rsidRDefault="00C818D5" w:rsidP="00C818D5">
                  <w:pPr>
                    <w:rPr>
                      <w:rFonts w:ascii="Times New Roman" w:eastAsia="Times New Roman" w:hAnsi="Times New Roman" w:cs="Times New Roman"/>
                      <w:sz w:val="28"/>
                      <w:szCs w:val="28"/>
                      <w:lang w:eastAsia="ru-RU"/>
                    </w:rPr>
                  </w:pPr>
                  <w:proofErr w:type="gramStart"/>
                  <w:r w:rsidRPr="00C818D5">
                    <w:rPr>
                      <w:rFonts w:ascii="Times New Roman" w:eastAsia="Times New Roman" w:hAnsi="Times New Roman" w:cs="Times New Roman"/>
                      <w:sz w:val="28"/>
                      <w:szCs w:val="28"/>
                      <w:lang w:eastAsia="ru-RU"/>
                    </w:rPr>
                    <w:t>от</w:t>
                  </w:r>
                  <w:proofErr w:type="gramEnd"/>
                </w:p>
              </w:tc>
              <w:tc>
                <w:tcPr>
                  <w:tcW w:w="2090" w:type="dxa"/>
                  <w:tcBorders>
                    <w:bottom w:val="single" w:sz="4" w:space="0" w:color="auto"/>
                  </w:tcBorders>
                  <w:vAlign w:val="bottom"/>
                </w:tcPr>
                <w:p w:rsidR="00C818D5" w:rsidRPr="00C818D5" w:rsidRDefault="00162D94" w:rsidP="00C818D5">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13.11.2023</w:t>
                  </w:r>
                </w:p>
              </w:tc>
              <w:tc>
                <w:tcPr>
                  <w:tcW w:w="484" w:type="dxa"/>
                  <w:vAlign w:val="bottom"/>
                </w:tcPr>
                <w:p w:rsidR="00C818D5" w:rsidRPr="00C818D5" w:rsidRDefault="00C818D5" w:rsidP="00C818D5">
                  <w:pPr>
                    <w:jc w:val="right"/>
                    <w:rPr>
                      <w:rFonts w:ascii="Times New Roman" w:eastAsia="Times New Roman" w:hAnsi="Times New Roman" w:cs="Times New Roman"/>
                      <w:sz w:val="28"/>
                      <w:szCs w:val="28"/>
                      <w:lang w:eastAsia="ru-RU"/>
                    </w:rPr>
                  </w:pPr>
                  <w:r w:rsidRPr="00C818D5">
                    <w:rPr>
                      <w:rFonts w:ascii="Times New Roman" w:eastAsia="Times New Roman" w:hAnsi="Times New Roman" w:cs="Times New Roman"/>
                      <w:sz w:val="28"/>
                      <w:szCs w:val="28"/>
                      <w:lang w:eastAsia="ru-RU"/>
                    </w:rPr>
                    <w:t>№</w:t>
                  </w:r>
                </w:p>
              </w:tc>
              <w:tc>
                <w:tcPr>
                  <w:tcW w:w="1285" w:type="dxa"/>
                  <w:tcBorders>
                    <w:bottom w:val="single" w:sz="4" w:space="0" w:color="auto"/>
                  </w:tcBorders>
                  <w:vAlign w:val="bottom"/>
                </w:tcPr>
                <w:p w:rsidR="00C818D5" w:rsidRPr="00C818D5" w:rsidRDefault="00162D94" w:rsidP="00C818D5">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173</w:t>
                  </w:r>
                </w:p>
              </w:tc>
            </w:tr>
          </w:tbl>
          <w:p w:rsidR="00C818D5" w:rsidRPr="00C818D5" w:rsidRDefault="00C818D5" w:rsidP="00C818D5">
            <w:pPr>
              <w:jc w:val="center"/>
              <w:rPr>
                <w:rFonts w:ascii="Times New Roman" w:eastAsia="Times New Roman" w:hAnsi="Times New Roman" w:cs="Times New Roman"/>
                <w:sz w:val="28"/>
                <w:szCs w:val="28"/>
                <w:lang w:eastAsia="ru-RU"/>
              </w:rPr>
            </w:pP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8"/>
                <w:lang w:val="en-US" w:eastAsia="ru-RU"/>
              </w:rPr>
            </w:pPr>
          </w:p>
          <w:p w:rsidR="00C818D5" w:rsidRPr="00C818D5" w:rsidRDefault="00C818D5" w:rsidP="00C818D5">
            <w:pPr>
              <w:jc w:val="center"/>
              <w:rPr>
                <w:rFonts w:ascii="Times New Roman" w:eastAsia="Times New Roman" w:hAnsi="Times New Roman" w:cs="Times New Roman"/>
                <w:sz w:val="28"/>
                <w:szCs w:val="28"/>
                <w:lang w:val="en-US" w:eastAsia="ru-RU"/>
              </w:rPr>
            </w:pPr>
          </w:p>
        </w:tc>
      </w:tr>
      <w:tr w:rsidR="00C818D5" w:rsidRPr="00C818D5" w:rsidTr="008B11C9">
        <w:trPr>
          <w:jc w:val="center"/>
        </w:trPr>
        <w:tc>
          <w:tcPr>
            <w:tcW w:w="9355" w:type="dxa"/>
          </w:tcPr>
          <w:p w:rsidR="00C818D5" w:rsidRPr="00C818D5" w:rsidRDefault="00C818D5" w:rsidP="00320FB4">
            <w:pPr>
              <w:jc w:val="center"/>
              <w:rPr>
                <w:rFonts w:ascii="Times New Roman" w:eastAsia="Times New Roman" w:hAnsi="Times New Roman" w:cs="Times New Roman"/>
                <w:sz w:val="28"/>
                <w:szCs w:val="28"/>
                <w:lang w:eastAsia="ru-RU"/>
              </w:rPr>
            </w:pPr>
            <w:r w:rsidRPr="00C818D5">
              <w:rPr>
                <w:rFonts w:ascii="Times New Roman" w:eastAsia="Times New Roman" w:hAnsi="Times New Roman" w:cs="Times New Roman"/>
                <w:sz w:val="28"/>
                <w:szCs w:val="28"/>
                <w:lang w:eastAsia="ru-RU"/>
              </w:rPr>
              <w:t xml:space="preserve">Об основных направлениях </w:t>
            </w:r>
            <w:r w:rsidR="00DB1DB7">
              <w:rPr>
                <w:rFonts w:ascii="Times New Roman" w:eastAsia="Times New Roman" w:hAnsi="Times New Roman" w:cs="Times New Roman"/>
                <w:sz w:val="28"/>
                <w:szCs w:val="28"/>
                <w:lang w:eastAsia="ru-RU"/>
              </w:rPr>
              <w:t xml:space="preserve">долговой </w:t>
            </w:r>
            <w:r w:rsidRPr="00C818D5">
              <w:rPr>
                <w:rFonts w:ascii="Times New Roman" w:eastAsia="Times New Roman" w:hAnsi="Times New Roman" w:cs="Times New Roman"/>
                <w:sz w:val="28"/>
                <w:szCs w:val="28"/>
                <w:lang w:eastAsia="ru-RU"/>
              </w:rPr>
              <w:t xml:space="preserve">политики в </w:t>
            </w:r>
            <w:proofErr w:type="spellStart"/>
            <w:r w:rsidRPr="00C818D5">
              <w:rPr>
                <w:rFonts w:ascii="Times New Roman" w:eastAsia="Times New Roman" w:hAnsi="Times New Roman" w:cs="Times New Roman"/>
                <w:sz w:val="28"/>
                <w:szCs w:val="28"/>
                <w:lang w:eastAsia="ru-RU"/>
              </w:rPr>
              <w:t>Мошковском</w:t>
            </w:r>
            <w:proofErr w:type="spellEnd"/>
            <w:r w:rsidRPr="00C818D5">
              <w:rPr>
                <w:rFonts w:ascii="Times New Roman" w:eastAsia="Times New Roman" w:hAnsi="Times New Roman" w:cs="Times New Roman"/>
                <w:sz w:val="28"/>
                <w:szCs w:val="28"/>
                <w:lang w:eastAsia="ru-RU"/>
              </w:rPr>
              <w:t xml:space="preserve"> районе Новосибирской области на 202</w:t>
            </w:r>
            <w:r w:rsidR="00320FB4">
              <w:rPr>
                <w:rFonts w:ascii="Times New Roman" w:eastAsia="Times New Roman" w:hAnsi="Times New Roman" w:cs="Times New Roman"/>
                <w:sz w:val="28"/>
                <w:szCs w:val="28"/>
                <w:lang w:eastAsia="ru-RU"/>
              </w:rPr>
              <w:t>4</w:t>
            </w:r>
            <w:r w:rsidRPr="00C818D5">
              <w:rPr>
                <w:rFonts w:ascii="Times New Roman" w:eastAsia="Times New Roman" w:hAnsi="Times New Roman" w:cs="Times New Roman"/>
                <w:sz w:val="28"/>
                <w:szCs w:val="28"/>
                <w:lang w:eastAsia="ru-RU"/>
              </w:rPr>
              <w:t xml:space="preserve"> год и плановый период 202</w:t>
            </w:r>
            <w:r w:rsidR="00320FB4">
              <w:rPr>
                <w:rFonts w:ascii="Times New Roman" w:eastAsia="Times New Roman" w:hAnsi="Times New Roman" w:cs="Times New Roman"/>
                <w:sz w:val="28"/>
                <w:szCs w:val="28"/>
                <w:lang w:eastAsia="ru-RU"/>
              </w:rPr>
              <w:t>5</w:t>
            </w:r>
            <w:r w:rsidRPr="00C818D5">
              <w:rPr>
                <w:rFonts w:ascii="Times New Roman" w:eastAsia="Times New Roman" w:hAnsi="Times New Roman" w:cs="Times New Roman"/>
                <w:sz w:val="28"/>
                <w:szCs w:val="28"/>
                <w:lang w:eastAsia="ru-RU"/>
              </w:rPr>
              <w:t>– 202</w:t>
            </w:r>
            <w:r w:rsidR="00320FB4">
              <w:rPr>
                <w:rFonts w:ascii="Times New Roman" w:eastAsia="Times New Roman" w:hAnsi="Times New Roman" w:cs="Times New Roman"/>
                <w:sz w:val="28"/>
                <w:szCs w:val="28"/>
                <w:lang w:eastAsia="ru-RU"/>
              </w:rPr>
              <w:t>6</w:t>
            </w:r>
            <w:r w:rsidRPr="00C818D5">
              <w:rPr>
                <w:rFonts w:ascii="Times New Roman" w:eastAsia="Times New Roman" w:hAnsi="Times New Roman" w:cs="Times New Roman"/>
                <w:sz w:val="28"/>
                <w:szCs w:val="28"/>
                <w:lang w:eastAsia="ru-RU"/>
              </w:rPr>
              <w:t xml:space="preserve"> годов</w:t>
            </w:r>
          </w:p>
        </w:tc>
      </w:tr>
      <w:tr w:rsidR="00C818D5" w:rsidRPr="00C818D5" w:rsidTr="008B11C9">
        <w:trPr>
          <w:jc w:val="center"/>
        </w:trPr>
        <w:tc>
          <w:tcPr>
            <w:tcW w:w="9355" w:type="dxa"/>
          </w:tcPr>
          <w:p w:rsidR="00C818D5" w:rsidRPr="00C818D5" w:rsidRDefault="00C818D5" w:rsidP="00C818D5">
            <w:pPr>
              <w:jc w:val="center"/>
              <w:rPr>
                <w:rFonts w:ascii="Times New Roman" w:eastAsia="Times New Roman" w:hAnsi="Times New Roman" w:cs="Times New Roman"/>
                <w:sz w:val="28"/>
                <w:szCs w:val="28"/>
                <w:lang w:eastAsia="ru-RU"/>
              </w:rPr>
            </w:pPr>
          </w:p>
          <w:p w:rsidR="00C818D5" w:rsidRPr="00C818D5" w:rsidRDefault="00C818D5" w:rsidP="00C818D5">
            <w:pPr>
              <w:jc w:val="center"/>
              <w:rPr>
                <w:rFonts w:ascii="Times New Roman" w:eastAsia="Times New Roman" w:hAnsi="Times New Roman" w:cs="Times New Roman"/>
                <w:sz w:val="28"/>
                <w:szCs w:val="28"/>
                <w:lang w:eastAsia="ru-RU"/>
              </w:rPr>
            </w:pPr>
          </w:p>
        </w:tc>
      </w:tr>
    </w:tbl>
    <w:p w:rsidR="00C818D5" w:rsidRPr="00320FB4" w:rsidRDefault="00C818D5" w:rsidP="00C818D5">
      <w:pPr>
        <w:spacing w:after="0" w:line="240" w:lineRule="auto"/>
        <w:ind w:right="-144" w:firstLine="709"/>
        <w:jc w:val="both"/>
        <w:rPr>
          <w:rFonts w:ascii="Times New Roman" w:eastAsia="Times New Roman" w:hAnsi="Times New Roman" w:cs="Times New Roman"/>
          <w:sz w:val="28"/>
          <w:szCs w:val="28"/>
          <w:lang w:eastAsia="ru-RU"/>
        </w:rPr>
      </w:pPr>
      <w:r w:rsidRPr="00C818D5">
        <w:rPr>
          <w:rFonts w:ascii="Times New Roman" w:eastAsia="Times New Roman" w:hAnsi="Times New Roman" w:cs="Times New Roman"/>
          <w:sz w:val="28"/>
          <w:szCs w:val="20"/>
          <w:lang w:eastAsia="ru-RU"/>
        </w:rPr>
        <w:t>В соответствии с</w:t>
      </w:r>
      <w:r w:rsidR="00785136">
        <w:rPr>
          <w:rFonts w:ascii="Times New Roman" w:eastAsia="Times New Roman" w:hAnsi="Times New Roman" w:cs="Times New Roman"/>
          <w:sz w:val="28"/>
          <w:szCs w:val="20"/>
          <w:lang w:eastAsia="ru-RU"/>
        </w:rPr>
        <w:t xml:space="preserve"> пунктом 13 </w:t>
      </w:r>
      <w:r w:rsidRPr="00C818D5">
        <w:rPr>
          <w:rFonts w:ascii="Times New Roman" w:eastAsia="Times New Roman" w:hAnsi="Times New Roman" w:cs="Times New Roman"/>
          <w:sz w:val="28"/>
          <w:szCs w:val="20"/>
          <w:lang w:eastAsia="ru-RU"/>
        </w:rPr>
        <w:t>стать</w:t>
      </w:r>
      <w:r w:rsidR="00785136">
        <w:rPr>
          <w:rFonts w:ascii="Times New Roman" w:eastAsia="Times New Roman" w:hAnsi="Times New Roman" w:cs="Times New Roman"/>
          <w:sz w:val="28"/>
          <w:szCs w:val="20"/>
          <w:lang w:eastAsia="ru-RU"/>
        </w:rPr>
        <w:t>и</w:t>
      </w:r>
      <w:r w:rsidRPr="00C818D5">
        <w:rPr>
          <w:rFonts w:ascii="Times New Roman" w:eastAsia="Times New Roman" w:hAnsi="Times New Roman" w:cs="Times New Roman"/>
          <w:sz w:val="28"/>
          <w:szCs w:val="20"/>
          <w:lang w:eastAsia="ru-RU"/>
        </w:rPr>
        <w:t xml:space="preserve"> </w:t>
      </w:r>
      <w:r w:rsidR="00785136">
        <w:rPr>
          <w:rFonts w:ascii="Times New Roman" w:eastAsia="Times New Roman" w:hAnsi="Times New Roman" w:cs="Times New Roman"/>
          <w:sz w:val="28"/>
          <w:szCs w:val="20"/>
          <w:lang w:eastAsia="ru-RU"/>
        </w:rPr>
        <w:t>107.1</w:t>
      </w:r>
      <w:r w:rsidRPr="00C818D5">
        <w:rPr>
          <w:rFonts w:ascii="Times New Roman" w:eastAsia="Times New Roman" w:hAnsi="Times New Roman" w:cs="Times New Roman"/>
          <w:sz w:val="28"/>
          <w:szCs w:val="20"/>
          <w:lang w:eastAsia="ru-RU"/>
        </w:rPr>
        <w:t xml:space="preserve"> Бюджетного кодекса Российской Федерации и Положением о бюджетном процессе в </w:t>
      </w:r>
      <w:proofErr w:type="spellStart"/>
      <w:r w:rsidRPr="00C818D5">
        <w:rPr>
          <w:rFonts w:ascii="Times New Roman" w:eastAsia="Times New Roman" w:hAnsi="Times New Roman" w:cs="Times New Roman"/>
          <w:sz w:val="28"/>
          <w:szCs w:val="20"/>
          <w:lang w:eastAsia="ru-RU"/>
        </w:rPr>
        <w:t>Мошковском</w:t>
      </w:r>
      <w:proofErr w:type="spellEnd"/>
      <w:r w:rsidRPr="00C818D5">
        <w:rPr>
          <w:rFonts w:ascii="Times New Roman" w:eastAsia="Times New Roman" w:hAnsi="Times New Roman" w:cs="Times New Roman"/>
          <w:sz w:val="28"/>
          <w:szCs w:val="20"/>
          <w:lang w:eastAsia="ru-RU"/>
        </w:rPr>
        <w:t xml:space="preserve"> районе Новосибирской области</w:t>
      </w:r>
      <w:r w:rsidRPr="00320FB4">
        <w:rPr>
          <w:rFonts w:ascii="Times New Roman" w:eastAsia="Times New Roman" w:hAnsi="Times New Roman" w:cs="Times New Roman"/>
          <w:sz w:val="28"/>
          <w:szCs w:val="28"/>
          <w:lang w:eastAsia="ru-RU"/>
        </w:rPr>
        <w:t xml:space="preserve">, </w:t>
      </w:r>
      <w:r w:rsidR="00320FB4" w:rsidRPr="00320FB4">
        <w:rPr>
          <w:rFonts w:ascii="Times New Roman" w:hAnsi="Times New Roman" w:cs="Times New Roman"/>
          <w:sz w:val="28"/>
          <w:szCs w:val="28"/>
        </w:rPr>
        <w:t xml:space="preserve">утвержденным решением 23 сессии Совета депутатов </w:t>
      </w:r>
      <w:proofErr w:type="spellStart"/>
      <w:r w:rsidR="00320FB4" w:rsidRPr="00320FB4">
        <w:rPr>
          <w:rFonts w:ascii="Times New Roman" w:hAnsi="Times New Roman" w:cs="Times New Roman"/>
          <w:sz w:val="28"/>
          <w:szCs w:val="28"/>
        </w:rPr>
        <w:t>Мошковского</w:t>
      </w:r>
      <w:proofErr w:type="spellEnd"/>
      <w:r w:rsidR="00320FB4" w:rsidRPr="00320FB4">
        <w:rPr>
          <w:rFonts w:ascii="Times New Roman" w:hAnsi="Times New Roman" w:cs="Times New Roman"/>
          <w:sz w:val="28"/>
          <w:szCs w:val="28"/>
        </w:rPr>
        <w:t xml:space="preserve"> района № 206 от 27 декабря 2022 года</w:t>
      </w:r>
    </w:p>
    <w:p w:rsidR="00C818D5" w:rsidRPr="00320FB4" w:rsidRDefault="00C818D5" w:rsidP="00C818D5">
      <w:pPr>
        <w:spacing w:after="0" w:line="240" w:lineRule="auto"/>
        <w:ind w:right="-144" w:firstLine="709"/>
        <w:jc w:val="both"/>
        <w:rPr>
          <w:rFonts w:ascii="Times New Roman" w:eastAsia="Times New Roman" w:hAnsi="Times New Roman" w:cs="Times New Roman"/>
          <w:sz w:val="28"/>
          <w:szCs w:val="28"/>
          <w:lang w:eastAsia="ru-RU"/>
        </w:rPr>
      </w:pPr>
      <w:r w:rsidRPr="00320FB4">
        <w:rPr>
          <w:rFonts w:ascii="Times New Roman" w:eastAsia="Times New Roman" w:hAnsi="Times New Roman" w:cs="Times New Roman"/>
          <w:sz w:val="28"/>
          <w:szCs w:val="28"/>
          <w:lang w:eastAsia="ru-RU"/>
        </w:rPr>
        <w:t>ПОСТАНОВЛЯЮ:</w:t>
      </w:r>
    </w:p>
    <w:p w:rsidR="00C818D5" w:rsidRPr="00C818D5" w:rsidRDefault="00C818D5" w:rsidP="00C818D5">
      <w:pPr>
        <w:spacing w:after="0" w:line="240" w:lineRule="auto"/>
        <w:ind w:right="-144" w:firstLine="709"/>
        <w:jc w:val="both"/>
        <w:rPr>
          <w:rFonts w:ascii="Times New Roman" w:eastAsia="Times New Roman" w:hAnsi="Times New Roman" w:cs="Times New Roman"/>
          <w:sz w:val="28"/>
          <w:szCs w:val="20"/>
          <w:lang w:eastAsia="ru-RU"/>
        </w:rPr>
      </w:pPr>
      <w:r w:rsidRPr="00C818D5">
        <w:rPr>
          <w:rFonts w:ascii="Times New Roman" w:eastAsia="Times New Roman" w:hAnsi="Times New Roman" w:cs="Times New Roman"/>
          <w:sz w:val="28"/>
          <w:szCs w:val="20"/>
          <w:lang w:eastAsia="ru-RU"/>
        </w:rPr>
        <w:t>1.</w:t>
      </w:r>
      <w:r w:rsidRPr="00C818D5">
        <w:rPr>
          <w:rFonts w:ascii="Times New Roman" w:eastAsia="Times New Roman" w:hAnsi="Times New Roman" w:cs="Times New Roman"/>
          <w:sz w:val="28"/>
          <w:szCs w:val="20"/>
          <w:lang w:eastAsia="ru-RU"/>
        </w:rPr>
        <w:tab/>
        <w:t xml:space="preserve">Утвердить </w:t>
      </w:r>
      <w:r w:rsidR="00AE0F1C">
        <w:rPr>
          <w:rFonts w:ascii="Times New Roman" w:eastAsia="Times New Roman" w:hAnsi="Times New Roman" w:cs="Times New Roman"/>
          <w:sz w:val="28"/>
          <w:szCs w:val="20"/>
          <w:lang w:eastAsia="ru-RU"/>
        </w:rPr>
        <w:t>О</w:t>
      </w:r>
      <w:r w:rsidRPr="00C818D5">
        <w:rPr>
          <w:rFonts w:ascii="Times New Roman" w:eastAsia="Times New Roman" w:hAnsi="Times New Roman" w:cs="Times New Roman"/>
          <w:sz w:val="28"/>
          <w:szCs w:val="20"/>
          <w:lang w:eastAsia="ru-RU"/>
        </w:rPr>
        <w:t xml:space="preserve">сновные направления </w:t>
      </w:r>
      <w:r>
        <w:rPr>
          <w:rFonts w:ascii="Times New Roman" w:eastAsia="Times New Roman" w:hAnsi="Times New Roman" w:cs="Times New Roman"/>
          <w:sz w:val="28"/>
          <w:szCs w:val="20"/>
          <w:lang w:eastAsia="ru-RU"/>
        </w:rPr>
        <w:t>долговой</w:t>
      </w:r>
      <w:r w:rsidRPr="00C818D5">
        <w:rPr>
          <w:rFonts w:ascii="Times New Roman" w:eastAsia="Times New Roman" w:hAnsi="Times New Roman" w:cs="Times New Roman"/>
          <w:sz w:val="28"/>
          <w:szCs w:val="20"/>
          <w:lang w:eastAsia="ru-RU"/>
        </w:rPr>
        <w:t xml:space="preserve"> политики </w:t>
      </w:r>
      <w:proofErr w:type="spellStart"/>
      <w:r w:rsidRPr="00C818D5">
        <w:rPr>
          <w:rFonts w:ascii="Times New Roman" w:eastAsia="Times New Roman" w:hAnsi="Times New Roman" w:cs="Times New Roman"/>
          <w:sz w:val="28"/>
          <w:szCs w:val="20"/>
          <w:lang w:eastAsia="ru-RU"/>
        </w:rPr>
        <w:t>Мошковского</w:t>
      </w:r>
      <w:proofErr w:type="spellEnd"/>
      <w:r w:rsidRPr="00C818D5">
        <w:rPr>
          <w:rFonts w:ascii="Times New Roman" w:eastAsia="Times New Roman" w:hAnsi="Times New Roman" w:cs="Times New Roman"/>
          <w:sz w:val="28"/>
          <w:szCs w:val="20"/>
          <w:lang w:eastAsia="ru-RU"/>
        </w:rPr>
        <w:t xml:space="preserve"> района Новосибирской области на 202</w:t>
      </w:r>
      <w:r w:rsidR="00320FB4">
        <w:rPr>
          <w:rFonts w:ascii="Times New Roman" w:eastAsia="Times New Roman" w:hAnsi="Times New Roman" w:cs="Times New Roman"/>
          <w:sz w:val="28"/>
          <w:szCs w:val="20"/>
          <w:lang w:eastAsia="ru-RU"/>
        </w:rPr>
        <w:t>4</w:t>
      </w:r>
      <w:r w:rsidRPr="00C818D5">
        <w:rPr>
          <w:rFonts w:ascii="Times New Roman" w:eastAsia="Times New Roman" w:hAnsi="Times New Roman" w:cs="Times New Roman"/>
          <w:sz w:val="28"/>
          <w:szCs w:val="20"/>
          <w:lang w:eastAsia="ru-RU"/>
        </w:rPr>
        <w:t xml:space="preserve"> год и плановый период 202</w:t>
      </w:r>
      <w:r w:rsidR="00320FB4">
        <w:rPr>
          <w:rFonts w:ascii="Times New Roman" w:eastAsia="Times New Roman" w:hAnsi="Times New Roman" w:cs="Times New Roman"/>
          <w:sz w:val="28"/>
          <w:szCs w:val="20"/>
          <w:lang w:eastAsia="ru-RU"/>
        </w:rPr>
        <w:t>5</w:t>
      </w:r>
      <w:r w:rsidRPr="00C818D5">
        <w:rPr>
          <w:rFonts w:ascii="Times New Roman" w:eastAsia="Times New Roman" w:hAnsi="Times New Roman" w:cs="Times New Roman"/>
          <w:sz w:val="28"/>
          <w:szCs w:val="20"/>
          <w:lang w:eastAsia="ru-RU"/>
        </w:rPr>
        <w:t xml:space="preserve"> – 202</w:t>
      </w:r>
      <w:r w:rsidR="00320FB4">
        <w:rPr>
          <w:rFonts w:ascii="Times New Roman" w:eastAsia="Times New Roman" w:hAnsi="Times New Roman" w:cs="Times New Roman"/>
          <w:sz w:val="28"/>
          <w:szCs w:val="20"/>
          <w:lang w:eastAsia="ru-RU"/>
        </w:rPr>
        <w:t>6</w:t>
      </w:r>
      <w:r w:rsidRPr="00C818D5">
        <w:rPr>
          <w:rFonts w:ascii="Times New Roman" w:eastAsia="Times New Roman" w:hAnsi="Times New Roman" w:cs="Times New Roman"/>
          <w:sz w:val="28"/>
          <w:szCs w:val="20"/>
          <w:lang w:eastAsia="ru-RU"/>
        </w:rPr>
        <w:t xml:space="preserve"> годов (далее – Основные направления </w:t>
      </w:r>
      <w:r>
        <w:rPr>
          <w:rFonts w:ascii="Times New Roman" w:eastAsia="Times New Roman" w:hAnsi="Times New Roman" w:cs="Times New Roman"/>
          <w:sz w:val="28"/>
          <w:szCs w:val="20"/>
          <w:lang w:eastAsia="ru-RU"/>
        </w:rPr>
        <w:t xml:space="preserve">долговой </w:t>
      </w:r>
      <w:r w:rsidRPr="00C818D5">
        <w:rPr>
          <w:rFonts w:ascii="Times New Roman" w:eastAsia="Times New Roman" w:hAnsi="Times New Roman" w:cs="Times New Roman"/>
          <w:sz w:val="28"/>
          <w:szCs w:val="20"/>
          <w:lang w:eastAsia="ru-RU"/>
        </w:rPr>
        <w:t>политики)</w:t>
      </w:r>
      <w:r w:rsidR="00AE0F1C">
        <w:rPr>
          <w:rFonts w:ascii="Times New Roman" w:eastAsia="Times New Roman" w:hAnsi="Times New Roman" w:cs="Times New Roman"/>
          <w:sz w:val="28"/>
          <w:szCs w:val="20"/>
          <w:lang w:eastAsia="ru-RU"/>
        </w:rPr>
        <w:t xml:space="preserve"> (Приложение)</w:t>
      </w:r>
      <w:r w:rsidRPr="00C818D5">
        <w:rPr>
          <w:rFonts w:ascii="Times New Roman" w:eastAsia="Times New Roman" w:hAnsi="Times New Roman" w:cs="Times New Roman"/>
          <w:sz w:val="28"/>
          <w:szCs w:val="20"/>
          <w:lang w:eastAsia="ru-RU"/>
        </w:rPr>
        <w:t>.</w:t>
      </w:r>
    </w:p>
    <w:p w:rsidR="00C818D5" w:rsidRDefault="00C818D5" w:rsidP="00C818D5">
      <w:pPr>
        <w:spacing w:after="0" w:line="240" w:lineRule="auto"/>
        <w:ind w:right="-144" w:firstLine="709"/>
        <w:jc w:val="both"/>
        <w:rPr>
          <w:rFonts w:ascii="Times New Roman" w:eastAsia="Times New Roman" w:hAnsi="Times New Roman" w:cs="Times New Roman"/>
          <w:sz w:val="28"/>
          <w:szCs w:val="20"/>
          <w:lang w:eastAsia="ru-RU"/>
        </w:rPr>
      </w:pPr>
      <w:r w:rsidRPr="00C818D5">
        <w:rPr>
          <w:rFonts w:ascii="Times New Roman" w:eastAsia="Times New Roman" w:hAnsi="Times New Roman" w:cs="Times New Roman"/>
          <w:sz w:val="28"/>
          <w:szCs w:val="20"/>
          <w:lang w:eastAsia="ru-RU"/>
        </w:rPr>
        <w:t>2.</w:t>
      </w:r>
      <w:r w:rsidRPr="00C818D5">
        <w:rPr>
          <w:rFonts w:ascii="Times New Roman" w:eastAsia="Times New Roman" w:hAnsi="Times New Roman" w:cs="Times New Roman"/>
          <w:sz w:val="28"/>
          <w:szCs w:val="20"/>
          <w:lang w:eastAsia="ru-RU"/>
        </w:rPr>
        <w:tab/>
        <w:t xml:space="preserve">Рекомендовать главам муниципальных образований поселений </w:t>
      </w:r>
      <w:proofErr w:type="spellStart"/>
      <w:r w:rsidRPr="00C818D5">
        <w:rPr>
          <w:rFonts w:ascii="Times New Roman" w:eastAsia="Times New Roman" w:hAnsi="Times New Roman" w:cs="Times New Roman"/>
          <w:sz w:val="28"/>
          <w:szCs w:val="20"/>
          <w:lang w:eastAsia="ru-RU"/>
        </w:rPr>
        <w:t>Мошковского</w:t>
      </w:r>
      <w:proofErr w:type="spellEnd"/>
      <w:r w:rsidRPr="00C818D5">
        <w:rPr>
          <w:rFonts w:ascii="Times New Roman" w:eastAsia="Times New Roman" w:hAnsi="Times New Roman" w:cs="Times New Roman"/>
          <w:sz w:val="28"/>
          <w:szCs w:val="20"/>
          <w:lang w:eastAsia="ru-RU"/>
        </w:rPr>
        <w:t xml:space="preserve"> района</w:t>
      </w:r>
      <w:r w:rsidR="00AE0F1C">
        <w:rPr>
          <w:rFonts w:ascii="Times New Roman" w:eastAsia="Times New Roman" w:hAnsi="Times New Roman" w:cs="Times New Roman"/>
          <w:sz w:val="28"/>
          <w:szCs w:val="20"/>
          <w:lang w:eastAsia="ru-RU"/>
        </w:rPr>
        <w:t xml:space="preserve"> Новосибирской области</w:t>
      </w:r>
      <w:r w:rsidRPr="00C818D5">
        <w:rPr>
          <w:rFonts w:ascii="Times New Roman" w:eastAsia="Times New Roman" w:hAnsi="Times New Roman" w:cs="Times New Roman"/>
          <w:sz w:val="28"/>
          <w:szCs w:val="20"/>
          <w:lang w:eastAsia="ru-RU"/>
        </w:rPr>
        <w:t xml:space="preserve"> при подготовке проектов местного бюджета на 202</w:t>
      </w:r>
      <w:r w:rsidR="00320FB4">
        <w:rPr>
          <w:rFonts w:ascii="Times New Roman" w:eastAsia="Times New Roman" w:hAnsi="Times New Roman" w:cs="Times New Roman"/>
          <w:sz w:val="28"/>
          <w:szCs w:val="20"/>
          <w:lang w:eastAsia="ru-RU"/>
        </w:rPr>
        <w:t>4</w:t>
      </w:r>
      <w:r w:rsidRPr="00C818D5">
        <w:rPr>
          <w:rFonts w:ascii="Times New Roman" w:eastAsia="Times New Roman" w:hAnsi="Times New Roman" w:cs="Times New Roman"/>
          <w:sz w:val="28"/>
          <w:szCs w:val="20"/>
          <w:lang w:eastAsia="ru-RU"/>
        </w:rPr>
        <w:t xml:space="preserve"> год и плановый период 202</w:t>
      </w:r>
      <w:r w:rsidR="00320FB4">
        <w:rPr>
          <w:rFonts w:ascii="Times New Roman" w:eastAsia="Times New Roman" w:hAnsi="Times New Roman" w:cs="Times New Roman"/>
          <w:sz w:val="28"/>
          <w:szCs w:val="20"/>
          <w:lang w:eastAsia="ru-RU"/>
        </w:rPr>
        <w:t>5</w:t>
      </w:r>
      <w:r w:rsidRPr="00C818D5">
        <w:rPr>
          <w:rFonts w:ascii="Times New Roman" w:eastAsia="Times New Roman" w:hAnsi="Times New Roman" w:cs="Times New Roman"/>
          <w:sz w:val="28"/>
          <w:szCs w:val="20"/>
          <w:lang w:eastAsia="ru-RU"/>
        </w:rPr>
        <w:t xml:space="preserve"> – 202</w:t>
      </w:r>
      <w:r w:rsidR="00320FB4">
        <w:rPr>
          <w:rFonts w:ascii="Times New Roman" w:eastAsia="Times New Roman" w:hAnsi="Times New Roman" w:cs="Times New Roman"/>
          <w:sz w:val="28"/>
          <w:szCs w:val="20"/>
          <w:lang w:eastAsia="ru-RU"/>
        </w:rPr>
        <w:t>6</w:t>
      </w:r>
      <w:r w:rsidRPr="00C818D5">
        <w:rPr>
          <w:rFonts w:ascii="Times New Roman" w:eastAsia="Times New Roman" w:hAnsi="Times New Roman" w:cs="Times New Roman"/>
          <w:sz w:val="28"/>
          <w:szCs w:val="20"/>
          <w:lang w:eastAsia="ru-RU"/>
        </w:rPr>
        <w:t xml:space="preserve"> годов учитывать Основные направления </w:t>
      </w:r>
      <w:r w:rsidR="00785136">
        <w:rPr>
          <w:rFonts w:ascii="Times New Roman" w:eastAsia="Times New Roman" w:hAnsi="Times New Roman" w:cs="Times New Roman"/>
          <w:sz w:val="28"/>
          <w:szCs w:val="20"/>
          <w:lang w:eastAsia="ru-RU"/>
        </w:rPr>
        <w:t>долговой</w:t>
      </w:r>
      <w:r w:rsidRPr="00C818D5">
        <w:rPr>
          <w:rFonts w:ascii="Times New Roman" w:eastAsia="Times New Roman" w:hAnsi="Times New Roman" w:cs="Times New Roman"/>
          <w:sz w:val="28"/>
          <w:szCs w:val="20"/>
          <w:lang w:eastAsia="ru-RU"/>
        </w:rPr>
        <w:t xml:space="preserve"> политики.</w:t>
      </w:r>
    </w:p>
    <w:p w:rsidR="005B2FE2" w:rsidRPr="00C818D5" w:rsidRDefault="005B2FE2" w:rsidP="00C818D5">
      <w:pPr>
        <w:spacing w:after="0" w:line="240" w:lineRule="auto"/>
        <w:ind w:right="-144" w:firstLine="709"/>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xml:space="preserve">3. </w:t>
      </w:r>
      <w:r w:rsidRPr="00CE7636">
        <w:rPr>
          <w:rFonts w:ascii="Times New Roman" w:eastAsia="Times New Roman" w:hAnsi="Times New Roman"/>
          <w:sz w:val="28"/>
          <w:szCs w:val="28"/>
          <w:lang w:eastAsia="ru-RU"/>
        </w:rPr>
        <w:t xml:space="preserve">Управлению организационно-контрольной и кадровой работы администрации </w:t>
      </w:r>
      <w:proofErr w:type="spellStart"/>
      <w:r w:rsidRPr="00CE7636">
        <w:rPr>
          <w:rFonts w:ascii="Times New Roman" w:eastAsia="Times New Roman" w:hAnsi="Times New Roman"/>
          <w:sz w:val="28"/>
          <w:szCs w:val="28"/>
          <w:lang w:eastAsia="ru-RU"/>
        </w:rPr>
        <w:t>Мошковского</w:t>
      </w:r>
      <w:proofErr w:type="spellEnd"/>
      <w:r w:rsidRPr="00CE7636">
        <w:rPr>
          <w:rFonts w:ascii="Times New Roman" w:eastAsia="Times New Roman" w:hAnsi="Times New Roman"/>
          <w:sz w:val="28"/>
          <w:szCs w:val="28"/>
          <w:lang w:eastAsia="ru-RU"/>
        </w:rPr>
        <w:t xml:space="preserve"> района Новосибирской области (Радченко О.В.) обеспечить размещение настоящего постановления на официальном сайте </w:t>
      </w:r>
      <w:proofErr w:type="spellStart"/>
      <w:r w:rsidRPr="00CE7636">
        <w:rPr>
          <w:rFonts w:ascii="Times New Roman" w:eastAsia="Times New Roman" w:hAnsi="Times New Roman"/>
          <w:sz w:val="28"/>
          <w:szCs w:val="28"/>
          <w:lang w:eastAsia="ru-RU"/>
        </w:rPr>
        <w:t>Мошковского</w:t>
      </w:r>
      <w:proofErr w:type="spellEnd"/>
      <w:r w:rsidRPr="00CE7636">
        <w:rPr>
          <w:rFonts w:ascii="Times New Roman" w:eastAsia="Times New Roman" w:hAnsi="Times New Roman"/>
          <w:sz w:val="28"/>
          <w:szCs w:val="28"/>
          <w:lang w:eastAsia="ru-RU"/>
        </w:rPr>
        <w:t xml:space="preserve"> района Новосибирской области в информационно-телекоммуникационной сети «Интернет».</w:t>
      </w:r>
    </w:p>
    <w:p w:rsidR="00C818D5" w:rsidRPr="00C818D5" w:rsidRDefault="00C60A59" w:rsidP="00C818D5">
      <w:pPr>
        <w:spacing w:after="0" w:line="240" w:lineRule="auto"/>
        <w:ind w:right="-144" w:firstLine="709"/>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4</w:t>
      </w:r>
      <w:r w:rsidR="00C818D5" w:rsidRPr="00C818D5">
        <w:rPr>
          <w:rFonts w:ascii="Times New Roman" w:eastAsia="Times New Roman" w:hAnsi="Times New Roman" w:cs="Times New Roman"/>
          <w:sz w:val="28"/>
          <w:szCs w:val="20"/>
          <w:lang w:eastAsia="ru-RU"/>
        </w:rPr>
        <w:t>.</w:t>
      </w:r>
      <w:r w:rsidR="00C818D5" w:rsidRPr="00C818D5">
        <w:rPr>
          <w:rFonts w:ascii="Times New Roman" w:eastAsia="Times New Roman" w:hAnsi="Times New Roman" w:cs="Times New Roman"/>
          <w:sz w:val="28"/>
          <w:szCs w:val="20"/>
          <w:lang w:eastAsia="ru-RU"/>
        </w:rPr>
        <w:tab/>
        <w:t xml:space="preserve">Контроль за исполнением настоящего постановления возложить на заместителя главы администрации </w:t>
      </w:r>
      <w:proofErr w:type="spellStart"/>
      <w:r w:rsidR="00C818D5" w:rsidRPr="00C818D5">
        <w:rPr>
          <w:rFonts w:ascii="Times New Roman" w:eastAsia="Times New Roman" w:hAnsi="Times New Roman" w:cs="Times New Roman"/>
          <w:sz w:val="28"/>
          <w:szCs w:val="20"/>
          <w:lang w:eastAsia="ru-RU"/>
        </w:rPr>
        <w:t>Мошковского</w:t>
      </w:r>
      <w:proofErr w:type="spellEnd"/>
      <w:r w:rsidR="00C818D5" w:rsidRPr="00C818D5">
        <w:rPr>
          <w:rFonts w:ascii="Times New Roman" w:eastAsia="Times New Roman" w:hAnsi="Times New Roman" w:cs="Times New Roman"/>
          <w:sz w:val="28"/>
          <w:szCs w:val="20"/>
          <w:lang w:eastAsia="ru-RU"/>
        </w:rPr>
        <w:t xml:space="preserve"> района Новосибирской области </w:t>
      </w:r>
      <w:proofErr w:type="spellStart"/>
      <w:r w:rsidR="006E073A">
        <w:rPr>
          <w:rFonts w:ascii="Times New Roman" w:eastAsia="Times New Roman" w:hAnsi="Times New Roman" w:cs="Times New Roman"/>
          <w:sz w:val="28"/>
          <w:szCs w:val="20"/>
          <w:lang w:eastAsia="ru-RU"/>
        </w:rPr>
        <w:t>Бараника</w:t>
      </w:r>
      <w:proofErr w:type="spellEnd"/>
      <w:r w:rsidR="006E073A">
        <w:rPr>
          <w:rFonts w:ascii="Times New Roman" w:eastAsia="Times New Roman" w:hAnsi="Times New Roman" w:cs="Times New Roman"/>
          <w:sz w:val="28"/>
          <w:szCs w:val="20"/>
          <w:lang w:eastAsia="ru-RU"/>
        </w:rPr>
        <w:t xml:space="preserve"> А.А.</w:t>
      </w: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0"/>
        <w:gridCol w:w="4675"/>
      </w:tblGrid>
      <w:tr w:rsidR="00C818D5" w:rsidRPr="00C818D5" w:rsidTr="00661350">
        <w:trPr>
          <w:trHeight w:val="1304"/>
        </w:trPr>
        <w:tc>
          <w:tcPr>
            <w:tcW w:w="4680" w:type="dxa"/>
            <w:vAlign w:val="bottom"/>
          </w:tcPr>
          <w:p w:rsidR="00C818D5" w:rsidRPr="00C818D5" w:rsidRDefault="00531C5B" w:rsidP="00C818D5">
            <w:pPr>
              <w:ind w:right="-144" w:hanging="108"/>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Г</w:t>
            </w:r>
            <w:r w:rsidR="00C818D5" w:rsidRPr="00C818D5">
              <w:rPr>
                <w:rFonts w:ascii="Times New Roman" w:eastAsia="Times New Roman" w:hAnsi="Times New Roman" w:cs="Times New Roman"/>
                <w:sz w:val="28"/>
                <w:szCs w:val="20"/>
                <w:lang w:eastAsia="ru-RU"/>
              </w:rPr>
              <w:t>лав</w:t>
            </w:r>
            <w:r w:rsidR="000648F9">
              <w:rPr>
                <w:rFonts w:ascii="Times New Roman" w:eastAsia="Times New Roman" w:hAnsi="Times New Roman" w:cs="Times New Roman"/>
                <w:sz w:val="28"/>
                <w:szCs w:val="20"/>
                <w:lang w:eastAsia="ru-RU"/>
              </w:rPr>
              <w:t>а</w:t>
            </w:r>
            <w:r w:rsidR="00C818D5" w:rsidRPr="00C818D5">
              <w:rPr>
                <w:rFonts w:ascii="Times New Roman" w:eastAsia="Times New Roman" w:hAnsi="Times New Roman" w:cs="Times New Roman"/>
                <w:sz w:val="28"/>
                <w:szCs w:val="20"/>
                <w:lang w:eastAsia="ru-RU"/>
              </w:rPr>
              <w:t xml:space="preserve"> </w:t>
            </w:r>
            <w:proofErr w:type="spellStart"/>
            <w:r w:rsidR="00C818D5" w:rsidRPr="00C818D5">
              <w:rPr>
                <w:rFonts w:ascii="Times New Roman" w:eastAsia="Times New Roman" w:hAnsi="Times New Roman" w:cs="Times New Roman"/>
                <w:sz w:val="28"/>
                <w:szCs w:val="20"/>
                <w:lang w:eastAsia="ru-RU"/>
              </w:rPr>
              <w:t>Мошковского</w:t>
            </w:r>
            <w:proofErr w:type="spellEnd"/>
            <w:r w:rsidR="00C818D5" w:rsidRPr="00C818D5">
              <w:rPr>
                <w:rFonts w:ascii="Times New Roman" w:eastAsia="Times New Roman" w:hAnsi="Times New Roman" w:cs="Times New Roman"/>
                <w:sz w:val="28"/>
                <w:szCs w:val="20"/>
                <w:lang w:eastAsia="ru-RU"/>
              </w:rPr>
              <w:t xml:space="preserve"> района</w:t>
            </w:r>
          </w:p>
          <w:p w:rsidR="00C818D5" w:rsidRPr="00C818D5" w:rsidRDefault="00C818D5" w:rsidP="00C818D5">
            <w:pPr>
              <w:ind w:right="-144" w:hanging="108"/>
              <w:rPr>
                <w:rFonts w:ascii="Times New Roman" w:eastAsia="Times New Roman" w:hAnsi="Times New Roman" w:cs="Times New Roman"/>
                <w:sz w:val="28"/>
                <w:szCs w:val="20"/>
                <w:lang w:eastAsia="ru-RU"/>
              </w:rPr>
            </w:pPr>
            <w:r w:rsidRPr="00C818D5">
              <w:rPr>
                <w:rFonts w:ascii="Times New Roman" w:eastAsia="Times New Roman" w:hAnsi="Times New Roman" w:cs="Times New Roman"/>
                <w:sz w:val="28"/>
                <w:szCs w:val="20"/>
                <w:lang w:eastAsia="ru-RU"/>
              </w:rPr>
              <w:t>Новосибирской области</w:t>
            </w:r>
            <w:r w:rsidR="00785136">
              <w:rPr>
                <w:rFonts w:ascii="Times New Roman" w:eastAsia="Times New Roman" w:hAnsi="Times New Roman" w:cs="Times New Roman"/>
                <w:sz w:val="28"/>
                <w:szCs w:val="20"/>
                <w:lang w:eastAsia="ru-RU"/>
              </w:rPr>
              <w:t xml:space="preserve">                                                              </w:t>
            </w:r>
          </w:p>
        </w:tc>
        <w:tc>
          <w:tcPr>
            <w:tcW w:w="4675" w:type="dxa"/>
            <w:vAlign w:val="bottom"/>
          </w:tcPr>
          <w:p w:rsidR="00C818D5" w:rsidRDefault="00C818D5" w:rsidP="00C818D5">
            <w:pPr>
              <w:ind w:right="-144" w:firstLine="709"/>
              <w:jc w:val="center"/>
              <w:rPr>
                <w:rFonts w:ascii="Times New Roman" w:eastAsia="Times New Roman" w:hAnsi="Times New Roman" w:cs="Times New Roman"/>
                <w:sz w:val="28"/>
                <w:szCs w:val="20"/>
                <w:lang w:eastAsia="ru-RU"/>
              </w:rPr>
            </w:pPr>
            <w:r w:rsidRPr="00C818D5">
              <w:rPr>
                <w:rFonts w:ascii="Times New Roman" w:eastAsia="Times New Roman" w:hAnsi="Times New Roman" w:cs="Times New Roman"/>
                <w:sz w:val="28"/>
                <w:szCs w:val="20"/>
                <w:lang w:eastAsia="ru-RU"/>
              </w:rPr>
              <w:t xml:space="preserve">                              </w:t>
            </w:r>
          </w:p>
          <w:p w:rsidR="00C818D5" w:rsidRPr="00C818D5" w:rsidRDefault="00785136" w:rsidP="00012EB6">
            <w:pPr>
              <w:ind w:right="-144" w:firstLine="709"/>
              <w:jc w:val="center"/>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xml:space="preserve">                           </w:t>
            </w:r>
            <w:r w:rsidR="000648F9">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 xml:space="preserve"> </w:t>
            </w:r>
            <w:r w:rsidR="00012EB6">
              <w:rPr>
                <w:rFonts w:ascii="Times New Roman" w:eastAsia="Times New Roman" w:hAnsi="Times New Roman" w:cs="Times New Roman"/>
                <w:sz w:val="28"/>
                <w:szCs w:val="20"/>
                <w:lang w:eastAsia="ru-RU"/>
              </w:rPr>
              <w:t>С.Н.</w:t>
            </w:r>
            <w:r w:rsidR="00661350">
              <w:rPr>
                <w:rFonts w:ascii="Times New Roman" w:eastAsia="Times New Roman" w:hAnsi="Times New Roman" w:cs="Times New Roman"/>
                <w:sz w:val="28"/>
                <w:szCs w:val="20"/>
                <w:lang w:eastAsia="ru-RU"/>
              </w:rPr>
              <w:t xml:space="preserve"> </w:t>
            </w:r>
            <w:r w:rsidR="00012EB6">
              <w:rPr>
                <w:rFonts w:ascii="Times New Roman" w:eastAsia="Times New Roman" w:hAnsi="Times New Roman" w:cs="Times New Roman"/>
                <w:sz w:val="28"/>
                <w:szCs w:val="20"/>
                <w:lang w:eastAsia="ru-RU"/>
              </w:rPr>
              <w:t>Субботин</w:t>
            </w:r>
          </w:p>
        </w:tc>
      </w:tr>
    </w:tbl>
    <w:p w:rsidR="00C818D5" w:rsidRDefault="00CE769A" w:rsidP="00C818D5">
      <w:pPr>
        <w:shd w:val="clear" w:color="auto" w:fill="FFFFFF"/>
        <w:spacing w:after="0" w:line="315" w:lineRule="atLeast"/>
        <w:jc w:val="center"/>
        <w:textAlignment w:val="baseline"/>
        <w:rPr>
          <w:rFonts w:ascii="Times New Roman" w:eastAsia="Times New Roman" w:hAnsi="Times New Roman" w:cs="Times New Roman"/>
          <w:color w:val="2D2D2D"/>
          <w:spacing w:val="2"/>
          <w:sz w:val="28"/>
          <w:szCs w:val="28"/>
          <w:lang w:eastAsia="ru-RU"/>
        </w:rPr>
      </w:pPr>
      <w:r>
        <w:rPr>
          <w:rFonts w:ascii="Times New Roman" w:eastAsia="Times New Roman" w:hAnsi="Times New Roman" w:cs="Times New Roman"/>
          <w:color w:val="2D2D2D"/>
          <w:spacing w:val="2"/>
          <w:sz w:val="28"/>
          <w:szCs w:val="28"/>
          <w:lang w:eastAsia="ru-RU"/>
        </w:rPr>
        <w:t xml:space="preserve"> </w:t>
      </w:r>
    </w:p>
    <w:p w:rsidR="00C818D5" w:rsidRDefault="00C818D5" w:rsidP="00C818D5">
      <w:pPr>
        <w:shd w:val="clear" w:color="auto" w:fill="FFFFFF"/>
        <w:spacing w:after="0" w:line="315" w:lineRule="atLeast"/>
        <w:jc w:val="center"/>
        <w:textAlignment w:val="baseline"/>
        <w:rPr>
          <w:rFonts w:ascii="Times New Roman" w:eastAsia="Times New Roman" w:hAnsi="Times New Roman" w:cs="Times New Roman"/>
          <w:color w:val="2D2D2D"/>
          <w:spacing w:val="2"/>
          <w:sz w:val="28"/>
          <w:szCs w:val="28"/>
          <w:lang w:eastAsia="ru-RU"/>
        </w:rPr>
      </w:pPr>
    </w:p>
    <w:p w:rsidR="00531C5B" w:rsidRDefault="00531C5B" w:rsidP="00785136">
      <w:pPr>
        <w:shd w:val="clear" w:color="auto" w:fill="FFFFFF"/>
        <w:tabs>
          <w:tab w:val="left" w:pos="8670"/>
        </w:tabs>
        <w:spacing w:after="0" w:line="315" w:lineRule="atLeast"/>
        <w:jc w:val="right"/>
        <w:textAlignment w:val="baseline"/>
        <w:rPr>
          <w:rFonts w:ascii="Times New Roman" w:eastAsia="Times New Roman" w:hAnsi="Times New Roman" w:cs="Times New Roman"/>
          <w:color w:val="2D2D2D"/>
          <w:spacing w:val="2"/>
          <w:sz w:val="28"/>
          <w:szCs w:val="28"/>
          <w:lang w:eastAsia="ru-RU"/>
        </w:rPr>
      </w:pPr>
    </w:p>
    <w:p w:rsidR="00531C5B" w:rsidRDefault="00531C5B" w:rsidP="00785136">
      <w:pPr>
        <w:shd w:val="clear" w:color="auto" w:fill="FFFFFF"/>
        <w:tabs>
          <w:tab w:val="left" w:pos="8670"/>
        </w:tabs>
        <w:spacing w:after="0" w:line="315" w:lineRule="atLeast"/>
        <w:jc w:val="right"/>
        <w:textAlignment w:val="baseline"/>
        <w:rPr>
          <w:rFonts w:ascii="Times New Roman" w:eastAsia="Times New Roman" w:hAnsi="Times New Roman" w:cs="Times New Roman"/>
          <w:color w:val="2D2D2D"/>
          <w:spacing w:val="2"/>
          <w:sz w:val="28"/>
          <w:szCs w:val="28"/>
          <w:lang w:eastAsia="ru-RU"/>
        </w:rPr>
      </w:pPr>
    </w:p>
    <w:p w:rsidR="00E437A3" w:rsidRDefault="00E437A3" w:rsidP="00CC0C3B">
      <w:pPr>
        <w:shd w:val="clear" w:color="auto" w:fill="FFFFFF"/>
        <w:tabs>
          <w:tab w:val="left" w:pos="8670"/>
        </w:tabs>
        <w:spacing w:after="0" w:line="315" w:lineRule="atLeast"/>
        <w:jc w:val="right"/>
        <w:textAlignment w:val="baseline"/>
        <w:rPr>
          <w:rFonts w:ascii="Times New Roman" w:eastAsia="Times New Roman" w:hAnsi="Times New Roman" w:cs="Times New Roman"/>
          <w:color w:val="2D2D2D"/>
          <w:spacing w:val="2"/>
          <w:sz w:val="20"/>
          <w:szCs w:val="20"/>
          <w:lang w:eastAsia="ru-RU"/>
        </w:rPr>
      </w:pPr>
    </w:p>
    <w:p w:rsidR="00E437A3" w:rsidRDefault="00E437A3" w:rsidP="00CC0C3B">
      <w:pPr>
        <w:shd w:val="clear" w:color="auto" w:fill="FFFFFF"/>
        <w:tabs>
          <w:tab w:val="left" w:pos="8670"/>
        </w:tabs>
        <w:spacing w:after="0" w:line="315" w:lineRule="atLeast"/>
        <w:jc w:val="right"/>
        <w:textAlignment w:val="baseline"/>
        <w:rPr>
          <w:rFonts w:ascii="Times New Roman" w:eastAsia="Times New Roman" w:hAnsi="Times New Roman" w:cs="Times New Roman"/>
          <w:color w:val="2D2D2D"/>
          <w:spacing w:val="2"/>
          <w:sz w:val="20"/>
          <w:szCs w:val="20"/>
          <w:lang w:eastAsia="ru-RU"/>
        </w:rPr>
      </w:pPr>
    </w:p>
    <w:p w:rsidR="00CC0C3B" w:rsidRDefault="00C60A59" w:rsidP="00CC0C3B">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bookmarkStart w:id="0" w:name="_GoBack"/>
      <w:bookmarkEnd w:id="0"/>
      <w:r>
        <w:rPr>
          <w:rFonts w:ascii="Times New Roman" w:eastAsia="Times New Roman" w:hAnsi="Times New Roman" w:cs="Times New Roman"/>
          <w:color w:val="000000" w:themeColor="text1"/>
          <w:spacing w:val="2"/>
          <w:sz w:val="24"/>
          <w:szCs w:val="24"/>
          <w:lang w:eastAsia="ru-RU"/>
        </w:rPr>
        <w:lastRenderedPageBreak/>
        <w:t>ПРИЛОЖЕНИЕ</w:t>
      </w:r>
    </w:p>
    <w:p w:rsidR="005B2FE2" w:rsidRDefault="00CC0C3B" w:rsidP="005B2FE2">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r>
        <w:rPr>
          <w:rFonts w:ascii="Times New Roman" w:eastAsia="Times New Roman" w:hAnsi="Times New Roman" w:cs="Times New Roman"/>
          <w:color w:val="000000" w:themeColor="text1"/>
          <w:spacing w:val="2"/>
          <w:sz w:val="24"/>
          <w:szCs w:val="24"/>
          <w:lang w:eastAsia="ru-RU"/>
        </w:rPr>
        <w:t xml:space="preserve">                                                                     </w:t>
      </w:r>
      <w:r w:rsidR="005B2FE2">
        <w:rPr>
          <w:rFonts w:ascii="Times New Roman" w:eastAsia="Times New Roman" w:hAnsi="Times New Roman" w:cs="Times New Roman"/>
          <w:color w:val="000000" w:themeColor="text1"/>
          <w:spacing w:val="2"/>
          <w:sz w:val="24"/>
          <w:szCs w:val="24"/>
          <w:lang w:eastAsia="ru-RU"/>
        </w:rPr>
        <w:t xml:space="preserve">                         </w:t>
      </w:r>
      <w:proofErr w:type="gramStart"/>
      <w:r w:rsidR="00C60A59">
        <w:rPr>
          <w:rFonts w:ascii="Times New Roman" w:eastAsia="Times New Roman" w:hAnsi="Times New Roman" w:cs="Times New Roman"/>
          <w:color w:val="000000" w:themeColor="text1"/>
          <w:spacing w:val="2"/>
          <w:sz w:val="24"/>
          <w:szCs w:val="24"/>
          <w:lang w:eastAsia="ru-RU"/>
        </w:rPr>
        <w:t>к</w:t>
      </w:r>
      <w:proofErr w:type="gramEnd"/>
      <w:r w:rsidR="005B2FE2">
        <w:rPr>
          <w:rFonts w:ascii="Times New Roman" w:eastAsia="Times New Roman" w:hAnsi="Times New Roman" w:cs="Times New Roman"/>
          <w:color w:val="000000" w:themeColor="text1"/>
          <w:spacing w:val="2"/>
          <w:sz w:val="24"/>
          <w:szCs w:val="24"/>
          <w:lang w:eastAsia="ru-RU"/>
        </w:rPr>
        <w:t xml:space="preserve"> п</w:t>
      </w:r>
      <w:r>
        <w:rPr>
          <w:rFonts w:ascii="Times New Roman" w:eastAsia="Times New Roman" w:hAnsi="Times New Roman" w:cs="Times New Roman"/>
          <w:color w:val="000000" w:themeColor="text1"/>
          <w:spacing w:val="2"/>
          <w:sz w:val="24"/>
          <w:szCs w:val="24"/>
          <w:lang w:eastAsia="ru-RU"/>
        </w:rPr>
        <w:t>остановлени</w:t>
      </w:r>
      <w:r w:rsidR="00C60A59">
        <w:rPr>
          <w:rFonts w:ascii="Times New Roman" w:eastAsia="Times New Roman" w:hAnsi="Times New Roman" w:cs="Times New Roman"/>
          <w:color w:val="000000" w:themeColor="text1"/>
          <w:spacing w:val="2"/>
          <w:sz w:val="24"/>
          <w:szCs w:val="24"/>
          <w:lang w:eastAsia="ru-RU"/>
        </w:rPr>
        <w:t>ю</w:t>
      </w:r>
    </w:p>
    <w:p w:rsidR="00CC0C3B" w:rsidRDefault="00DD39B3" w:rsidP="005B2FE2">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r>
        <w:rPr>
          <w:rFonts w:ascii="Times New Roman" w:eastAsia="Times New Roman" w:hAnsi="Times New Roman" w:cs="Times New Roman"/>
          <w:color w:val="000000" w:themeColor="text1"/>
          <w:spacing w:val="2"/>
          <w:sz w:val="24"/>
          <w:szCs w:val="24"/>
          <w:lang w:eastAsia="ru-RU"/>
        </w:rPr>
        <w:t xml:space="preserve"> </w:t>
      </w:r>
      <w:proofErr w:type="gramStart"/>
      <w:r w:rsidR="00CC0C3B">
        <w:rPr>
          <w:rFonts w:ascii="Times New Roman" w:eastAsia="Times New Roman" w:hAnsi="Times New Roman" w:cs="Times New Roman"/>
          <w:color w:val="000000" w:themeColor="text1"/>
          <w:spacing w:val="2"/>
          <w:sz w:val="24"/>
          <w:szCs w:val="24"/>
          <w:lang w:eastAsia="ru-RU"/>
        </w:rPr>
        <w:t>администрации</w:t>
      </w:r>
      <w:proofErr w:type="gramEnd"/>
    </w:p>
    <w:p w:rsidR="005B2FE2" w:rsidRDefault="00CC0C3B" w:rsidP="005B2FE2">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proofErr w:type="spellStart"/>
      <w:r>
        <w:rPr>
          <w:rFonts w:ascii="Times New Roman" w:eastAsia="Times New Roman" w:hAnsi="Times New Roman" w:cs="Times New Roman"/>
          <w:color w:val="000000" w:themeColor="text1"/>
          <w:spacing w:val="2"/>
          <w:sz w:val="24"/>
          <w:szCs w:val="24"/>
          <w:lang w:eastAsia="ru-RU"/>
        </w:rPr>
        <w:t>Мошковского</w:t>
      </w:r>
      <w:proofErr w:type="spellEnd"/>
      <w:r>
        <w:rPr>
          <w:rFonts w:ascii="Times New Roman" w:eastAsia="Times New Roman" w:hAnsi="Times New Roman" w:cs="Times New Roman"/>
          <w:color w:val="000000" w:themeColor="text1"/>
          <w:spacing w:val="2"/>
          <w:sz w:val="24"/>
          <w:szCs w:val="24"/>
          <w:lang w:eastAsia="ru-RU"/>
        </w:rPr>
        <w:t xml:space="preserve"> района </w:t>
      </w:r>
    </w:p>
    <w:p w:rsidR="00CC0C3B" w:rsidRDefault="00CC0C3B" w:rsidP="005B2FE2">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r>
        <w:rPr>
          <w:rFonts w:ascii="Times New Roman" w:eastAsia="Times New Roman" w:hAnsi="Times New Roman" w:cs="Times New Roman"/>
          <w:color w:val="000000" w:themeColor="text1"/>
          <w:spacing w:val="2"/>
          <w:sz w:val="24"/>
          <w:szCs w:val="24"/>
          <w:lang w:eastAsia="ru-RU"/>
        </w:rPr>
        <w:t xml:space="preserve">Новосибирской </w:t>
      </w:r>
    </w:p>
    <w:p w:rsidR="00CC0C3B" w:rsidRDefault="00CC0C3B" w:rsidP="00CC0C3B">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r>
        <w:rPr>
          <w:rFonts w:ascii="Times New Roman" w:eastAsia="Times New Roman" w:hAnsi="Times New Roman" w:cs="Times New Roman"/>
          <w:color w:val="000000" w:themeColor="text1"/>
          <w:spacing w:val="2"/>
          <w:sz w:val="24"/>
          <w:szCs w:val="24"/>
          <w:lang w:eastAsia="ru-RU"/>
        </w:rPr>
        <w:t xml:space="preserve">                                                                                                             </w:t>
      </w:r>
      <w:proofErr w:type="gramStart"/>
      <w:r>
        <w:rPr>
          <w:rFonts w:ascii="Times New Roman" w:eastAsia="Times New Roman" w:hAnsi="Times New Roman" w:cs="Times New Roman"/>
          <w:color w:val="000000" w:themeColor="text1"/>
          <w:spacing w:val="2"/>
          <w:sz w:val="24"/>
          <w:szCs w:val="24"/>
          <w:lang w:eastAsia="ru-RU"/>
        </w:rPr>
        <w:t>области</w:t>
      </w:r>
      <w:proofErr w:type="gramEnd"/>
    </w:p>
    <w:p w:rsidR="00CC0C3B" w:rsidRDefault="00CC0C3B" w:rsidP="00CC0C3B">
      <w:pPr>
        <w:shd w:val="clear" w:color="auto" w:fill="FFFFFF"/>
        <w:tabs>
          <w:tab w:val="left" w:pos="7797"/>
        </w:tabs>
        <w:spacing w:after="0" w:line="315" w:lineRule="atLeast"/>
        <w:jc w:val="right"/>
        <w:textAlignment w:val="baseline"/>
        <w:rPr>
          <w:rFonts w:ascii="Times New Roman" w:eastAsia="Times New Roman" w:hAnsi="Times New Roman" w:cs="Times New Roman"/>
          <w:color w:val="000000" w:themeColor="text1"/>
          <w:spacing w:val="2"/>
          <w:sz w:val="24"/>
          <w:szCs w:val="24"/>
          <w:lang w:eastAsia="ru-RU"/>
        </w:rPr>
      </w:pPr>
      <w:r>
        <w:rPr>
          <w:rFonts w:ascii="Times New Roman" w:eastAsia="Times New Roman" w:hAnsi="Times New Roman" w:cs="Times New Roman"/>
          <w:color w:val="000000" w:themeColor="text1"/>
          <w:spacing w:val="2"/>
          <w:sz w:val="24"/>
          <w:szCs w:val="24"/>
          <w:lang w:eastAsia="ru-RU"/>
        </w:rPr>
        <w:t xml:space="preserve">                                                                                                    </w:t>
      </w:r>
      <w:proofErr w:type="gramStart"/>
      <w:r>
        <w:rPr>
          <w:rFonts w:ascii="Times New Roman" w:eastAsia="Times New Roman" w:hAnsi="Times New Roman" w:cs="Times New Roman"/>
          <w:color w:val="000000" w:themeColor="text1"/>
          <w:spacing w:val="2"/>
          <w:sz w:val="24"/>
          <w:szCs w:val="24"/>
          <w:lang w:eastAsia="ru-RU"/>
        </w:rPr>
        <w:t>от</w:t>
      </w:r>
      <w:proofErr w:type="gramEnd"/>
      <w:r>
        <w:rPr>
          <w:rFonts w:ascii="Times New Roman" w:eastAsia="Times New Roman" w:hAnsi="Times New Roman" w:cs="Times New Roman"/>
          <w:color w:val="000000" w:themeColor="text1"/>
          <w:spacing w:val="2"/>
          <w:sz w:val="24"/>
          <w:szCs w:val="24"/>
          <w:lang w:eastAsia="ru-RU"/>
        </w:rPr>
        <w:t xml:space="preserve"> </w:t>
      </w:r>
      <w:r w:rsidR="00162D94">
        <w:rPr>
          <w:rFonts w:ascii="Times New Roman" w:eastAsia="Times New Roman" w:hAnsi="Times New Roman" w:cs="Times New Roman"/>
          <w:color w:val="000000" w:themeColor="text1"/>
          <w:spacing w:val="2"/>
          <w:sz w:val="24"/>
          <w:szCs w:val="24"/>
          <w:lang w:eastAsia="ru-RU"/>
        </w:rPr>
        <w:t>13.11.2023</w:t>
      </w:r>
      <w:r>
        <w:rPr>
          <w:rFonts w:ascii="Times New Roman" w:eastAsia="Times New Roman" w:hAnsi="Times New Roman" w:cs="Times New Roman"/>
          <w:color w:val="000000" w:themeColor="text1"/>
          <w:spacing w:val="2"/>
          <w:sz w:val="24"/>
          <w:szCs w:val="24"/>
          <w:lang w:eastAsia="ru-RU"/>
        </w:rPr>
        <w:t xml:space="preserve"> № </w:t>
      </w:r>
      <w:r w:rsidR="00162D94">
        <w:rPr>
          <w:rFonts w:ascii="Times New Roman" w:eastAsia="Times New Roman" w:hAnsi="Times New Roman" w:cs="Times New Roman"/>
          <w:color w:val="000000" w:themeColor="text1"/>
          <w:spacing w:val="2"/>
          <w:sz w:val="24"/>
          <w:szCs w:val="24"/>
          <w:u w:val="single"/>
          <w:lang w:eastAsia="ru-RU"/>
        </w:rPr>
        <w:t>173</w:t>
      </w:r>
      <w:r>
        <w:rPr>
          <w:rFonts w:ascii="Times New Roman" w:eastAsia="Times New Roman" w:hAnsi="Times New Roman" w:cs="Times New Roman"/>
          <w:color w:val="000000" w:themeColor="text1"/>
          <w:spacing w:val="2"/>
          <w:sz w:val="24"/>
          <w:szCs w:val="24"/>
          <w:lang w:eastAsia="ru-RU"/>
        </w:rPr>
        <w:t xml:space="preserve"> </w:t>
      </w:r>
    </w:p>
    <w:p w:rsidR="00CC0C3B" w:rsidRDefault="00CC0C3B" w:rsidP="00CC0C3B">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shd w:val="clear" w:color="auto" w:fill="FFFFFF"/>
        <w:spacing w:after="0" w:line="315" w:lineRule="atLeast"/>
        <w:jc w:val="center"/>
        <w:textAlignment w:val="baseline"/>
        <w:rPr>
          <w:rFonts w:ascii="Times New Roman" w:eastAsia="Times New Roman" w:hAnsi="Times New Roman" w:cs="Times New Roman"/>
          <w:b/>
          <w:color w:val="000000" w:themeColor="text1"/>
          <w:spacing w:val="2"/>
          <w:sz w:val="28"/>
          <w:szCs w:val="28"/>
          <w:lang w:eastAsia="ru-RU"/>
        </w:rPr>
      </w:pPr>
      <w:r>
        <w:rPr>
          <w:rFonts w:ascii="Times New Roman" w:eastAsia="Times New Roman" w:hAnsi="Times New Roman" w:cs="Times New Roman"/>
          <w:b/>
          <w:color w:val="000000" w:themeColor="text1"/>
          <w:spacing w:val="2"/>
          <w:sz w:val="28"/>
          <w:szCs w:val="28"/>
          <w:lang w:eastAsia="ru-RU"/>
        </w:rPr>
        <w:t>ОСНОВНЫЕ НАПРАВЛЕНИЯ</w:t>
      </w:r>
    </w:p>
    <w:p w:rsidR="00CC0C3B" w:rsidRDefault="00CC0C3B" w:rsidP="00CC0C3B">
      <w:pPr>
        <w:shd w:val="clear" w:color="auto" w:fill="FFFFFF"/>
        <w:spacing w:after="0" w:line="315" w:lineRule="atLeast"/>
        <w:jc w:val="center"/>
        <w:textAlignment w:val="baseline"/>
        <w:rPr>
          <w:rFonts w:ascii="Times New Roman" w:eastAsia="Times New Roman" w:hAnsi="Times New Roman" w:cs="Times New Roman"/>
          <w:b/>
          <w:color w:val="000000" w:themeColor="text1"/>
          <w:spacing w:val="2"/>
          <w:sz w:val="28"/>
          <w:szCs w:val="28"/>
          <w:lang w:eastAsia="ru-RU"/>
        </w:rPr>
      </w:pPr>
      <w:proofErr w:type="gramStart"/>
      <w:r>
        <w:rPr>
          <w:rFonts w:ascii="Times New Roman" w:eastAsia="Times New Roman" w:hAnsi="Times New Roman" w:cs="Times New Roman"/>
          <w:b/>
          <w:color w:val="000000" w:themeColor="text1"/>
          <w:spacing w:val="2"/>
          <w:sz w:val="28"/>
          <w:szCs w:val="28"/>
          <w:lang w:eastAsia="ru-RU"/>
        </w:rPr>
        <w:t>долговой</w:t>
      </w:r>
      <w:proofErr w:type="gramEnd"/>
      <w:r>
        <w:rPr>
          <w:rFonts w:ascii="Times New Roman" w:eastAsia="Times New Roman" w:hAnsi="Times New Roman" w:cs="Times New Roman"/>
          <w:b/>
          <w:color w:val="000000" w:themeColor="text1"/>
          <w:spacing w:val="2"/>
          <w:sz w:val="28"/>
          <w:szCs w:val="28"/>
          <w:lang w:eastAsia="ru-RU"/>
        </w:rPr>
        <w:t xml:space="preserve"> политики </w:t>
      </w:r>
      <w:proofErr w:type="spellStart"/>
      <w:r>
        <w:rPr>
          <w:rFonts w:ascii="Times New Roman" w:eastAsia="Times New Roman" w:hAnsi="Times New Roman" w:cs="Times New Roman"/>
          <w:b/>
          <w:color w:val="000000" w:themeColor="text1"/>
          <w:spacing w:val="2"/>
          <w:sz w:val="28"/>
          <w:szCs w:val="28"/>
          <w:lang w:eastAsia="ru-RU"/>
        </w:rPr>
        <w:t>Мошковского</w:t>
      </w:r>
      <w:proofErr w:type="spellEnd"/>
      <w:r>
        <w:rPr>
          <w:rFonts w:ascii="Times New Roman" w:eastAsia="Times New Roman" w:hAnsi="Times New Roman" w:cs="Times New Roman"/>
          <w:b/>
          <w:color w:val="000000" w:themeColor="text1"/>
          <w:spacing w:val="2"/>
          <w:sz w:val="28"/>
          <w:szCs w:val="28"/>
          <w:lang w:eastAsia="ru-RU"/>
        </w:rPr>
        <w:t xml:space="preserve"> района Новосибирской области на 2024 год и плановый период 2025 -2026 годов</w:t>
      </w:r>
    </w:p>
    <w:p w:rsidR="00CC0C3B" w:rsidRDefault="00CC0C3B" w:rsidP="00CC0C3B">
      <w:pPr>
        <w:shd w:val="clear" w:color="auto" w:fill="FFFFFF"/>
        <w:spacing w:after="0" w:line="315" w:lineRule="atLeast"/>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Долговая политика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разработана в единстве с налоговой и бюджетной политикой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в целях обеспечения сбалансированности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на 2024 год и плановый период 2025 и 2026 годов с учетом рекомендаций Министерства финансов и налоговой политики Новосибирской области по проведению муниципальными образованиями Новосибирской области ответственной долговой политики.</w:t>
      </w:r>
    </w:p>
    <w:p w:rsidR="00CC0C3B" w:rsidRDefault="00CC0C3B" w:rsidP="00CC0C3B">
      <w:pPr>
        <w:shd w:val="clear" w:color="auto" w:fill="FFFFFF"/>
        <w:spacing w:after="0" w:line="315" w:lineRule="atLeast"/>
        <w:ind w:firstLine="426"/>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pStyle w:val="a6"/>
        <w:numPr>
          <w:ilvl w:val="0"/>
          <w:numId w:val="2"/>
        </w:numPr>
        <w:shd w:val="clear" w:color="auto" w:fill="FFFFFF"/>
        <w:spacing w:after="0" w:line="315" w:lineRule="atLeast"/>
        <w:jc w:val="both"/>
        <w:textAlignment w:val="baseline"/>
        <w:rPr>
          <w:rFonts w:ascii="Times New Roman" w:eastAsia="Times New Roman" w:hAnsi="Times New Roman" w:cs="Times New Roman"/>
          <w:b/>
          <w:bCs/>
          <w:color w:val="000000" w:themeColor="text1"/>
          <w:spacing w:val="2"/>
          <w:sz w:val="28"/>
          <w:szCs w:val="28"/>
          <w:lang w:eastAsia="ru-RU"/>
        </w:rPr>
      </w:pPr>
      <w:r>
        <w:rPr>
          <w:rFonts w:ascii="Times New Roman" w:eastAsia="Times New Roman" w:hAnsi="Times New Roman" w:cs="Times New Roman"/>
          <w:b/>
          <w:bCs/>
          <w:color w:val="000000" w:themeColor="text1"/>
          <w:spacing w:val="2"/>
          <w:sz w:val="28"/>
          <w:szCs w:val="28"/>
          <w:lang w:eastAsia="ru-RU"/>
        </w:rPr>
        <w:t>Итоги реализации долговой политики предыдущего периода</w:t>
      </w:r>
    </w:p>
    <w:p w:rsidR="00CC0C3B" w:rsidRDefault="00CC0C3B" w:rsidP="00CC0C3B">
      <w:pPr>
        <w:pStyle w:val="a6"/>
        <w:shd w:val="clear" w:color="auto" w:fill="FFFFFF"/>
        <w:spacing w:after="0" w:line="315" w:lineRule="atLeast"/>
        <w:ind w:left="1069"/>
        <w:jc w:val="both"/>
        <w:textAlignment w:val="baseline"/>
        <w:rPr>
          <w:rFonts w:ascii="Times New Roman" w:eastAsia="Times New Roman" w:hAnsi="Times New Roman" w:cs="Times New Roman"/>
          <w:b/>
          <w:bCs/>
          <w:color w:val="000000" w:themeColor="text1"/>
          <w:spacing w:val="2"/>
          <w:sz w:val="28"/>
          <w:szCs w:val="28"/>
          <w:lang w:eastAsia="ru-RU"/>
        </w:rPr>
      </w:pPr>
    </w:p>
    <w:p w:rsidR="00CC0C3B" w:rsidRDefault="00CC0C3B" w:rsidP="00CC0C3B">
      <w:pPr>
        <w:shd w:val="clear" w:color="auto" w:fill="FFFFFF"/>
        <w:spacing w:after="0" w:line="315" w:lineRule="atLeast"/>
        <w:ind w:firstLine="709"/>
        <w:jc w:val="both"/>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Привлечение заемных средств в местный бюджет </w:t>
      </w:r>
      <w:proofErr w:type="spellStart"/>
      <w:r>
        <w:rPr>
          <w:rFonts w:ascii="Times New Roman" w:hAnsi="Times New Roman" w:cs="Times New Roman"/>
          <w:color w:val="000000" w:themeColor="text1"/>
          <w:sz w:val="28"/>
          <w:szCs w:val="28"/>
        </w:rPr>
        <w:t>Мошковского</w:t>
      </w:r>
      <w:proofErr w:type="spellEnd"/>
      <w:r>
        <w:rPr>
          <w:rFonts w:ascii="Times New Roman" w:hAnsi="Times New Roman" w:cs="Times New Roman"/>
          <w:color w:val="000000" w:themeColor="text1"/>
          <w:sz w:val="28"/>
          <w:szCs w:val="28"/>
        </w:rPr>
        <w:t xml:space="preserve"> района Новосибирской области (далее – местный бюджет) осуществляется для погашения долговых обязательств </w:t>
      </w:r>
      <w:proofErr w:type="spellStart"/>
      <w:r>
        <w:rPr>
          <w:rFonts w:ascii="Times New Roman" w:hAnsi="Times New Roman" w:cs="Times New Roman"/>
          <w:color w:val="000000" w:themeColor="text1"/>
          <w:sz w:val="28"/>
          <w:szCs w:val="28"/>
        </w:rPr>
        <w:t>Мошковского</w:t>
      </w:r>
      <w:proofErr w:type="spellEnd"/>
      <w:r>
        <w:rPr>
          <w:rFonts w:ascii="Times New Roman" w:hAnsi="Times New Roman" w:cs="Times New Roman"/>
          <w:color w:val="000000" w:themeColor="text1"/>
          <w:sz w:val="28"/>
          <w:szCs w:val="28"/>
        </w:rPr>
        <w:t xml:space="preserve"> района Новосибирской области и покрытия кассового разрыва местного бюджета в целях обеспечения его сбалансированности. Объем и структура муниципального долга </w:t>
      </w:r>
      <w:proofErr w:type="spellStart"/>
      <w:r>
        <w:rPr>
          <w:rFonts w:ascii="Times New Roman" w:hAnsi="Times New Roman" w:cs="Times New Roman"/>
          <w:color w:val="000000" w:themeColor="text1"/>
          <w:sz w:val="28"/>
          <w:szCs w:val="28"/>
        </w:rPr>
        <w:t>Мошковского</w:t>
      </w:r>
      <w:proofErr w:type="spellEnd"/>
      <w:r>
        <w:rPr>
          <w:rFonts w:ascii="Times New Roman" w:hAnsi="Times New Roman" w:cs="Times New Roman"/>
          <w:color w:val="000000" w:themeColor="text1"/>
          <w:sz w:val="28"/>
          <w:szCs w:val="28"/>
        </w:rPr>
        <w:t xml:space="preserve"> района Новосибирской области (млн. руб.) </w:t>
      </w:r>
    </w:p>
    <w:tbl>
      <w:tblPr>
        <w:tblStyle w:val="a3"/>
        <w:tblW w:w="8694" w:type="dxa"/>
        <w:tblLook w:val="04A0" w:firstRow="1" w:lastRow="0" w:firstColumn="1" w:lastColumn="0" w:noHBand="0" w:noVBand="1"/>
      </w:tblPr>
      <w:tblGrid>
        <w:gridCol w:w="1980"/>
        <w:gridCol w:w="1417"/>
        <w:gridCol w:w="1276"/>
        <w:gridCol w:w="1276"/>
        <w:gridCol w:w="1417"/>
        <w:gridCol w:w="1328"/>
      </w:tblGrid>
      <w:tr w:rsidR="00CC0C3B" w:rsidTr="00CC7A2C">
        <w:trPr>
          <w:trHeight w:val="573"/>
        </w:trPr>
        <w:tc>
          <w:tcPr>
            <w:tcW w:w="1980" w:type="dxa"/>
            <w:tcBorders>
              <w:top w:val="single" w:sz="4" w:space="0" w:color="auto"/>
              <w:left w:val="single" w:sz="4" w:space="0" w:color="auto"/>
              <w:bottom w:val="single" w:sz="4" w:space="0" w:color="auto"/>
              <w:right w:val="single" w:sz="4" w:space="0" w:color="auto"/>
            </w:tcBorders>
            <w:hideMark/>
          </w:tcPr>
          <w:p w:rsidR="00CC0C3B" w:rsidRDefault="00CC0C3B" w:rsidP="00CC7A2C">
            <w:pPr>
              <w:spacing w:line="315" w:lineRule="atLeast"/>
              <w:jc w:val="both"/>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Вид долгового обязательства</w:t>
            </w:r>
          </w:p>
        </w:tc>
        <w:tc>
          <w:tcPr>
            <w:tcW w:w="1417"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2019</w:t>
            </w:r>
          </w:p>
        </w:tc>
        <w:tc>
          <w:tcPr>
            <w:tcW w:w="1276"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lang w:val="en-US"/>
              </w:rPr>
            </w:pPr>
            <w:r>
              <w:rPr>
                <w:rFonts w:ascii="Times New Roman" w:hAnsi="Times New Roman" w:cs="Times New Roman"/>
                <w:color w:val="000000" w:themeColor="text1"/>
                <w:sz w:val="28"/>
                <w:szCs w:val="28"/>
              </w:rPr>
              <w:t>2020</w:t>
            </w:r>
          </w:p>
        </w:tc>
        <w:tc>
          <w:tcPr>
            <w:tcW w:w="1276"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lang w:val="en-US"/>
              </w:rPr>
            </w:pPr>
            <w:r>
              <w:rPr>
                <w:rFonts w:ascii="Times New Roman" w:hAnsi="Times New Roman" w:cs="Times New Roman"/>
                <w:color w:val="000000" w:themeColor="text1"/>
                <w:sz w:val="28"/>
                <w:szCs w:val="28"/>
              </w:rPr>
              <w:t>2021</w:t>
            </w:r>
          </w:p>
        </w:tc>
        <w:tc>
          <w:tcPr>
            <w:tcW w:w="1417"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Pr="001B0337"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20</w:t>
            </w:r>
            <w:r>
              <w:rPr>
                <w:rFonts w:ascii="Times New Roman" w:hAnsi="Times New Roman" w:cs="Times New Roman"/>
                <w:color w:val="000000" w:themeColor="text1"/>
                <w:sz w:val="28"/>
                <w:szCs w:val="28"/>
                <w:lang w:val="en-US"/>
              </w:rPr>
              <w:t>2</w:t>
            </w:r>
            <w:r>
              <w:rPr>
                <w:rFonts w:ascii="Times New Roman" w:hAnsi="Times New Roman" w:cs="Times New Roman"/>
                <w:color w:val="000000" w:themeColor="text1"/>
                <w:sz w:val="28"/>
                <w:szCs w:val="28"/>
              </w:rPr>
              <w:t>2</w:t>
            </w:r>
          </w:p>
        </w:tc>
        <w:tc>
          <w:tcPr>
            <w:tcW w:w="1328"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2023</w:t>
            </w:r>
          </w:p>
        </w:tc>
      </w:tr>
      <w:tr w:rsidR="00CC0C3B" w:rsidTr="00CC7A2C">
        <w:trPr>
          <w:trHeight w:val="840"/>
        </w:trPr>
        <w:tc>
          <w:tcPr>
            <w:tcW w:w="1980" w:type="dxa"/>
            <w:tcBorders>
              <w:top w:val="single" w:sz="4" w:space="0" w:color="auto"/>
              <w:left w:val="single" w:sz="4" w:space="0" w:color="auto"/>
              <w:bottom w:val="single" w:sz="4" w:space="0" w:color="auto"/>
              <w:right w:val="single" w:sz="4" w:space="0" w:color="auto"/>
            </w:tcBorders>
            <w:hideMark/>
          </w:tcPr>
          <w:p w:rsidR="00CC0C3B" w:rsidRDefault="00CC0C3B" w:rsidP="00CC7A2C">
            <w:pPr>
              <w:spacing w:line="315" w:lineRule="atLeast"/>
              <w:jc w:val="both"/>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Кредиты от кредитных организаций</w:t>
            </w:r>
          </w:p>
        </w:tc>
        <w:tc>
          <w:tcPr>
            <w:tcW w:w="1417"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45,0</w:t>
            </w:r>
          </w:p>
        </w:tc>
        <w:tc>
          <w:tcPr>
            <w:tcW w:w="1276"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54,75</w:t>
            </w:r>
          </w:p>
        </w:tc>
        <w:tc>
          <w:tcPr>
            <w:tcW w:w="1276"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50,48</w:t>
            </w:r>
          </w:p>
        </w:tc>
        <w:tc>
          <w:tcPr>
            <w:tcW w:w="1417"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11,0</w:t>
            </w:r>
          </w:p>
        </w:tc>
        <w:tc>
          <w:tcPr>
            <w:tcW w:w="1328" w:type="dxa"/>
            <w:tcBorders>
              <w:top w:val="single" w:sz="4" w:space="0" w:color="auto"/>
              <w:left w:val="single" w:sz="4" w:space="0" w:color="auto"/>
              <w:bottom w:val="single" w:sz="4" w:space="0" w:color="auto"/>
              <w:right w:val="single" w:sz="4" w:space="0" w:color="auto"/>
            </w:tcBorders>
          </w:tcPr>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p>
          <w:p w:rsidR="00CC0C3B" w:rsidRDefault="00CC0C3B" w:rsidP="00CC7A2C">
            <w:pPr>
              <w:spacing w:line="315" w:lineRule="atLeast"/>
              <w:jc w:val="center"/>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2,0</w:t>
            </w:r>
          </w:p>
        </w:tc>
      </w:tr>
    </w:tbl>
    <w:p w:rsidR="00CC0C3B" w:rsidRDefault="00CC0C3B" w:rsidP="00CC0C3B">
      <w:pPr>
        <w:shd w:val="clear" w:color="auto" w:fill="FFFFFF"/>
        <w:spacing w:after="0" w:line="315" w:lineRule="atLeast"/>
        <w:ind w:firstLine="709"/>
        <w:jc w:val="both"/>
        <w:textAlignment w:val="baseline"/>
        <w:rPr>
          <w:rFonts w:ascii="Times New Roman" w:hAnsi="Times New Roman" w:cs="Times New Roman"/>
          <w:color w:val="000000" w:themeColor="text1"/>
          <w:sz w:val="28"/>
          <w:szCs w:val="28"/>
        </w:rPr>
      </w:pPr>
    </w:p>
    <w:p w:rsidR="00CC0C3B" w:rsidRDefault="00CC0C3B" w:rsidP="00CC0C3B">
      <w:pPr>
        <w:pStyle w:val="a6"/>
        <w:numPr>
          <w:ilvl w:val="0"/>
          <w:numId w:val="2"/>
        </w:numPr>
        <w:shd w:val="clear" w:color="auto" w:fill="FFFFFF"/>
        <w:spacing w:after="0" w:line="315" w:lineRule="atLeast"/>
        <w:ind w:left="0" w:firstLine="709"/>
        <w:textAlignment w:val="baseline"/>
        <w:rPr>
          <w:rFonts w:ascii="Times New Roman" w:eastAsia="Times New Roman" w:hAnsi="Times New Roman" w:cs="Times New Roman"/>
          <w:b/>
          <w:bCs/>
          <w:color w:val="000000" w:themeColor="text1"/>
          <w:spacing w:val="2"/>
          <w:sz w:val="28"/>
          <w:szCs w:val="28"/>
          <w:lang w:eastAsia="ru-RU"/>
        </w:rPr>
      </w:pPr>
      <w:r>
        <w:rPr>
          <w:rFonts w:ascii="Times New Roman" w:eastAsia="Times New Roman" w:hAnsi="Times New Roman" w:cs="Times New Roman"/>
          <w:b/>
          <w:bCs/>
          <w:color w:val="000000" w:themeColor="text1"/>
          <w:spacing w:val="2"/>
          <w:sz w:val="28"/>
          <w:szCs w:val="28"/>
          <w:lang w:eastAsia="ru-RU"/>
        </w:rPr>
        <w:t xml:space="preserve">Состояние муниципального долга </w:t>
      </w:r>
      <w:proofErr w:type="spellStart"/>
      <w:r>
        <w:rPr>
          <w:rFonts w:ascii="Times New Roman" w:eastAsia="Times New Roman" w:hAnsi="Times New Roman" w:cs="Times New Roman"/>
          <w:b/>
          <w:bCs/>
          <w:color w:val="000000" w:themeColor="text1"/>
          <w:spacing w:val="2"/>
          <w:sz w:val="28"/>
          <w:szCs w:val="28"/>
          <w:lang w:eastAsia="ru-RU"/>
        </w:rPr>
        <w:t>Мошковского</w:t>
      </w:r>
      <w:proofErr w:type="spellEnd"/>
      <w:r>
        <w:rPr>
          <w:rFonts w:ascii="Times New Roman" w:eastAsia="Times New Roman" w:hAnsi="Times New Roman" w:cs="Times New Roman"/>
          <w:b/>
          <w:bCs/>
          <w:color w:val="000000" w:themeColor="text1"/>
          <w:spacing w:val="2"/>
          <w:sz w:val="28"/>
          <w:szCs w:val="28"/>
          <w:lang w:eastAsia="ru-RU"/>
        </w:rPr>
        <w:t xml:space="preserve"> района Новосибирской области и реализация долговой политики в 2023 году</w:t>
      </w:r>
    </w:p>
    <w:p w:rsidR="00CC0C3B" w:rsidRDefault="00CC0C3B" w:rsidP="00CC0C3B">
      <w:pPr>
        <w:pStyle w:val="a6"/>
        <w:shd w:val="clear" w:color="auto" w:fill="FFFFFF"/>
        <w:spacing w:after="0" w:line="315" w:lineRule="atLeast"/>
        <w:ind w:left="1069"/>
        <w:jc w:val="both"/>
        <w:textAlignment w:val="baseline"/>
        <w:rPr>
          <w:rFonts w:ascii="Times New Roman" w:eastAsia="Times New Roman" w:hAnsi="Times New Roman" w:cs="Times New Roman"/>
          <w:b/>
          <w:bCs/>
          <w:color w:val="000000" w:themeColor="text1"/>
          <w:spacing w:val="2"/>
          <w:sz w:val="28"/>
          <w:szCs w:val="28"/>
          <w:lang w:eastAsia="ru-RU"/>
        </w:rPr>
      </w:pP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Сдержанная долговая политика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направленная на стабилизацию объема муниципального долга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(далее- муниципальный долг), способствует постепенному решению задачи по снижению уровня долговой нагрузки. В 2022 году муниципальный долг погашен в сумме </w:t>
      </w:r>
      <w:r w:rsidRPr="00E17E23">
        <w:rPr>
          <w:rFonts w:ascii="Times New Roman" w:eastAsia="Times New Roman" w:hAnsi="Times New Roman" w:cs="Times New Roman"/>
          <w:color w:val="000000" w:themeColor="text1"/>
          <w:spacing w:val="2"/>
          <w:sz w:val="28"/>
          <w:szCs w:val="28"/>
          <w:lang w:eastAsia="ru-RU"/>
        </w:rPr>
        <w:t>50</w:t>
      </w:r>
      <w:r>
        <w:rPr>
          <w:rFonts w:ascii="Times New Roman" w:eastAsia="Times New Roman" w:hAnsi="Times New Roman" w:cs="Times New Roman"/>
          <w:color w:val="000000" w:themeColor="text1"/>
          <w:spacing w:val="2"/>
          <w:sz w:val="28"/>
          <w:szCs w:val="28"/>
          <w:lang w:eastAsia="ru-RU"/>
        </w:rPr>
        <w:t>,</w:t>
      </w:r>
      <w:r w:rsidRPr="00E17E23">
        <w:rPr>
          <w:rFonts w:ascii="Times New Roman" w:eastAsia="Times New Roman" w:hAnsi="Times New Roman" w:cs="Times New Roman"/>
          <w:color w:val="000000" w:themeColor="text1"/>
          <w:spacing w:val="2"/>
          <w:sz w:val="28"/>
          <w:szCs w:val="28"/>
          <w:lang w:eastAsia="ru-RU"/>
        </w:rPr>
        <w:t>48</w:t>
      </w:r>
      <w:r>
        <w:rPr>
          <w:rFonts w:ascii="Times New Roman" w:eastAsia="Times New Roman" w:hAnsi="Times New Roman" w:cs="Times New Roman"/>
          <w:color w:val="000000" w:themeColor="text1"/>
          <w:spacing w:val="2"/>
          <w:sz w:val="28"/>
          <w:szCs w:val="28"/>
          <w:lang w:eastAsia="ru-RU"/>
        </w:rPr>
        <w:t xml:space="preserve"> млн. рублей, в том числе погашение кредитов от кредитных организаций 50,</w:t>
      </w:r>
      <w:r w:rsidRPr="00E73EE1">
        <w:rPr>
          <w:rFonts w:ascii="Times New Roman" w:eastAsia="Times New Roman" w:hAnsi="Times New Roman" w:cs="Times New Roman"/>
          <w:color w:val="000000" w:themeColor="text1"/>
          <w:spacing w:val="2"/>
          <w:sz w:val="28"/>
          <w:szCs w:val="28"/>
          <w:lang w:eastAsia="ru-RU"/>
        </w:rPr>
        <w:t>48</w:t>
      </w:r>
      <w:r>
        <w:rPr>
          <w:rFonts w:ascii="Times New Roman" w:eastAsia="Times New Roman" w:hAnsi="Times New Roman" w:cs="Times New Roman"/>
          <w:color w:val="000000" w:themeColor="text1"/>
          <w:spacing w:val="2"/>
          <w:sz w:val="28"/>
          <w:szCs w:val="28"/>
          <w:lang w:eastAsia="ru-RU"/>
        </w:rPr>
        <w:t xml:space="preserve"> млн. рублей, за 9 месяцев 2023 года погашено 12,5 млн. рублей, в том числе заемные средства текущего года. На 01 января 2021 года муниципальный </w:t>
      </w:r>
      <w:proofErr w:type="gramStart"/>
      <w:r>
        <w:rPr>
          <w:rFonts w:ascii="Times New Roman" w:eastAsia="Times New Roman" w:hAnsi="Times New Roman" w:cs="Times New Roman"/>
          <w:color w:val="000000" w:themeColor="text1"/>
          <w:spacing w:val="2"/>
          <w:sz w:val="28"/>
          <w:szCs w:val="28"/>
          <w:lang w:eastAsia="ru-RU"/>
        </w:rPr>
        <w:lastRenderedPageBreak/>
        <w:t>долг</w:t>
      </w:r>
      <w:proofErr w:type="gramEnd"/>
      <w:r>
        <w:rPr>
          <w:rFonts w:ascii="Times New Roman" w:eastAsia="Times New Roman" w:hAnsi="Times New Roman" w:cs="Times New Roman"/>
          <w:color w:val="000000" w:themeColor="text1"/>
          <w:spacing w:val="2"/>
          <w:sz w:val="28"/>
          <w:szCs w:val="28"/>
          <w:lang w:eastAsia="ru-RU"/>
        </w:rPr>
        <w:t xml:space="preserve"> составлял 54,75 млн. рублей, на 01 января 2022 объем муниципального долга составил 50,48 млн. рублей, на 01 января 2023 года размер муниципального долга составил 11,0 млн. рублей, на 01 октября 2023 года муниципальный долг составил 2,0 млн. рублей. В целях минимизации расходов на обслуживание муниципального долга в феврале 2023 года в полном объеме были погашены обязательства по кредитам коммерческих банков, полученных в 2022 году за счет источников финансирования дефицита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в виде переходящих остатков. </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pStyle w:val="a6"/>
        <w:numPr>
          <w:ilvl w:val="0"/>
          <w:numId w:val="2"/>
        </w:numPr>
        <w:shd w:val="clear" w:color="auto" w:fill="FFFFFF"/>
        <w:spacing w:after="0" w:line="315" w:lineRule="atLeast"/>
        <w:ind w:left="0" w:firstLine="709"/>
        <w:jc w:val="both"/>
        <w:textAlignment w:val="baseline"/>
        <w:rPr>
          <w:rFonts w:ascii="Times New Roman" w:eastAsia="Times New Roman" w:hAnsi="Times New Roman" w:cs="Times New Roman"/>
          <w:b/>
          <w:bCs/>
          <w:color w:val="000000" w:themeColor="text1"/>
          <w:spacing w:val="2"/>
          <w:sz w:val="28"/>
          <w:szCs w:val="28"/>
          <w:lang w:eastAsia="ru-RU"/>
        </w:rPr>
      </w:pPr>
      <w:r>
        <w:rPr>
          <w:rFonts w:ascii="Times New Roman" w:eastAsia="Times New Roman" w:hAnsi="Times New Roman" w:cs="Times New Roman"/>
          <w:b/>
          <w:bCs/>
          <w:color w:val="000000" w:themeColor="text1"/>
          <w:spacing w:val="2"/>
          <w:sz w:val="28"/>
          <w:szCs w:val="28"/>
          <w:lang w:eastAsia="ru-RU"/>
        </w:rPr>
        <w:t>Основные факторы, определяющие характер и направления </w:t>
      </w:r>
      <w:r>
        <w:rPr>
          <w:rFonts w:ascii="Times New Roman" w:eastAsia="Times New Roman" w:hAnsi="Times New Roman" w:cs="Times New Roman"/>
          <w:b/>
          <w:bCs/>
          <w:color w:val="000000" w:themeColor="text1"/>
          <w:spacing w:val="2"/>
          <w:sz w:val="28"/>
          <w:szCs w:val="28"/>
          <w:lang w:eastAsia="ru-RU"/>
        </w:rPr>
        <w:br/>
        <w:t xml:space="preserve">долговой политики </w:t>
      </w:r>
      <w:proofErr w:type="spellStart"/>
      <w:r>
        <w:rPr>
          <w:rFonts w:ascii="Times New Roman" w:eastAsia="Times New Roman" w:hAnsi="Times New Roman" w:cs="Times New Roman"/>
          <w:b/>
          <w:bCs/>
          <w:color w:val="000000" w:themeColor="text1"/>
          <w:spacing w:val="2"/>
          <w:sz w:val="28"/>
          <w:szCs w:val="28"/>
          <w:lang w:eastAsia="ru-RU"/>
        </w:rPr>
        <w:t>Мошковского</w:t>
      </w:r>
      <w:proofErr w:type="spellEnd"/>
      <w:r>
        <w:rPr>
          <w:rFonts w:ascii="Times New Roman" w:eastAsia="Times New Roman" w:hAnsi="Times New Roman" w:cs="Times New Roman"/>
          <w:b/>
          <w:bCs/>
          <w:color w:val="000000" w:themeColor="text1"/>
          <w:spacing w:val="2"/>
          <w:sz w:val="28"/>
          <w:szCs w:val="28"/>
          <w:lang w:eastAsia="ru-RU"/>
        </w:rPr>
        <w:t xml:space="preserve"> района Новосибирской области на 2024-2026 годы</w:t>
      </w:r>
    </w:p>
    <w:p w:rsidR="00CC0C3B" w:rsidRDefault="00CC0C3B" w:rsidP="00CC0C3B">
      <w:pPr>
        <w:pStyle w:val="a6"/>
        <w:shd w:val="clear" w:color="auto" w:fill="FFFFFF"/>
        <w:spacing w:after="0" w:line="315" w:lineRule="atLeast"/>
        <w:ind w:left="709"/>
        <w:jc w:val="both"/>
        <w:textAlignment w:val="baseline"/>
        <w:rPr>
          <w:rFonts w:ascii="Times New Roman" w:eastAsia="Times New Roman" w:hAnsi="Times New Roman" w:cs="Times New Roman"/>
          <w:b/>
          <w:bCs/>
          <w:color w:val="000000" w:themeColor="text1"/>
          <w:spacing w:val="2"/>
          <w:sz w:val="28"/>
          <w:szCs w:val="28"/>
          <w:lang w:eastAsia="ru-RU"/>
        </w:rPr>
      </w:pP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Основными факторами, определяющими характер и направления долговой политики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на          2024-2026 годы, являются: влияние рисков нестабильной экономической ситуации, сохранения неустойчивости мировой экономики на возможность осуществления рыночных заимствований в необходимых объемах по стоимости, не превышающей ограничения, установленные условиями Соглашений, сохранение действий финансовых и экономических санкций в отношении российской экономики, а также ответных мер;</w:t>
      </w:r>
      <w:r>
        <w:rPr>
          <w:rFonts w:ascii="Times New Roman" w:eastAsia="Times New Roman" w:hAnsi="Times New Roman" w:cs="Times New Roman"/>
          <w:color w:val="000000" w:themeColor="text1"/>
          <w:spacing w:val="2"/>
          <w:sz w:val="28"/>
          <w:szCs w:val="28"/>
          <w:lang w:eastAsia="ru-RU"/>
        </w:rPr>
        <w:br/>
        <w:t>изменчивость финансовой конъюнктуры, обусловленная неустойчивым экономическим ростом и внешнеполитическими факторами.</w:t>
      </w:r>
      <w:r>
        <w:rPr>
          <w:rFonts w:ascii="Times New Roman" w:eastAsia="Times New Roman" w:hAnsi="Times New Roman" w:cs="Times New Roman"/>
          <w:color w:val="000000" w:themeColor="text1"/>
          <w:spacing w:val="2"/>
          <w:sz w:val="28"/>
          <w:szCs w:val="28"/>
          <w:lang w:eastAsia="ru-RU"/>
        </w:rPr>
        <w:br/>
        <w:t>Приоритеты долговой политики, сложившиеся в 2023-2025 годах, будут сохранены.</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Долговая политика заключается в реализации комплекса мер, направленных на обеспечение потребностей публично-правового образования в заемном финансировании, своевременное и полное исполнение обязательств по погашению и обслуживанию муниципального долга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минимизацию расходов на обслуживание муниципального долга, поддержание объема и структуры долговых обязательств, исключающих их неисполнение.</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В целях обеспечения стабильного исполнения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повышения кредитного рейтинга, характеризующего </w:t>
      </w:r>
      <w:proofErr w:type="spellStart"/>
      <w:r>
        <w:rPr>
          <w:rFonts w:ascii="Times New Roman" w:eastAsia="Times New Roman" w:hAnsi="Times New Roman" w:cs="Times New Roman"/>
          <w:color w:val="000000" w:themeColor="text1"/>
          <w:spacing w:val="2"/>
          <w:sz w:val="28"/>
          <w:szCs w:val="28"/>
          <w:lang w:eastAsia="ru-RU"/>
        </w:rPr>
        <w:t>Мошковский</w:t>
      </w:r>
      <w:proofErr w:type="spellEnd"/>
      <w:r>
        <w:rPr>
          <w:rFonts w:ascii="Times New Roman" w:eastAsia="Times New Roman" w:hAnsi="Times New Roman" w:cs="Times New Roman"/>
          <w:color w:val="000000" w:themeColor="text1"/>
          <w:spacing w:val="2"/>
          <w:sz w:val="28"/>
          <w:szCs w:val="28"/>
          <w:lang w:eastAsia="ru-RU"/>
        </w:rPr>
        <w:t xml:space="preserve"> район Новосибирской области как надежного заемщика, своевременно выполняющего долговые обязательства, </w:t>
      </w:r>
      <w:proofErr w:type="spellStart"/>
      <w:r>
        <w:rPr>
          <w:rFonts w:ascii="Times New Roman" w:eastAsia="Times New Roman" w:hAnsi="Times New Roman" w:cs="Times New Roman"/>
          <w:color w:val="000000" w:themeColor="text1"/>
          <w:spacing w:val="2"/>
          <w:sz w:val="28"/>
          <w:szCs w:val="28"/>
          <w:lang w:eastAsia="ru-RU"/>
        </w:rPr>
        <w:t>Мошковский</w:t>
      </w:r>
      <w:proofErr w:type="spellEnd"/>
      <w:r>
        <w:rPr>
          <w:rFonts w:ascii="Times New Roman" w:eastAsia="Times New Roman" w:hAnsi="Times New Roman" w:cs="Times New Roman"/>
          <w:color w:val="000000" w:themeColor="text1"/>
          <w:spacing w:val="2"/>
          <w:sz w:val="28"/>
          <w:szCs w:val="28"/>
          <w:lang w:eastAsia="ru-RU"/>
        </w:rPr>
        <w:t xml:space="preserve"> район Новосибирской области в 2024 году и плановом периодах 2025-2026 годах будет проводить взвешенную долговую политику, направленную на оптимизацию (минимизацию) объема муниципального долга.</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p>
    <w:p w:rsidR="00CC0C3B" w:rsidRDefault="00CC0C3B" w:rsidP="00CC0C3B">
      <w:pPr>
        <w:pStyle w:val="a6"/>
        <w:numPr>
          <w:ilvl w:val="0"/>
          <w:numId w:val="2"/>
        </w:numPr>
        <w:shd w:val="clear" w:color="auto" w:fill="FFFFFF"/>
        <w:spacing w:after="0" w:line="315" w:lineRule="atLeast"/>
        <w:ind w:left="142" w:firstLine="567"/>
        <w:jc w:val="both"/>
        <w:textAlignment w:val="baseline"/>
        <w:rPr>
          <w:rFonts w:ascii="Times New Roman" w:eastAsia="Times New Roman" w:hAnsi="Times New Roman" w:cs="Times New Roman"/>
          <w:b/>
          <w:bCs/>
          <w:color w:val="000000" w:themeColor="text1"/>
          <w:spacing w:val="2"/>
          <w:sz w:val="28"/>
          <w:szCs w:val="28"/>
          <w:lang w:eastAsia="ru-RU"/>
        </w:rPr>
      </w:pPr>
      <w:r>
        <w:rPr>
          <w:rFonts w:ascii="Times New Roman" w:eastAsia="Times New Roman" w:hAnsi="Times New Roman" w:cs="Times New Roman"/>
          <w:b/>
          <w:bCs/>
          <w:color w:val="000000" w:themeColor="text1"/>
          <w:spacing w:val="2"/>
          <w:sz w:val="28"/>
          <w:szCs w:val="28"/>
          <w:lang w:eastAsia="ru-RU"/>
        </w:rPr>
        <w:t xml:space="preserve">Цели и задачи долговой политики на 2024-2026 годы, инструменты ее реализации. Анализ рисков для бюджета, возникающих в процессе управления муниципальным долгом </w:t>
      </w:r>
      <w:proofErr w:type="spellStart"/>
      <w:r>
        <w:rPr>
          <w:rFonts w:ascii="Times New Roman" w:eastAsia="Times New Roman" w:hAnsi="Times New Roman" w:cs="Times New Roman"/>
          <w:b/>
          <w:bCs/>
          <w:color w:val="000000" w:themeColor="text1"/>
          <w:spacing w:val="2"/>
          <w:sz w:val="28"/>
          <w:szCs w:val="28"/>
          <w:lang w:eastAsia="ru-RU"/>
        </w:rPr>
        <w:t>Мошковского</w:t>
      </w:r>
      <w:proofErr w:type="spellEnd"/>
      <w:r>
        <w:rPr>
          <w:rFonts w:ascii="Times New Roman" w:eastAsia="Times New Roman" w:hAnsi="Times New Roman" w:cs="Times New Roman"/>
          <w:b/>
          <w:bCs/>
          <w:color w:val="000000" w:themeColor="text1"/>
          <w:spacing w:val="2"/>
          <w:sz w:val="28"/>
          <w:szCs w:val="28"/>
          <w:lang w:eastAsia="ru-RU"/>
        </w:rPr>
        <w:t xml:space="preserve"> района Новосибирской области</w:t>
      </w:r>
    </w:p>
    <w:p w:rsidR="00CC0C3B" w:rsidRDefault="00CC0C3B" w:rsidP="00CC0C3B">
      <w:pPr>
        <w:pStyle w:val="a6"/>
        <w:shd w:val="clear" w:color="auto" w:fill="FFFFFF"/>
        <w:spacing w:after="0" w:line="315" w:lineRule="atLeast"/>
        <w:ind w:left="709"/>
        <w:jc w:val="both"/>
        <w:textAlignment w:val="baseline"/>
        <w:rPr>
          <w:rFonts w:ascii="Times New Roman" w:eastAsia="Times New Roman" w:hAnsi="Times New Roman" w:cs="Times New Roman"/>
          <w:b/>
          <w:bCs/>
          <w:color w:val="000000" w:themeColor="text1"/>
          <w:spacing w:val="2"/>
          <w:sz w:val="28"/>
          <w:szCs w:val="28"/>
          <w:lang w:eastAsia="ru-RU"/>
        </w:rPr>
      </w:pP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 Целями долговой политики на среднесрочный период являются:</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lastRenderedPageBreak/>
        <w:t xml:space="preserve">4.1.1. Сохранение объема муниципального долга </w:t>
      </w:r>
      <w:proofErr w:type="spellStart"/>
      <w:r>
        <w:rPr>
          <w:rFonts w:ascii="Times New Roman" w:eastAsia="Times New Roman" w:hAnsi="Times New Roman" w:cs="Times New Roman"/>
          <w:bCs/>
          <w:color w:val="000000" w:themeColor="text1"/>
          <w:spacing w:val="2"/>
          <w:sz w:val="28"/>
          <w:szCs w:val="28"/>
          <w:lang w:eastAsia="ru-RU"/>
        </w:rPr>
        <w:t>Мошковского</w:t>
      </w:r>
      <w:proofErr w:type="spellEnd"/>
      <w:r>
        <w:rPr>
          <w:rFonts w:ascii="Times New Roman" w:eastAsia="Times New Roman" w:hAnsi="Times New Roman" w:cs="Times New Roman"/>
          <w:bCs/>
          <w:color w:val="000000" w:themeColor="text1"/>
          <w:spacing w:val="2"/>
          <w:sz w:val="28"/>
          <w:szCs w:val="28"/>
          <w:lang w:eastAsia="ru-RU"/>
        </w:rPr>
        <w:t xml:space="preserve"> района Новосибирской области на безопасном уровне;</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4.1.2. Равномерное распределение долговой нагрузки по годам;</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4.1.3. Обеспечение сохранения дефицита местного бюджета на уровне не более 10 % от суммы доходов бюджета без учета безвозмездных поступлений в соответствии со статьей 92.1 Бюджетного кодекса Российской Федерации;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4.1.4. Минимизация стоимости обслуживания муниципального долга;</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4.1.5. Безусловное выполнение долговых обязательств;</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bCs/>
          <w:color w:val="000000" w:themeColor="text1"/>
          <w:spacing w:val="2"/>
          <w:sz w:val="28"/>
          <w:szCs w:val="28"/>
          <w:lang w:eastAsia="ru-RU"/>
        </w:rPr>
      </w:pPr>
      <w:r>
        <w:rPr>
          <w:rFonts w:ascii="Times New Roman" w:eastAsia="Times New Roman" w:hAnsi="Times New Roman" w:cs="Times New Roman"/>
          <w:bCs/>
          <w:color w:val="000000" w:themeColor="text1"/>
          <w:spacing w:val="2"/>
          <w:sz w:val="28"/>
          <w:szCs w:val="28"/>
          <w:lang w:eastAsia="ru-RU"/>
        </w:rPr>
        <w:t>4.1.6. Соблюдение ограничений, установленных Бюджетным кодексом Российской Федерации.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 Для достижения поставленных целей необходимо решить следующие задачи: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4.2.1. Поддержание муниципального долга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в объеме, обеспечивающем возможность гарантированного выполнения всех обязательств, и неукоснительное соблюдение требований, установленных бюджетным законодательством;</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4.2.2. Распределение долговой нагрузки на </w:t>
      </w:r>
      <w:proofErr w:type="spellStart"/>
      <w:r>
        <w:rPr>
          <w:rFonts w:ascii="Times New Roman" w:eastAsia="Times New Roman" w:hAnsi="Times New Roman" w:cs="Times New Roman"/>
          <w:color w:val="000000" w:themeColor="text1"/>
          <w:spacing w:val="2"/>
          <w:sz w:val="28"/>
          <w:szCs w:val="28"/>
          <w:lang w:eastAsia="ru-RU"/>
        </w:rPr>
        <w:t>Мошковский</w:t>
      </w:r>
      <w:proofErr w:type="spellEnd"/>
      <w:r>
        <w:rPr>
          <w:rFonts w:ascii="Times New Roman" w:eastAsia="Times New Roman" w:hAnsi="Times New Roman" w:cs="Times New Roman"/>
          <w:color w:val="000000" w:themeColor="text1"/>
          <w:spacing w:val="2"/>
          <w:sz w:val="28"/>
          <w:szCs w:val="28"/>
          <w:lang w:eastAsia="ru-RU"/>
        </w:rPr>
        <w:t xml:space="preserve"> район Новосибирской области с целью обеспечения ежемесячной сбалансированности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4.2.3. Обеспечение взаимосвязи принятия решения о заимствованиях с реальными потребностями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в привлечении заемных средств;</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4.2.4. Обеспечение своевременного и полного учета долговых обязательств;</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4.2.5. Использование механизмов оперативного управления долговыми обязательствами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4.2.6. Сокращение объема заимствований с учетом результатов исполнения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4.2.7. Соблюдение ограничений, установленных Бюджетным кодексом Российской Федерации;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4.2.8. Обеспечение открытости (прозрачности) информации о муниципальном долге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4.2.9. Ограничение роста расходов местного бюджета, не обеспеченных стабильными доходными источниками;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4.2.10. Оптимизация структуры муниципального долга;</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4.2.11. Минимизация расходов на обслуживание муниципального долга;</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4.2.12</w:t>
      </w:r>
      <w:proofErr w:type="gramStart"/>
      <w:r>
        <w:rPr>
          <w:rFonts w:ascii="Times New Roman" w:eastAsia="Times New Roman" w:hAnsi="Times New Roman" w:cs="Times New Roman"/>
          <w:color w:val="000000" w:themeColor="text1"/>
          <w:spacing w:val="2"/>
          <w:sz w:val="28"/>
          <w:szCs w:val="28"/>
          <w:lang w:eastAsia="ru-RU"/>
        </w:rPr>
        <w:t>. последовательное</w:t>
      </w:r>
      <w:proofErr w:type="gramEnd"/>
      <w:r>
        <w:rPr>
          <w:rFonts w:ascii="Times New Roman" w:eastAsia="Times New Roman" w:hAnsi="Times New Roman" w:cs="Times New Roman"/>
          <w:color w:val="000000" w:themeColor="text1"/>
          <w:spacing w:val="2"/>
          <w:sz w:val="28"/>
          <w:szCs w:val="28"/>
          <w:lang w:eastAsia="ru-RU"/>
        </w:rPr>
        <w:t xml:space="preserve"> снижение долговой нагрузки на бюджет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4.3. В целях определения оптимального набора инструментов заимствований, а также благоприятных для привлечения заемных ресурсов необходим анализ рисков и определение предполагаемой стоимости заимствований.</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Важная роль отводится ответственному планированию долговых обязательств, а также расходов, связанных с их привлечением и обслуживанием. Планирование источников финансирования дефицита бюджета будет осуществляться в соответствии с методикой прогнозирования </w:t>
      </w:r>
      <w:r>
        <w:rPr>
          <w:rFonts w:ascii="Times New Roman" w:eastAsia="Times New Roman" w:hAnsi="Times New Roman" w:cs="Times New Roman"/>
          <w:color w:val="000000" w:themeColor="text1"/>
          <w:spacing w:val="2"/>
          <w:sz w:val="28"/>
          <w:szCs w:val="28"/>
          <w:lang w:eastAsia="ru-RU"/>
        </w:rPr>
        <w:lastRenderedPageBreak/>
        <w:t xml:space="preserve">поступлений по источникам финансирования дефицита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утвержденной Постановлением администрации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w:t>
      </w:r>
      <w:r w:rsidRPr="00D31945">
        <w:rPr>
          <w:rFonts w:ascii="Times New Roman" w:eastAsia="Times New Roman" w:hAnsi="Times New Roman" w:cs="Times New Roman"/>
          <w:color w:val="000000" w:themeColor="text1"/>
          <w:spacing w:val="2"/>
          <w:sz w:val="28"/>
          <w:szCs w:val="28"/>
          <w:lang w:eastAsia="ru-RU"/>
        </w:rPr>
        <w:t xml:space="preserve">области от 04.08.2016 </w:t>
      </w:r>
      <w:r w:rsidR="005B2FE2">
        <w:rPr>
          <w:rFonts w:ascii="Times New Roman" w:eastAsia="Times New Roman" w:hAnsi="Times New Roman" w:cs="Times New Roman"/>
          <w:color w:val="000000" w:themeColor="text1"/>
          <w:spacing w:val="2"/>
          <w:sz w:val="28"/>
          <w:szCs w:val="28"/>
          <w:lang w:eastAsia="ru-RU"/>
        </w:rPr>
        <w:t>№</w:t>
      </w:r>
      <w:r w:rsidRPr="00D31945">
        <w:rPr>
          <w:rFonts w:ascii="Times New Roman" w:eastAsia="Times New Roman" w:hAnsi="Times New Roman" w:cs="Times New Roman"/>
          <w:color w:val="000000" w:themeColor="text1"/>
          <w:spacing w:val="2"/>
          <w:sz w:val="28"/>
          <w:szCs w:val="28"/>
          <w:lang w:eastAsia="ru-RU"/>
        </w:rPr>
        <w:t xml:space="preserve"> 97</w:t>
      </w:r>
      <w:r>
        <w:rPr>
          <w:rFonts w:ascii="Times New Roman" w:eastAsia="Times New Roman" w:hAnsi="Times New Roman" w:cs="Times New Roman"/>
          <w:color w:val="000000" w:themeColor="text1"/>
          <w:spacing w:val="2"/>
          <w:sz w:val="28"/>
          <w:szCs w:val="28"/>
          <w:lang w:eastAsia="ru-RU"/>
        </w:rPr>
        <w:t xml:space="preserve"> «Об утверждении Методики прогнозирования поступлений по источникам финансирования дефицита бюджета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w:t>
      </w:r>
    </w:p>
    <w:p w:rsidR="00CC0C3B" w:rsidRDefault="00CC0C3B" w:rsidP="00CC0C3B">
      <w:pPr>
        <w:shd w:val="clear" w:color="auto" w:fill="FFFFFF"/>
        <w:spacing w:after="0" w:line="315" w:lineRule="atLeast"/>
        <w:ind w:firstLine="709"/>
        <w:jc w:val="both"/>
        <w:textAlignment w:val="baseline"/>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themeColor="text1"/>
          <w:spacing w:val="2"/>
          <w:sz w:val="28"/>
          <w:szCs w:val="28"/>
          <w:lang w:eastAsia="ru-RU"/>
        </w:rPr>
        <w:t xml:space="preserve">Привлечение в бюджет </w:t>
      </w:r>
      <w:proofErr w:type="spellStart"/>
      <w:r>
        <w:rPr>
          <w:rFonts w:ascii="Times New Roman" w:eastAsia="Times New Roman" w:hAnsi="Times New Roman" w:cs="Times New Roman"/>
          <w:color w:val="000000" w:themeColor="text1"/>
          <w:spacing w:val="2"/>
          <w:sz w:val="28"/>
          <w:szCs w:val="28"/>
          <w:lang w:eastAsia="ru-RU"/>
        </w:rPr>
        <w:t>Мошковского</w:t>
      </w:r>
      <w:proofErr w:type="spellEnd"/>
      <w:r>
        <w:rPr>
          <w:rFonts w:ascii="Times New Roman" w:eastAsia="Times New Roman" w:hAnsi="Times New Roman" w:cs="Times New Roman"/>
          <w:color w:val="000000" w:themeColor="text1"/>
          <w:spacing w:val="2"/>
          <w:sz w:val="28"/>
          <w:szCs w:val="28"/>
          <w:lang w:eastAsia="ru-RU"/>
        </w:rPr>
        <w:t xml:space="preserve"> района Новосибирской области кредитов от кредитных организаций будет осуществляться в соответствии с условиями заключенных Соглашений.</w:t>
      </w:r>
    </w:p>
    <w:p w:rsidR="00CC0C3B" w:rsidRDefault="00CC0C3B" w:rsidP="00CC0C3B">
      <w:pPr>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Реализация долговой политики направлена на обеспечение выполнения принятых долговых обязательств в среднесрочные и долгосрочные перспективы при наименьших затратах и разумной степени риска.</w:t>
      </w:r>
    </w:p>
    <w:p w:rsidR="00CC0C3B" w:rsidRDefault="00CC0C3B" w:rsidP="00CC0C3B"/>
    <w:p w:rsidR="00CC0C3B" w:rsidRDefault="00CC0C3B" w:rsidP="00785136">
      <w:pPr>
        <w:shd w:val="clear" w:color="auto" w:fill="FFFFFF"/>
        <w:tabs>
          <w:tab w:val="left" w:pos="8670"/>
        </w:tabs>
        <w:spacing w:after="0" w:line="315" w:lineRule="atLeast"/>
        <w:jc w:val="right"/>
        <w:textAlignment w:val="baseline"/>
        <w:rPr>
          <w:rFonts w:ascii="Times New Roman" w:eastAsia="Times New Roman" w:hAnsi="Times New Roman" w:cs="Times New Roman"/>
          <w:color w:val="000000" w:themeColor="text1"/>
          <w:spacing w:val="2"/>
          <w:sz w:val="28"/>
          <w:szCs w:val="28"/>
          <w:lang w:eastAsia="ru-RU"/>
        </w:rPr>
      </w:pPr>
    </w:p>
    <w:sectPr w:rsidR="00CC0C3B" w:rsidSect="005B2FE2">
      <w:pgSz w:w="11906" w:h="16838"/>
      <w:pgMar w:top="568"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8655CB7"/>
    <w:multiLevelType w:val="hybridMultilevel"/>
    <w:tmpl w:val="9DC03B58"/>
    <w:lvl w:ilvl="0" w:tplc="DA28CB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69A"/>
    <w:rsid w:val="00012EB6"/>
    <w:rsid w:val="000465D2"/>
    <w:rsid w:val="000648F9"/>
    <w:rsid w:val="00140912"/>
    <w:rsid w:val="00162D94"/>
    <w:rsid w:val="001C6C77"/>
    <w:rsid w:val="001E05F2"/>
    <w:rsid w:val="001E1BB5"/>
    <w:rsid w:val="00205A3A"/>
    <w:rsid w:val="00246F9A"/>
    <w:rsid w:val="00315B37"/>
    <w:rsid w:val="00320FB4"/>
    <w:rsid w:val="003B1445"/>
    <w:rsid w:val="003D012F"/>
    <w:rsid w:val="0044754A"/>
    <w:rsid w:val="00504B08"/>
    <w:rsid w:val="00531C5B"/>
    <w:rsid w:val="00536CD3"/>
    <w:rsid w:val="00573749"/>
    <w:rsid w:val="005859CE"/>
    <w:rsid w:val="005B2FE2"/>
    <w:rsid w:val="005B411F"/>
    <w:rsid w:val="00661350"/>
    <w:rsid w:val="006E073A"/>
    <w:rsid w:val="006F2154"/>
    <w:rsid w:val="00785136"/>
    <w:rsid w:val="007B3E7E"/>
    <w:rsid w:val="007C6C1E"/>
    <w:rsid w:val="008214B9"/>
    <w:rsid w:val="00826E5C"/>
    <w:rsid w:val="00887158"/>
    <w:rsid w:val="008B11C9"/>
    <w:rsid w:val="008D543A"/>
    <w:rsid w:val="009642E7"/>
    <w:rsid w:val="00973011"/>
    <w:rsid w:val="009B1278"/>
    <w:rsid w:val="00A51F07"/>
    <w:rsid w:val="00A97F66"/>
    <w:rsid w:val="00AE0F1C"/>
    <w:rsid w:val="00B60662"/>
    <w:rsid w:val="00B8135E"/>
    <w:rsid w:val="00BE7578"/>
    <w:rsid w:val="00C60A59"/>
    <w:rsid w:val="00C637A6"/>
    <w:rsid w:val="00C818D5"/>
    <w:rsid w:val="00CC0C3B"/>
    <w:rsid w:val="00CC7C74"/>
    <w:rsid w:val="00CE769A"/>
    <w:rsid w:val="00CF1B63"/>
    <w:rsid w:val="00D73648"/>
    <w:rsid w:val="00DA43A2"/>
    <w:rsid w:val="00DB1DB7"/>
    <w:rsid w:val="00DD39B3"/>
    <w:rsid w:val="00DE12BD"/>
    <w:rsid w:val="00DE3545"/>
    <w:rsid w:val="00E0641C"/>
    <w:rsid w:val="00E1163C"/>
    <w:rsid w:val="00E437A3"/>
    <w:rsid w:val="00ED6C61"/>
    <w:rsid w:val="00F61D6C"/>
    <w:rsid w:val="00FA1FA8"/>
    <w:rsid w:val="00FC0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F135D3-90E1-4A54-9FC2-A443780B0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B12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3"/>
    <w:uiPriority w:val="59"/>
    <w:rsid w:val="00C818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8B11C9"/>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8B11C9"/>
    <w:rPr>
      <w:rFonts w:ascii="Segoe UI" w:hAnsi="Segoe UI" w:cs="Segoe UI"/>
      <w:sz w:val="18"/>
      <w:szCs w:val="18"/>
    </w:rPr>
  </w:style>
  <w:style w:type="paragraph" w:styleId="a6">
    <w:name w:val="List Paragraph"/>
    <w:basedOn w:val="a"/>
    <w:uiPriority w:val="34"/>
    <w:qFormat/>
    <w:rsid w:val="00AE0F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261955">
      <w:bodyDiv w:val="1"/>
      <w:marLeft w:val="0"/>
      <w:marRight w:val="0"/>
      <w:marTop w:val="0"/>
      <w:marBottom w:val="0"/>
      <w:divBdr>
        <w:top w:val="none" w:sz="0" w:space="0" w:color="auto"/>
        <w:left w:val="none" w:sz="0" w:space="0" w:color="auto"/>
        <w:bottom w:val="none" w:sz="0" w:space="0" w:color="auto"/>
        <w:right w:val="none" w:sz="0" w:space="0" w:color="auto"/>
      </w:divBdr>
      <w:divsChild>
        <w:div w:id="102919145">
          <w:marLeft w:val="0"/>
          <w:marRight w:val="0"/>
          <w:marTop w:val="0"/>
          <w:marBottom w:val="0"/>
          <w:divBdr>
            <w:top w:val="inset" w:sz="2" w:space="0" w:color="auto"/>
            <w:left w:val="inset" w:sz="2" w:space="1" w:color="auto"/>
            <w:bottom w:val="inset" w:sz="2" w:space="0" w:color="auto"/>
            <w:right w:val="inset" w:sz="2" w:space="1" w:color="auto"/>
          </w:divBdr>
        </w:div>
        <w:div w:id="2139178273">
          <w:marLeft w:val="0"/>
          <w:marRight w:val="0"/>
          <w:marTop w:val="0"/>
          <w:marBottom w:val="0"/>
          <w:divBdr>
            <w:top w:val="inset" w:sz="2" w:space="0" w:color="auto"/>
            <w:left w:val="inset" w:sz="2" w:space="1" w:color="auto"/>
            <w:bottom w:val="inset" w:sz="2" w:space="0" w:color="auto"/>
            <w:right w:val="inset" w:sz="2" w:space="1" w:color="auto"/>
          </w:divBdr>
        </w:div>
        <w:div w:id="7728963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3646B8-4611-4E1C-9023-48737DEF6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1445</Words>
  <Characters>8243</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9669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bolshakova_en</dc:creator>
  <cp:keywords/>
  <dc:description/>
  <cp:lastModifiedBy>User</cp:lastModifiedBy>
  <cp:revision>6</cp:revision>
  <cp:lastPrinted>2023-10-31T08:10:00Z</cp:lastPrinted>
  <dcterms:created xsi:type="dcterms:W3CDTF">2023-11-13T02:18:00Z</dcterms:created>
  <dcterms:modified xsi:type="dcterms:W3CDTF">2023-12-08T02:22:00Z</dcterms:modified>
</cp:coreProperties>
</file>