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1CD" w:rsidRDefault="00006F01" w:rsidP="00006F01">
      <w:pPr>
        <w:ind w:firstLine="0"/>
        <w:jc w:val="center"/>
        <w:rPr>
          <w:sz w:val="20"/>
        </w:rPr>
      </w:pPr>
      <w:r>
        <w:rPr>
          <w:sz w:val="20"/>
        </w:rPr>
        <w:t xml:space="preserve">                                                                                                                                             </w:t>
      </w:r>
    </w:p>
    <w:p w:rsidR="001841CD" w:rsidRDefault="001841CD" w:rsidP="00006F01">
      <w:pPr>
        <w:ind w:firstLine="0"/>
        <w:jc w:val="center"/>
        <w:rPr>
          <w:sz w:val="20"/>
        </w:rPr>
      </w:pPr>
    </w:p>
    <w:p w:rsidR="001841CD" w:rsidRDefault="001841CD" w:rsidP="00006F01">
      <w:pPr>
        <w:ind w:firstLine="0"/>
        <w:jc w:val="center"/>
        <w:rPr>
          <w:sz w:val="20"/>
        </w:rPr>
      </w:pPr>
    </w:p>
    <w:p w:rsidR="001841CD" w:rsidRDefault="001841CD" w:rsidP="00006F01">
      <w:pPr>
        <w:ind w:firstLine="0"/>
        <w:jc w:val="center"/>
        <w:rPr>
          <w:sz w:val="20"/>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7"/>
      </w:tblGrid>
      <w:tr w:rsidR="001841CD" w:rsidRPr="008E0A39" w:rsidTr="00CD487E">
        <w:trPr>
          <w:jc w:val="center"/>
        </w:trPr>
        <w:tc>
          <w:tcPr>
            <w:tcW w:w="9853" w:type="dxa"/>
          </w:tcPr>
          <w:p w:rsidR="001841CD" w:rsidRPr="008E0A39" w:rsidRDefault="001841CD" w:rsidP="00CD487E">
            <w:pPr>
              <w:ind w:firstLine="0"/>
              <w:jc w:val="center"/>
            </w:pPr>
            <w:r>
              <w:rPr>
                <w:noProof/>
              </w:rPr>
              <w:drawing>
                <wp:inline distT="0" distB="0" distL="0" distR="0" wp14:anchorId="7A050716" wp14:editId="2DEDC37E">
                  <wp:extent cx="539611" cy="65088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b-15x80-6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611" cy="650887"/>
                          </a:xfrm>
                          <a:prstGeom prst="rect">
                            <a:avLst/>
                          </a:prstGeom>
                        </pic:spPr>
                      </pic:pic>
                    </a:graphicData>
                  </a:graphic>
                </wp:inline>
              </w:drawing>
            </w:r>
          </w:p>
        </w:tc>
      </w:tr>
      <w:tr w:rsidR="001841CD" w:rsidRPr="008E0A39" w:rsidTr="00CD487E">
        <w:trPr>
          <w:jc w:val="center"/>
        </w:trPr>
        <w:tc>
          <w:tcPr>
            <w:tcW w:w="9853" w:type="dxa"/>
          </w:tcPr>
          <w:p w:rsidR="001841CD" w:rsidRPr="008E0A39" w:rsidRDefault="001841CD" w:rsidP="00CD487E">
            <w:pPr>
              <w:ind w:firstLine="0"/>
              <w:jc w:val="center"/>
              <w:rPr>
                <w:szCs w:val="28"/>
              </w:rPr>
            </w:pPr>
          </w:p>
        </w:tc>
      </w:tr>
      <w:tr w:rsidR="001841CD" w:rsidRPr="008E0A39" w:rsidTr="00CD487E">
        <w:trPr>
          <w:jc w:val="center"/>
        </w:trPr>
        <w:tc>
          <w:tcPr>
            <w:tcW w:w="9853" w:type="dxa"/>
          </w:tcPr>
          <w:p w:rsidR="001841CD" w:rsidRPr="002E3E28" w:rsidRDefault="001841CD" w:rsidP="00CD487E">
            <w:pPr>
              <w:ind w:firstLine="0"/>
              <w:jc w:val="center"/>
              <w:rPr>
                <w:b/>
                <w:szCs w:val="28"/>
              </w:rPr>
            </w:pPr>
            <w:r>
              <w:rPr>
                <w:b/>
                <w:szCs w:val="28"/>
              </w:rPr>
              <w:t>АДМИНИСТРАЦИЯ</w:t>
            </w:r>
            <w:r w:rsidRPr="002E3E28">
              <w:rPr>
                <w:b/>
                <w:szCs w:val="28"/>
              </w:rPr>
              <w:t xml:space="preserve"> МОШКОВСКОГО РАЙОНА</w:t>
            </w:r>
          </w:p>
          <w:p w:rsidR="001841CD" w:rsidRPr="008E0A39" w:rsidRDefault="001841CD" w:rsidP="00CD487E">
            <w:pPr>
              <w:ind w:firstLine="0"/>
              <w:jc w:val="center"/>
              <w:rPr>
                <w:szCs w:val="28"/>
              </w:rPr>
            </w:pPr>
            <w:r w:rsidRPr="002E3E28">
              <w:rPr>
                <w:b/>
                <w:szCs w:val="28"/>
              </w:rPr>
              <w:t>НОВОСИБИРСКОЙ ОБЛАСТИ</w:t>
            </w:r>
          </w:p>
        </w:tc>
      </w:tr>
      <w:tr w:rsidR="001841CD" w:rsidRPr="008E0A39" w:rsidTr="00CD487E">
        <w:trPr>
          <w:jc w:val="center"/>
        </w:trPr>
        <w:tc>
          <w:tcPr>
            <w:tcW w:w="9853" w:type="dxa"/>
          </w:tcPr>
          <w:p w:rsidR="001841CD" w:rsidRPr="008E0A39" w:rsidRDefault="001841CD" w:rsidP="00CD487E">
            <w:pPr>
              <w:ind w:firstLine="0"/>
              <w:jc w:val="center"/>
              <w:rPr>
                <w:szCs w:val="28"/>
              </w:rPr>
            </w:pPr>
          </w:p>
        </w:tc>
      </w:tr>
      <w:tr w:rsidR="001841CD" w:rsidRPr="008E0A39" w:rsidTr="00CD487E">
        <w:trPr>
          <w:jc w:val="center"/>
        </w:trPr>
        <w:tc>
          <w:tcPr>
            <w:tcW w:w="9853" w:type="dxa"/>
          </w:tcPr>
          <w:p w:rsidR="001841CD" w:rsidRPr="008E0A39" w:rsidRDefault="001841CD" w:rsidP="00CD487E">
            <w:pPr>
              <w:ind w:firstLine="0"/>
              <w:jc w:val="center"/>
              <w:rPr>
                <w:b/>
                <w:szCs w:val="28"/>
              </w:rPr>
            </w:pPr>
            <w:r w:rsidRPr="002E3E28">
              <w:rPr>
                <w:b/>
                <w:sz w:val="36"/>
                <w:szCs w:val="28"/>
              </w:rPr>
              <w:t>ПОСТАНОВЛЕНИЕ</w:t>
            </w:r>
          </w:p>
        </w:tc>
      </w:tr>
      <w:tr w:rsidR="001841CD" w:rsidRPr="008E0A39" w:rsidTr="00CD487E">
        <w:trPr>
          <w:jc w:val="center"/>
        </w:trPr>
        <w:tc>
          <w:tcPr>
            <w:tcW w:w="9853" w:type="dxa"/>
          </w:tcPr>
          <w:p w:rsidR="001841CD" w:rsidRPr="008E0A39" w:rsidRDefault="001841CD" w:rsidP="00CD487E">
            <w:pPr>
              <w:ind w:firstLine="0"/>
              <w:jc w:val="center"/>
              <w:rPr>
                <w:szCs w:val="28"/>
              </w:rPr>
            </w:pPr>
          </w:p>
        </w:tc>
      </w:tr>
      <w:tr w:rsidR="001841CD" w:rsidRPr="008E0A39" w:rsidTr="00CD487E">
        <w:trPr>
          <w:jc w:val="center"/>
        </w:trPr>
        <w:tc>
          <w:tcPr>
            <w:tcW w:w="9853" w:type="dxa"/>
          </w:tcPr>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2090"/>
              <w:gridCol w:w="484"/>
              <w:gridCol w:w="1285"/>
            </w:tblGrid>
            <w:tr w:rsidR="001841CD" w:rsidRPr="008E0A39" w:rsidTr="00CD487E">
              <w:trPr>
                <w:jc w:val="center"/>
              </w:trPr>
              <w:tc>
                <w:tcPr>
                  <w:tcW w:w="0" w:type="auto"/>
                  <w:vAlign w:val="bottom"/>
                </w:tcPr>
                <w:p w:rsidR="001841CD" w:rsidRPr="008E0A39" w:rsidRDefault="001841CD" w:rsidP="00CD487E">
                  <w:pPr>
                    <w:ind w:firstLine="0"/>
                    <w:jc w:val="left"/>
                    <w:rPr>
                      <w:szCs w:val="28"/>
                    </w:rPr>
                  </w:pPr>
                  <w:proofErr w:type="gramStart"/>
                  <w:r w:rsidRPr="008E0A39">
                    <w:rPr>
                      <w:szCs w:val="28"/>
                    </w:rPr>
                    <w:t>от</w:t>
                  </w:r>
                  <w:proofErr w:type="gramEnd"/>
                </w:p>
              </w:tc>
              <w:tc>
                <w:tcPr>
                  <w:tcW w:w="2090" w:type="dxa"/>
                  <w:tcBorders>
                    <w:bottom w:val="single" w:sz="4" w:space="0" w:color="auto"/>
                  </w:tcBorders>
                  <w:vAlign w:val="bottom"/>
                </w:tcPr>
                <w:p w:rsidR="001841CD" w:rsidRPr="008E0A39" w:rsidRDefault="00B54803" w:rsidP="00CD487E">
                  <w:pPr>
                    <w:ind w:firstLine="0"/>
                    <w:jc w:val="center"/>
                    <w:rPr>
                      <w:szCs w:val="28"/>
                    </w:rPr>
                  </w:pPr>
                  <w:r>
                    <w:rPr>
                      <w:szCs w:val="28"/>
                    </w:rPr>
                    <w:t>25.10.2022</w:t>
                  </w:r>
                </w:p>
              </w:tc>
              <w:tc>
                <w:tcPr>
                  <w:tcW w:w="484" w:type="dxa"/>
                  <w:vAlign w:val="bottom"/>
                </w:tcPr>
                <w:p w:rsidR="001841CD" w:rsidRPr="008E0A39" w:rsidRDefault="001841CD" w:rsidP="00CD487E">
                  <w:pPr>
                    <w:ind w:firstLine="0"/>
                    <w:jc w:val="right"/>
                    <w:rPr>
                      <w:szCs w:val="28"/>
                    </w:rPr>
                  </w:pPr>
                  <w:r w:rsidRPr="008E0A39">
                    <w:rPr>
                      <w:szCs w:val="28"/>
                    </w:rPr>
                    <w:t>№</w:t>
                  </w:r>
                </w:p>
              </w:tc>
              <w:tc>
                <w:tcPr>
                  <w:tcW w:w="1285" w:type="dxa"/>
                  <w:tcBorders>
                    <w:bottom w:val="single" w:sz="4" w:space="0" w:color="auto"/>
                  </w:tcBorders>
                  <w:vAlign w:val="bottom"/>
                </w:tcPr>
                <w:p w:rsidR="001841CD" w:rsidRPr="008E0A39" w:rsidRDefault="00B54803" w:rsidP="00CD487E">
                  <w:pPr>
                    <w:ind w:firstLine="0"/>
                    <w:jc w:val="center"/>
                    <w:rPr>
                      <w:szCs w:val="28"/>
                    </w:rPr>
                  </w:pPr>
                  <w:r>
                    <w:rPr>
                      <w:szCs w:val="28"/>
                    </w:rPr>
                    <w:t>116</w:t>
                  </w:r>
                </w:p>
              </w:tc>
            </w:tr>
          </w:tbl>
          <w:p w:rsidR="001841CD" w:rsidRPr="008E0A39" w:rsidRDefault="001841CD" w:rsidP="00CD487E">
            <w:pPr>
              <w:ind w:firstLine="0"/>
              <w:jc w:val="center"/>
              <w:rPr>
                <w:szCs w:val="28"/>
              </w:rPr>
            </w:pPr>
          </w:p>
        </w:tc>
      </w:tr>
      <w:tr w:rsidR="001841CD" w:rsidRPr="008E0A39" w:rsidTr="00CD487E">
        <w:trPr>
          <w:jc w:val="center"/>
        </w:trPr>
        <w:tc>
          <w:tcPr>
            <w:tcW w:w="9853" w:type="dxa"/>
          </w:tcPr>
          <w:p w:rsidR="001841CD" w:rsidRDefault="001841CD" w:rsidP="00CD487E">
            <w:pPr>
              <w:ind w:firstLine="0"/>
              <w:jc w:val="center"/>
              <w:rPr>
                <w:szCs w:val="28"/>
                <w:lang w:val="en-US"/>
              </w:rPr>
            </w:pPr>
          </w:p>
          <w:p w:rsidR="001841CD" w:rsidRPr="00A314E7" w:rsidRDefault="001841CD" w:rsidP="00CD487E">
            <w:pPr>
              <w:ind w:firstLine="0"/>
              <w:jc w:val="center"/>
              <w:rPr>
                <w:szCs w:val="28"/>
                <w:lang w:val="en-US"/>
              </w:rPr>
            </w:pPr>
          </w:p>
        </w:tc>
      </w:tr>
      <w:tr w:rsidR="001841CD" w:rsidRPr="008E0A39" w:rsidTr="00CD487E">
        <w:trPr>
          <w:jc w:val="center"/>
        </w:trPr>
        <w:tc>
          <w:tcPr>
            <w:tcW w:w="9853" w:type="dxa"/>
          </w:tcPr>
          <w:p w:rsidR="001841CD" w:rsidRPr="008E0A39" w:rsidRDefault="001841CD" w:rsidP="0074472E">
            <w:pPr>
              <w:ind w:firstLine="0"/>
              <w:jc w:val="center"/>
              <w:rPr>
                <w:szCs w:val="28"/>
              </w:rPr>
            </w:pPr>
            <w:r w:rsidRPr="00EE1601">
              <w:rPr>
                <w:szCs w:val="28"/>
              </w:rPr>
              <w:t xml:space="preserve">Об основных направлениях бюджетной и налоговой политики в </w:t>
            </w:r>
            <w:proofErr w:type="spellStart"/>
            <w:r w:rsidRPr="00EE1601">
              <w:rPr>
                <w:szCs w:val="28"/>
              </w:rPr>
              <w:t>Мошковском</w:t>
            </w:r>
            <w:proofErr w:type="spellEnd"/>
            <w:r w:rsidRPr="00EE1601">
              <w:rPr>
                <w:szCs w:val="28"/>
              </w:rPr>
              <w:t xml:space="preserve"> райо</w:t>
            </w:r>
            <w:r>
              <w:rPr>
                <w:szCs w:val="28"/>
              </w:rPr>
              <w:t xml:space="preserve">не Новосибирской области на </w:t>
            </w:r>
            <w:r w:rsidR="00CA6237">
              <w:rPr>
                <w:szCs w:val="28"/>
              </w:rPr>
              <w:t>202</w:t>
            </w:r>
            <w:r w:rsidR="0074472E">
              <w:rPr>
                <w:szCs w:val="28"/>
              </w:rPr>
              <w:t>3</w:t>
            </w:r>
            <w:r>
              <w:rPr>
                <w:szCs w:val="28"/>
              </w:rPr>
              <w:t xml:space="preserve"> год и плановый период </w:t>
            </w:r>
            <w:r w:rsidR="00CA6237">
              <w:rPr>
                <w:szCs w:val="28"/>
              </w:rPr>
              <w:t>2023</w:t>
            </w:r>
            <w:r w:rsidRPr="00EE1601">
              <w:rPr>
                <w:szCs w:val="28"/>
              </w:rPr>
              <w:t>– 20</w:t>
            </w:r>
            <w:r>
              <w:rPr>
                <w:szCs w:val="28"/>
              </w:rPr>
              <w:t>2</w:t>
            </w:r>
            <w:r w:rsidR="0074472E">
              <w:rPr>
                <w:szCs w:val="28"/>
              </w:rPr>
              <w:t>5</w:t>
            </w:r>
            <w:r>
              <w:rPr>
                <w:szCs w:val="28"/>
              </w:rPr>
              <w:t xml:space="preserve"> </w:t>
            </w:r>
            <w:r w:rsidRPr="00EE1601">
              <w:rPr>
                <w:szCs w:val="28"/>
              </w:rPr>
              <w:t>годов</w:t>
            </w:r>
          </w:p>
        </w:tc>
      </w:tr>
      <w:tr w:rsidR="001841CD" w:rsidRPr="008E0A39" w:rsidTr="00CD487E">
        <w:trPr>
          <w:jc w:val="center"/>
        </w:trPr>
        <w:tc>
          <w:tcPr>
            <w:tcW w:w="9853" w:type="dxa"/>
          </w:tcPr>
          <w:p w:rsidR="001841CD" w:rsidRPr="00EE1601" w:rsidRDefault="001841CD" w:rsidP="00CD487E">
            <w:pPr>
              <w:ind w:firstLine="0"/>
              <w:jc w:val="center"/>
              <w:rPr>
                <w:szCs w:val="28"/>
              </w:rPr>
            </w:pPr>
          </w:p>
          <w:p w:rsidR="001841CD" w:rsidRPr="00EE1601" w:rsidRDefault="001841CD" w:rsidP="00CD487E">
            <w:pPr>
              <w:ind w:firstLine="0"/>
              <w:jc w:val="center"/>
              <w:rPr>
                <w:szCs w:val="28"/>
              </w:rPr>
            </w:pPr>
          </w:p>
        </w:tc>
      </w:tr>
    </w:tbl>
    <w:p w:rsidR="001841CD" w:rsidRDefault="001841CD" w:rsidP="001841CD">
      <w:pPr>
        <w:ind w:right="-144"/>
      </w:pPr>
      <w:r>
        <w:t xml:space="preserve">В соответствии со статьей 184.2 Бюджетного кодекса Российской Федерации и Положением о бюджетном процессе в </w:t>
      </w:r>
      <w:proofErr w:type="spellStart"/>
      <w:r>
        <w:t>Мошковском</w:t>
      </w:r>
      <w:proofErr w:type="spellEnd"/>
      <w:r>
        <w:t xml:space="preserve"> районе Новосибирской области, утвержденным решением 15 сессии Совета депутатов </w:t>
      </w:r>
      <w:proofErr w:type="spellStart"/>
      <w:r>
        <w:t>Мошковского</w:t>
      </w:r>
      <w:proofErr w:type="spellEnd"/>
      <w:r>
        <w:t xml:space="preserve"> района № 16 от 22 октября 2015 года</w:t>
      </w:r>
    </w:p>
    <w:p w:rsidR="001841CD" w:rsidRDefault="001841CD" w:rsidP="001841CD">
      <w:pPr>
        <w:ind w:right="-144" w:firstLine="0"/>
      </w:pPr>
      <w:r>
        <w:t>ПОСТАНОВЛЯЮ:</w:t>
      </w:r>
    </w:p>
    <w:p w:rsidR="001841CD" w:rsidRDefault="001841CD" w:rsidP="001841CD">
      <w:pPr>
        <w:ind w:right="-144"/>
      </w:pPr>
      <w:r>
        <w:t>1.</w:t>
      </w:r>
      <w:r>
        <w:tab/>
        <w:t xml:space="preserve">Утвердить прилагаемые основные направления бюджетной и налоговой политики </w:t>
      </w:r>
      <w:proofErr w:type="spellStart"/>
      <w:r>
        <w:t>Мошковского</w:t>
      </w:r>
      <w:proofErr w:type="spellEnd"/>
      <w:r>
        <w:t xml:space="preserve"> района Новосибирской области на </w:t>
      </w:r>
      <w:r w:rsidR="00CA6237">
        <w:t>202</w:t>
      </w:r>
      <w:r w:rsidR="00872BCB">
        <w:t>3</w:t>
      </w:r>
      <w:r>
        <w:t xml:space="preserve"> год и плановый период </w:t>
      </w:r>
      <w:r w:rsidR="00CA6237">
        <w:t>202</w:t>
      </w:r>
      <w:r w:rsidR="00872BCB">
        <w:t>4</w:t>
      </w:r>
      <w:r>
        <w:t xml:space="preserve"> – 202</w:t>
      </w:r>
      <w:r w:rsidR="00872BCB">
        <w:t>5</w:t>
      </w:r>
      <w:r>
        <w:t xml:space="preserve"> годов (далее – Основные направления бюджетной и налоговой политики)</w:t>
      </w:r>
      <w:r w:rsidR="00365259">
        <w:t xml:space="preserve"> (Приложение)</w:t>
      </w:r>
      <w:r>
        <w:t>.</w:t>
      </w:r>
    </w:p>
    <w:p w:rsidR="001841CD" w:rsidRDefault="001841CD" w:rsidP="001841CD">
      <w:pPr>
        <w:ind w:right="-144"/>
      </w:pPr>
      <w:r>
        <w:t>2.</w:t>
      </w:r>
      <w:r>
        <w:tab/>
        <w:t xml:space="preserve">Рекомендовать главам муниципальных образований поселений </w:t>
      </w:r>
      <w:proofErr w:type="spellStart"/>
      <w:r>
        <w:t>Мошковского</w:t>
      </w:r>
      <w:proofErr w:type="spellEnd"/>
      <w:r>
        <w:t xml:space="preserve"> района при подготовке проектов местного бюджета на </w:t>
      </w:r>
      <w:r w:rsidR="00CA6237">
        <w:t>202</w:t>
      </w:r>
      <w:r w:rsidR="00872BCB">
        <w:t>3</w:t>
      </w:r>
      <w:r>
        <w:t xml:space="preserve"> год и плановый период </w:t>
      </w:r>
      <w:r w:rsidR="00CA6237">
        <w:t>202</w:t>
      </w:r>
      <w:r w:rsidR="00872BCB">
        <w:t>4</w:t>
      </w:r>
      <w:r>
        <w:t xml:space="preserve"> – 202</w:t>
      </w:r>
      <w:r w:rsidR="00872BCB">
        <w:t>5</w:t>
      </w:r>
      <w:r>
        <w:t xml:space="preserve"> годов учитывать Основные направления бюджетной и налоговой политики.</w:t>
      </w:r>
    </w:p>
    <w:p w:rsidR="001841CD" w:rsidRDefault="001841CD" w:rsidP="001841CD">
      <w:pPr>
        <w:ind w:right="-144"/>
      </w:pPr>
      <w:r>
        <w:t>3.</w:t>
      </w:r>
      <w:r>
        <w:tab/>
        <w:t xml:space="preserve">Контроль за исполнением настоящего постановления возложить на заместителя главы администрации </w:t>
      </w:r>
      <w:proofErr w:type="spellStart"/>
      <w:r>
        <w:t>Мошковского</w:t>
      </w:r>
      <w:proofErr w:type="spellEnd"/>
      <w:r>
        <w:t xml:space="preserve"> района Новосибирской области </w:t>
      </w:r>
      <w:proofErr w:type="spellStart"/>
      <w:r w:rsidR="003F404C">
        <w:t>Бараника</w:t>
      </w:r>
      <w:proofErr w:type="spellEnd"/>
      <w:r w:rsidR="003F404C">
        <w:t xml:space="preserve"> </w:t>
      </w:r>
      <w:proofErr w:type="gramStart"/>
      <w:r w:rsidR="003F404C">
        <w:t>А.А.</w:t>
      </w:r>
      <w:r>
        <w:t>.</w:t>
      </w:r>
      <w:proofErr w:type="gramEnd"/>
    </w:p>
    <w:p w:rsidR="001841CD" w:rsidRPr="00583858" w:rsidRDefault="001841CD" w:rsidP="001841CD">
      <w:pPr>
        <w:ind w:right="-144"/>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4811"/>
      </w:tblGrid>
      <w:tr w:rsidR="001841CD" w:rsidTr="00CD487E">
        <w:trPr>
          <w:trHeight w:val="1304"/>
        </w:trPr>
        <w:tc>
          <w:tcPr>
            <w:tcW w:w="4826" w:type="dxa"/>
            <w:vAlign w:val="bottom"/>
          </w:tcPr>
          <w:p w:rsidR="001841CD" w:rsidRDefault="004F2A2A" w:rsidP="00CD487E">
            <w:pPr>
              <w:ind w:right="-144" w:hanging="108"/>
              <w:jc w:val="left"/>
            </w:pPr>
            <w:r>
              <w:t>Глава</w:t>
            </w:r>
            <w:r w:rsidR="001841CD">
              <w:t xml:space="preserve"> </w:t>
            </w:r>
            <w:proofErr w:type="spellStart"/>
            <w:r w:rsidR="001841CD">
              <w:t>Мошковского</w:t>
            </w:r>
            <w:proofErr w:type="spellEnd"/>
            <w:r w:rsidR="001841CD">
              <w:t xml:space="preserve"> района</w:t>
            </w:r>
          </w:p>
          <w:p w:rsidR="001841CD" w:rsidRDefault="001841CD" w:rsidP="00CD487E">
            <w:pPr>
              <w:ind w:right="-144" w:hanging="108"/>
              <w:jc w:val="left"/>
            </w:pPr>
            <w:r>
              <w:t>Новосибирской области</w:t>
            </w:r>
          </w:p>
        </w:tc>
        <w:tc>
          <w:tcPr>
            <w:tcW w:w="4811" w:type="dxa"/>
            <w:vAlign w:val="bottom"/>
          </w:tcPr>
          <w:p w:rsidR="001841CD" w:rsidRDefault="001841CD" w:rsidP="00CD487E">
            <w:pPr>
              <w:ind w:right="-144"/>
              <w:jc w:val="center"/>
            </w:pPr>
            <w:r>
              <w:t xml:space="preserve">                              С.Н. Субботин</w:t>
            </w:r>
          </w:p>
        </w:tc>
      </w:tr>
    </w:tbl>
    <w:p w:rsidR="001841CD" w:rsidRDefault="001841CD" w:rsidP="001841CD">
      <w:pPr>
        <w:jc w:val="center"/>
      </w:pPr>
    </w:p>
    <w:p w:rsidR="001841CD" w:rsidRDefault="001841CD" w:rsidP="001841CD">
      <w:pPr>
        <w:jc w:val="center"/>
      </w:pPr>
    </w:p>
    <w:p w:rsidR="001841CD" w:rsidRDefault="001841CD" w:rsidP="001841CD">
      <w:pPr>
        <w:jc w:val="center"/>
      </w:pPr>
    </w:p>
    <w:p w:rsidR="001841CD" w:rsidRDefault="001841CD" w:rsidP="00006F01">
      <w:pPr>
        <w:ind w:firstLine="0"/>
        <w:jc w:val="center"/>
        <w:rPr>
          <w:sz w:val="20"/>
        </w:rPr>
      </w:pPr>
      <w:bookmarkStart w:id="0" w:name="_GoBack"/>
      <w:bookmarkEnd w:id="0"/>
    </w:p>
    <w:p w:rsidR="001841CD" w:rsidRDefault="001841CD" w:rsidP="00006F01">
      <w:pPr>
        <w:ind w:firstLine="0"/>
        <w:jc w:val="center"/>
        <w:rPr>
          <w:sz w:val="20"/>
        </w:rPr>
      </w:pPr>
    </w:p>
    <w:p w:rsidR="00394514" w:rsidRDefault="001841CD" w:rsidP="00394514">
      <w:pPr>
        <w:ind w:firstLine="0"/>
        <w:jc w:val="center"/>
        <w:rPr>
          <w:sz w:val="20"/>
        </w:rPr>
      </w:pPr>
      <w:r>
        <w:rPr>
          <w:sz w:val="20"/>
        </w:rPr>
        <w:t xml:space="preserve">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820"/>
      </w:tblGrid>
      <w:tr w:rsidR="00394514" w:rsidTr="00394514">
        <w:tc>
          <w:tcPr>
            <w:tcW w:w="5807" w:type="dxa"/>
          </w:tcPr>
          <w:p w:rsidR="00394514" w:rsidRDefault="00394514" w:rsidP="00394514">
            <w:pPr>
              <w:ind w:firstLine="0"/>
              <w:jc w:val="center"/>
              <w:rPr>
                <w:sz w:val="20"/>
              </w:rPr>
            </w:pPr>
          </w:p>
        </w:tc>
        <w:tc>
          <w:tcPr>
            <w:tcW w:w="3820" w:type="dxa"/>
          </w:tcPr>
          <w:p w:rsidR="00394514" w:rsidRPr="00B329E4" w:rsidRDefault="00394514" w:rsidP="00394514">
            <w:pPr>
              <w:ind w:firstLine="0"/>
              <w:jc w:val="center"/>
              <w:rPr>
                <w:sz w:val="20"/>
              </w:rPr>
            </w:pPr>
            <w:r w:rsidRPr="00B329E4">
              <w:rPr>
                <w:sz w:val="20"/>
              </w:rPr>
              <w:t>ПРИЛОЖЕНИЕ</w:t>
            </w:r>
          </w:p>
          <w:p w:rsidR="00394514" w:rsidRPr="00B329E4" w:rsidRDefault="00394514" w:rsidP="00394514">
            <w:pPr>
              <w:ind w:firstLine="0"/>
              <w:jc w:val="center"/>
              <w:rPr>
                <w:sz w:val="20"/>
              </w:rPr>
            </w:pPr>
            <w:proofErr w:type="gramStart"/>
            <w:r w:rsidRPr="00B329E4">
              <w:rPr>
                <w:sz w:val="20"/>
              </w:rPr>
              <w:t>к</w:t>
            </w:r>
            <w:proofErr w:type="gramEnd"/>
            <w:r w:rsidRPr="00B329E4">
              <w:rPr>
                <w:sz w:val="20"/>
              </w:rPr>
              <w:t xml:space="preserve"> постановлению</w:t>
            </w:r>
            <w:r>
              <w:rPr>
                <w:sz w:val="20"/>
              </w:rPr>
              <w:t xml:space="preserve"> </w:t>
            </w:r>
            <w:r w:rsidRPr="00B329E4">
              <w:rPr>
                <w:sz w:val="20"/>
              </w:rPr>
              <w:t>администрации</w:t>
            </w:r>
          </w:p>
          <w:p w:rsidR="00394514" w:rsidRDefault="00394514" w:rsidP="00394514">
            <w:pPr>
              <w:ind w:firstLine="0"/>
              <w:jc w:val="center"/>
              <w:rPr>
                <w:sz w:val="20"/>
              </w:rPr>
            </w:pPr>
            <w:proofErr w:type="spellStart"/>
            <w:r w:rsidRPr="00B329E4">
              <w:rPr>
                <w:sz w:val="20"/>
              </w:rPr>
              <w:t>Мошковского</w:t>
            </w:r>
            <w:proofErr w:type="spellEnd"/>
            <w:r w:rsidRPr="00B329E4">
              <w:rPr>
                <w:sz w:val="20"/>
              </w:rPr>
              <w:t xml:space="preserve"> района</w:t>
            </w:r>
            <w:r>
              <w:rPr>
                <w:sz w:val="20"/>
              </w:rPr>
              <w:t xml:space="preserve"> </w:t>
            </w:r>
            <w:r w:rsidRPr="00B329E4">
              <w:rPr>
                <w:sz w:val="20"/>
              </w:rPr>
              <w:t>Новосибирской</w:t>
            </w:r>
          </w:p>
          <w:p w:rsidR="00394514" w:rsidRPr="00B329E4" w:rsidRDefault="00394514" w:rsidP="00394514">
            <w:pPr>
              <w:ind w:firstLine="0"/>
              <w:jc w:val="center"/>
              <w:rPr>
                <w:sz w:val="20"/>
              </w:rPr>
            </w:pPr>
            <w:proofErr w:type="gramStart"/>
            <w:r w:rsidRPr="00B329E4">
              <w:rPr>
                <w:sz w:val="20"/>
              </w:rPr>
              <w:t>области</w:t>
            </w:r>
            <w:proofErr w:type="gramEnd"/>
          </w:p>
          <w:p w:rsidR="00394514" w:rsidRDefault="00394514" w:rsidP="00394514">
            <w:pPr>
              <w:rPr>
                <w:sz w:val="20"/>
                <w:u w:val="single"/>
              </w:rPr>
            </w:pPr>
            <w:r w:rsidRPr="00B329E4">
              <w:rPr>
                <w:sz w:val="20"/>
              </w:rPr>
              <w:t xml:space="preserve">от </w:t>
            </w:r>
            <w:r w:rsidR="00B54803">
              <w:rPr>
                <w:sz w:val="20"/>
              </w:rPr>
              <w:t xml:space="preserve">25.10.2022 </w:t>
            </w:r>
            <w:r w:rsidRPr="000E684A">
              <w:rPr>
                <w:sz w:val="20"/>
              </w:rPr>
              <w:t>№</w:t>
            </w:r>
            <w:r w:rsidR="00B54803">
              <w:rPr>
                <w:sz w:val="20"/>
              </w:rPr>
              <w:t xml:space="preserve"> 116</w:t>
            </w:r>
          </w:p>
          <w:p w:rsidR="00394514" w:rsidRDefault="00394514" w:rsidP="00394514">
            <w:pPr>
              <w:ind w:firstLine="0"/>
              <w:jc w:val="center"/>
              <w:rPr>
                <w:sz w:val="20"/>
              </w:rPr>
            </w:pPr>
          </w:p>
        </w:tc>
      </w:tr>
    </w:tbl>
    <w:p w:rsidR="00006F01" w:rsidRDefault="001841CD" w:rsidP="00394514">
      <w:pPr>
        <w:ind w:firstLine="0"/>
        <w:jc w:val="center"/>
        <w:rPr>
          <w:sz w:val="20"/>
          <w:u w:val="single"/>
        </w:rPr>
      </w:pPr>
      <w:r>
        <w:rPr>
          <w:sz w:val="20"/>
        </w:rPr>
        <w:t xml:space="preserve">                                                                                                      </w:t>
      </w:r>
      <w:r w:rsidR="00394514">
        <w:rPr>
          <w:sz w:val="20"/>
        </w:rPr>
        <w:t xml:space="preserve">                       </w:t>
      </w:r>
    </w:p>
    <w:p w:rsidR="00006F01" w:rsidRDefault="00006F01" w:rsidP="00006F01">
      <w:pPr>
        <w:jc w:val="right"/>
      </w:pPr>
    </w:p>
    <w:p w:rsidR="00B329E4" w:rsidRPr="00394514" w:rsidRDefault="00B329E4" w:rsidP="00B329E4">
      <w:pPr>
        <w:widowControl w:val="0"/>
        <w:ind w:firstLine="0"/>
        <w:jc w:val="center"/>
        <w:rPr>
          <w:bCs/>
          <w:szCs w:val="28"/>
        </w:rPr>
      </w:pPr>
      <w:r w:rsidRPr="00394514">
        <w:rPr>
          <w:bCs/>
          <w:szCs w:val="28"/>
        </w:rPr>
        <w:t xml:space="preserve">Основные направления бюджетной и налоговой политики </w:t>
      </w:r>
    </w:p>
    <w:p w:rsidR="00B329E4" w:rsidRPr="00394514" w:rsidRDefault="00B329E4" w:rsidP="00B329E4">
      <w:pPr>
        <w:widowControl w:val="0"/>
        <w:ind w:firstLine="0"/>
        <w:jc w:val="center"/>
        <w:rPr>
          <w:bCs/>
          <w:szCs w:val="28"/>
        </w:rPr>
      </w:pPr>
      <w:proofErr w:type="spellStart"/>
      <w:r w:rsidRPr="00394514">
        <w:rPr>
          <w:bCs/>
          <w:szCs w:val="28"/>
        </w:rPr>
        <w:t>Мошковского</w:t>
      </w:r>
      <w:proofErr w:type="spellEnd"/>
      <w:r w:rsidRPr="00394514">
        <w:rPr>
          <w:bCs/>
          <w:szCs w:val="28"/>
        </w:rPr>
        <w:t xml:space="preserve"> района Новосибирской области на </w:t>
      </w:r>
      <w:r w:rsidR="00CA6237" w:rsidRPr="00394514">
        <w:rPr>
          <w:bCs/>
          <w:szCs w:val="28"/>
        </w:rPr>
        <w:t>202</w:t>
      </w:r>
      <w:r w:rsidR="00C55761" w:rsidRPr="00394514">
        <w:rPr>
          <w:bCs/>
          <w:szCs w:val="28"/>
        </w:rPr>
        <w:t>3</w:t>
      </w:r>
      <w:r w:rsidRPr="00394514">
        <w:rPr>
          <w:bCs/>
          <w:szCs w:val="28"/>
        </w:rPr>
        <w:t xml:space="preserve"> год и плановый период </w:t>
      </w:r>
      <w:r w:rsidR="00CA6237" w:rsidRPr="00394514">
        <w:rPr>
          <w:bCs/>
          <w:szCs w:val="28"/>
        </w:rPr>
        <w:t>202</w:t>
      </w:r>
      <w:r w:rsidR="00C55761" w:rsidRPr="00394514">
        <w:rPr>
          <w:bCs/>
          <w:szCs w:val="28"/>
        </w:rPr>
        <w:t>4</w:t>
      </w:r>
      <w:r w:rsidR="00B36F15" w:rsidRPr="00394514">
        <w:rPr>
          <w:bCs/>
          <w:szCs w:val="28"/>
        </w:rPr>
        <w:t xml:space="preserve"> -</w:t>
      </w:r>
      <w:r w:rsidR="00CA6237" w:rsidRPr="00394514">
        <w:rPr>
          <w:bCs/>
          <w:szCs w:val="28"/>
        </w:rPr>
        <w:t>202</w:t>
      </w:r>
      <w:r w:rsidR="00C55761" w:rsidRPr="00394514">
        <w:rPr>
          <w:bCs/>
          <w:szCs w:val="28"/>
        </w:rPr>
        <w:t>5</w:t>
      </w:r>
      <w:r w:rsidRPr="00394514">
        <w:rPr>
          <w:bCs/>
          <w:szCs w:val="28"/>
        </w:rPr>
        <w:t xml:space="preserve"> годов</w:t>
      </w:r>
    </w:p>
    <w:p w:rsidR="00B329E4" w:rsidRPr="00394514" w:rsidRDefault="00B329E4" w:rsidP="00B329E4">
      <w:pPr>
        <w:widowControl w:val="0"/>
        <w:ind w:firstLine="0"/>
        <w:jc w:val="center"/>
        <w:rPr>
          <w:bCs/>
          <w:szCs w:val="28"/>
        </w:rPr>
      </w:pPr>
    </w:p>
    <w:p w:rsidR="00B329E4" w:rsidRPr="00394514" w:rsidRDefault="00B329E4" w:rsidP="00B329E4">
      <w:pPr>
        <w:widowControl w:val="0"/>
        <w:numPr>
          <w:ilvl w:val="0"/>
          <w:numId w:val="40"/>
        </w:numPr>
        <w:contextualSpacing/>
        <w:jc w:val="center"/>
        <w:rPr>
          <w:bCs/>
          <w:szCs w:val="28"/>
          <w:lang w:val="en-US"/>
        </w:rPr>
      </w:pPr>
      <w:r w:rsidRPr="00394514">
        <w:rPr>
          <w:bCs/>
          <w:szCs w:val="28"/>
        </w:rPr>
        <w:t>Общие положения</w:t>
      </w:r>
    </w:p>
    <w:p w:rsidR="00B329E4" w:rsidRPr="00B329E4" w:rsidRDefault="00B329E4" w:rsidP="00B329E4">
      <w:pPr>
        <w:widowControl w:val="0"/>
        <w:ind w:firstLine="0"/>
        <w:jc w:val="center"/>
        <w:rPr>
          <w:b/>
          <w:szCs w:val="28"/>
        </w:rPr>
      </w:pPr>
    </w:p>
    <w:p w:rsidR="00B329E4" w:rsidRPr="00B329E4" w:rsidRDefault="00B329E4" w:rsidP="00826496">
      <w:pPr>
        <w:widowControl w:val="0"/>
        <w:contextualSpacing/>
        <w:rPr>
          <w:szCs w:val="28"/>
        </w:rPr>
      </w:pPr>
      <w:r w:rsidRPr="00B329E4">
        <w:rPr>
          <w:szCs w:val="28"/>
        </w:rPr>
        <w:t xml:space="preserve">Основные направления бюджетной и налоговой политики </w:t>
      </w:r>
      <w:proofErr w:type="spellStart"/>
      <w:r w:rsidRPr="00B329E4">
        <w:rPr>
          <w:szCs w:val="28"/>
        </w:rPr>
        <w:t>Мошковского</w:t>
      </w:r>
      <w:proofErr w:type="spellEnd"/>
      <w:r w:rsidRPr="00B329E4">
        <w:rPr>
          <w:szCs w:val="28"/>
        </w:rPr>
        <w:t xml:space="preserve"> района Новосибирской области </w:t>
      </w:r>
      <w:r w:rsidR="00B36F15">
        <w:rPr>
          <w:bCs/>
          <w:szCs w:val="28"/>
        </w:rPr>
        <w:t xml:space="preserve">на </w:t>
      </w:r>
      <w:r w:rsidR="00CA6237">
        <w:rPr>
          <w:bCs/>
          <w:szCs w:val="28"/>
        </w:rPr>
        <w:t>202</w:t>
      </w:r>
      <w:r w:rsidR="00C55761">
        <w:rPr>
          <w:bCs/>
          <w:szCs w:val="28"/>
        </w:rPr>
        <w:t>3</w:t>
      </w:r>
      <w:r w:rsidR="00D106BB">
        <w:rPr>
          <w:bCs/>
          <w:szCs w:val="28"/>
        </w:rPr>
        <w:t xml:space="preserve">  год и плано</w:t>
      </w:r>
      <w:r w:rsidR="00B36F15">
        <w:rPr>
          <w:bCs/>
          <w:szCs w:val="28"/>
        </w:rPr>
        <w:t xml:space="preserve">вый период </w:t>
      </w:r>
      <w:r w:rsidR="00CA6237">
        <w:rPr>
          <w:bCs/>
          <w:szCs w:val="28"/>
        </w:rPr>
        <w:t>202</w:t>
      </w:r>
      <w:r w:rsidR="00C55761">
        <w:rPr>
          <w:bCs/>
          <w:szCs w:val="28"/>
        </w:rPr>
        <w:t>4</w:t>
      </w:r>
      <w:r w:rsidRPr="00B329E4">
        <w:rPr>
          <w:bCs/>
          <w:szCs w:val="28"/>
        </w:rPr>
        <w:t xml:space="preserve"> -</w:t>
      </w:r>
      <w:r w:rsidR="00CA6237">
        <w:rPr>
          <w:bCs/>
          <w:szCs w:val="28"/>
        </w:rPr>
        <w:t>202</w:t>
      </w:r>
      <w:r w:rsidR="00C55761">
        <w:rPr>
          <w:bCs/>
          <w:szCs w:val="28"/>
        </w:rPr>
        <w:t>5</w:t>
      </w:r>
      <w:r w:rsidRPr="00B329E4">
        <w:rPr>
          <w:bCs/>
          <w:szCs w:val="28"/>
        </w:rPr>
        <w:t xml:space="preserve">  годов</w:t>
      </w:r>
      <w:r w:rsidRPr="00B329E4">
        <w:rPr>
          <w:szCs w:val="28"/>
        </w:rPr>
        <w:t xml:space="preserve"> (далее Основные направления бюджетной и налоговой политики) разработаны в целях подготовки проекта районного бюджета (далее – районный бюджет) на очередной и среднесрочный период и являются документом, содержащим цели и задачи, для достижения и решения которых предусматриваются бюджетные ассигнования и формируются межбюджетные отношения с муниципальными образованиями</w:t>
      </w:r>
      <w:r w:rsidR="00DC06A3">
        <w:rPr>
          <w:szCs w:val="28"/>
        </w:rPr>
        <w:t xml:space="preserve"> поселений</w:t>
      </w:r>
      <w:r w:rsidR="00DF3855">
        <w:rPr>
          <w:szCs w:val="28"/>
        </w:rPr>
        <w:t xml:space="preserve"> </w:t>
      </w:r>
      <w:proofErr w:type="spellStart"/>
      <w:r w:rsidR="00DF3855">
        <w:rPr>
          <w:szCs w:val="28"/>
        </w:rPr>
        <w:t>Мошковского</w:t>
      </w:r>
      <w:proofErr w:type="spellEnd"/>
      <w:r w:rsidR="00DF3855">
        <w:rPr>
          <w:szCs w:val="28"/>
        </w:rPr>
        <w:t xml:space="preserve"> района.</w:t>
      </w:r>
    </w:p>
    <w:p w:rsidR="00B329E4" w:rsidRPr="00B329E4" w:rsidRDefault="00B329E4" w:rsidP="00826496">
      <w:pPr>
        <w:widowControl w:val="0"/>
        <w:contextualSpacing/>
        <w:rPr>
          <w:szCs w:val="28"/>
        </w:rPr>
      </w:pPr>
      <w:r w:rsidRPr="00B329E4">
        <w:rPr>
          <w:szCs w:val="28"/>
        </w:rPr>
        <w:t xml:space="preserve">Основные направления бюджетной и налоговой политики позволяют определить ориентиры в бюджетной и налоговой сфере на трехлетний период, что будет способствовать стабилизации и определенности условий ведения экономической деятельности на территории </w:t>
      </w:r>
      <w:proofErr w:type="spellStart"/>
      <w:r w:rsidRPr="00B329E4">
        <w:rPr>
          <w:szCs w:val="28"/>
        </w:rPr>
        <w:t>Мошковского</w:t>
      </w:r>
      <w:proofErr w:type="spellEnd"/>
      <w:r w:rsidRPr="00B329E4">
        <w:rPr>
          <w:szCs w:val="28"/>
        </w:rPr>
        <w:t xml:space="preserve"> района.</w:t>
      </w:r>
    </w:p>
    <w:p w:rsidR="00B329E4" w:rsidRDefault="00B329E4" w:rsidP="00826496">
      <w:pPr>
        <w:widowControl w:val="0"/>
        <w:contextualSpacing/>
        <w:rPr>
          <w:szCs w:val="28"/>
        </w:rPr>
      </w:pPr>
      <w:r w:rsidRPr="00B329E4">
        <w:rPr>
          <w:szCs w:val="28"/>
        </w:rPr>
        <w:t>Основные направления бюджетной и налоговой политики подготовлены на основе действующего федерального, регионального</w:t>
      </w:r>
      <w:r w:rsidR="00DC06A3">
        <w:rPr>
          <w:szCs w:val="28"/>
        </w:rPr>
        <w:t>, местного</w:t>
      </w:r>
      <w:r w:rsidRPr="00B329E4">
        <w:rPr>
          <w:szCs w:val="28"/>
        </w:rPr>
        <w:t xml:space="preserve"> налогового законодательства, с учетом преемственности целей и задач, поставленных в основных направлениях бюджетной и н</w:t>
      </w:r>
      <w:r w:rsidR="00B36F15">
        <w:rPr>
          <w:szCs w:val="28"/>
        </w:rPr>
        <w:t xml:space="preserve">алоговой политики района на </w:t>
      </w:r>
      <w:r w:rsidR="00CA6237">
        <w:rPr>
          <w:szCs w:val="28"/>
        </w:rPr>
        <w:t>202</w:t>
      </w:r>
      <w:r w:rsidR="00CD4367">
        <w:rPr>
          <w:szCs w:val="28"/>
        </w:rPr>
        <w:t>2</w:t>
      </w:r>
      <w:r w:rsidR="00B36F15">
        <w:rPr>
          <w:szCs w:val="28"/>
        </w:rPr>
        <w:t xml:space="preserve"> год и плановый период </w:t>
      </w:r>
      <w:r w:rsidR="00CA6237">
        <w:rPr>
          <w:szCs w:val="28"/>
        </w:rPr>
        <w:t>202</w:t>
      </w:r>
      <w:r w:rsidR="00CD4367">
        <w:rPr>
          <w:szCs w:val="28"/>
        </w:rPr>
        <w:t>3</w:t>
      </w:r>
      <w:r w:rsidRPr="00B329E4">
        <w:rPr>
          <w:szCs w:val="28"/>
        </w:rPr>
        <w:t xml:space="preserve"> -</w:t>
      </w:r>
      <w:r w:rsidR="00CA6237">
        <w:rPr>
          <w:szCs w:val="28"/>
        </w:rPr>
        <w:t>202</w:t>
      </w:r>
      <w:r w:rsidR="00CD4367">
        <w:rPr>
          <w:szCs w:val="28"/>
        </w:rPr>
        <w:t>4</w:t>
      </w:r>
      <w:r w:rsidRPr="00B329E4">
        <w:rPr>
          <w:szCs w:val="28"/>
        </w:rPr>
        <w:t xml:space="preserve"> годов.</w:t>
      </w:r>
    </w:p>
    <w:p w:rsidR="0066038D" w:rsidRDefault="0066038D" w:rsidP="00826496">
      <w:pPr>
        <w:widowControl w:val="0"/>
        <w:contextualSpacing/>
        <w:rPr>
          <w:color w:val="000000"/>
        </w:rPr>
      </w:pPr>
      <w:r>
        <w:rPr>
          <w:color w:val="000000"/>
        </w:rPr>
        <w:t>Ф</w:t>
      </w:r>
      <w:r w:rsidRPr="00C05C2F">
        <w:rPr>
          <w:color w:val="000000"/>
        </w:rPr>
        <w:t xml:space="preserve">ормирование проекта </w:t>
      </w:r>
      <w:r>
        <w:rPr>
          <w:color w:val="000000"/>
        </w:rPr>
        <w:t xml:space="preserve">местного </w:t>
      </w:r>
      <w:r w:rsidRPr="00C05C2F">
        <w:rPr>
          <w:color w:val="000000"/>
        </w:rPr>
        <w:t xml:space="preserve">бюджета на 2023 год и на плановый период 2024 и 2025 годов будет осуществляться в условиях рисков, связанных с внешним давлением со стороны недружественных государств, и жесткой </w:t>
      </w:r>
      <w:proofErr w:type="spellStart"/>
      <w:r w:rsidRPr="00C05C2F">
        <w:rPr>
          <w:color w:val="000000"/>
        </w:rPr>
        <w:t>санкционной</w:t>
      </w:r>
      <w:proofErr w:type="spellEnd"/>
      <w:r w:rsidRPr="00C05C2F">
        <w:rPr>
          <w:color w:val="000000"/>
        </w:rPr>
        <w:t xml:space="preserve"> политики в отношении России.</w:t>
      </w:r>
      <w:r w:rsidRPr="00C05C2F">
        <w:t xml:space="preserve"> </w:t>
      </w:r>
      <w:r w:rsidRPr="00C05C2F">
        <w:rPr>
          <w:color w:val="000000"/>
        </w:rPr>
        <w:t>В связи с этим меры бюджетной и экономической политики должны быть направлены в том числе на поддержание устойчивости отраслей и секторов экономики с обеспечением возможности оперативного реагирования на изменения экономической ситуации.</w:t>
      </w:r>
    </w:p>
    <w:p w:rsidR="0066038D" w:rsidRPr="0066038D" w:rsidRDefault="0066038D" w:rsidP="0066038D">
      <w:pPr>
        <w:pStyle w:val="af"/>
        <w:spacing w:before="0" w:beforeAutospacing="0" w:after="0" w:afterAutospacing="0"/>
        <w:jc w:val="both"/>
        <w:rPr>
          <w:color w:val="000000"/>
          <w:sz w:val="28"/>
          <w:szCs w:val="28"/>
        </w:rPr>
      </w:pPr>
      <w:r w:rsidRPr="0066038D">
        <w:rPr>
          <w:color w:val="000000"/>
          <w:sz w:val="28"/>
          <w:szCs w:val="28"/>
        </w:rPr>
        <w:t xml:space="preserve">          Разработка бюджетной и налоговой политики муниципального района направлена на сохранение финансовой стабильности муниципалитета, на рациональное и эффективное использование бюджетных ресурсов муниципального района, на совершенствование, укрепление и развитие налогового потенциала и управления финансовыми ресурсами.  </w:t>
      </w:r>
    </w:p>
    <w:p w:rsidR="0066038D" w:rsidRDefault="0066038D" w:rsidP="0066038D">
      <w:pPr>
        <w:tabs>
          <w:tab w:val="left" w:pos="567"/>
        </w:tabs>
      </w:pPr>
      <w:r>
        <w:t xml:space="preserve">Исходя из принципов ответственной бюджетной политики, для поддержания сбалансированности бюджета при его формировании будут приняты меры по включению в бюджет в первоочередном порядке расходов на </w:t>
      </w:r>
      <w:r>
        <w:lastRenderedPageBreak/>
        <w:t>финансирование действующих расходных обязательств, сокращению неэффективных расходов.</w:t>
      </w:r>
    </w:p>
    <w:p w:rsidR="0066038D" w:rsidRDefault="0066038D" w:rsidP="0066038D">
      <w:pPr>
        <w:tabs>
          <w:tab w:val="left" w:pos="3450"/>
        </w:tabs>
      </w:pPr>
      <w:r>
        <w:t>Досрочным ориентиром в бюджетной политике должен выступать уровень бюджетных расходов, соответствующий реальным доходам бюджета района.</w:t>
      </w:r>
    </w:p>
    <w:p w:rsidR="00F85AF9" w:rsidRDefault="00F85AF9" w:rsidP="00F85AF9">
      <w:pPr>
        <w:widowControl w:val="0"/>
        <w:contextualSpacing/>
        <w:jc w:val="center"/>
        <w:rPr>
          <w:b/>
          <w:bCs/>
          <w:szCs w:val="28"/>
        </w:rPr>
      </w:pPr>
    </w:p>
    <w:p w:rsidR="00B329E4" w:rsidRPr="00394514" w:rsidRDefault="00B329E4" w:rsidP="00826496">
      <w:pPr>
        <w:widowControl w:val="0"/>
        <w:numPr>
          <w:ilvl w:val="0"/>
          <w:numId w:val="40"/>
        </w:numPr>
        <w:ind w:firstLine="709"/>
        <w:contextualSpacing/>
        <w:jc w:val="center"/>
        <w:rPr>
          <w:bCs/>
          <w:szCs w:val="28"/>
        </w:rPr>
      </w:pPr>
      <w:r w:rsidRPr="00394514">
        <w:rPr>
          <w:bCs/>
          <w:szCs w:val="28"/>
        </w:rPr>
        <w:t>Налоговая политика</w:t>
      </w:r>
    </w:p>
    <w:p w:rsidR="00B329E4" w:rsidRPr="00B329E4" w:rsidRDefault="00B329E4" w:rsidP="00826496">
      <w:pPr>
        <w:widowControl w:val="0"/>
        <w:contextualSpacing/>
        <w:rPr>
          <w:b/>
          <w:bCs/>
          <w:szCs w:val="28"/>
        </w:rPr>
      </w:pPr>
    </w:p>
    <w:p w:rsidR="00B329E4" w:rsidRPr="00B329E4" w:rsidRDefault="00B329E4" w:rsidP="00826496">
      <w:pPr>
        <w:autoSpaceDE w:val="0"/>
        <w:autoSpaceDN w:val="0"/>
        <w:adjustRightInd w:val="0"/>
        <w:contextualSpacing/>
        <w:rPr>
          <w:szCs w:val="28"/>
        </w:rPr>
      </w:pPr>
      <w:r w:rsidRPr="00B329E4">
        <w:rPr>
          <w:szCs w:val="28"/>
        </w:rPr>
        <w:t xml:space="preserve">Налоговая политика </w:t>
      </w:r>
      <w:proofErr w:type="spellStart"/>
      <w:r w:rsidRPr="00B329E4">
        <w:rPr>
          <w:szCs w:val="28"/>
        </w:rPr>
        <w:t>Мошковского</w:t>
      </w:r>
      <w:proofErr w:type="spellEnd"/>
      <w:r w:rsidRPr="00B329E4">
        <w:rPr>
          <w:szCs w:val="28"/>
        </w:rPr>
        <w:t xml:space="preserve"> района </w:t>
      </w:r>
      <w:r w:rsidR="008B4363">
        <w:rPr>
          <w:szCs w:val="28"/>
        </w:rPr>
        <w:t>в 202</w:t>
      </w:r>
      <w:r w:rsidR="00F85AF9">
        <w:rPr>
          <w:szCs w:val="28"/>
        </w:rPr>
        <w:t>1</w:t>
      </w:r>
      <w:r w:rsidR="00B36F15">
        <w:rPr>
          <w:szCs w:val="28"/>
        </w:rPr>
        <w:t xml:space="preserve"> году и текущем периоде </w:t>
      </w:r>
      <w:r w:rsidR="00CA6237">
        <w:rPr>
          <w:szCs w:val="28"/>
        </w:rPr>
        <w:t>202</w:t>
      </w:r>
      <w:r w:rsidR="00F85AF9">
        <w:rPr>
          <w:szCs w:val="28"/>
        </w:rPr>
        <w:t>2</w:t>
      </w:r>
      <w:r w:rsidRPr="00B329E4">
        <w:rPr>
          <w:szCs w:val="28"/>
        </w:rPr>
        <w:t xml:space="preserve"> года была направлена на обеспечение устойчивости и сбалансированности бюджетной системы района. </w:t>
      </w:r>
    </w:p>
    <w:p w:rsidR="00C25DE3" w:rsidRPr="00C9122D" w:rsidRDefault="00C25DE3" w:rsidP="00C9122D">
      <w:pPr>
        <w:autoSpaceDE w:val="0"/>
        <w:autoSpaceDN w:val="0"/>
        <w:adjustRightInd w:val="0"/>
        <w:rPr>
          <w:rFonts w:eastAsia="Calibri"/>
          <w:szCs w:val="28"/>
          <w:highlight w:val="yellow"/>
          <w:lang w:eastAsia="en-US"/>
        </w:rPr>
      </w:pPr>
      <w:r w:rsidRPr="00C9122D">
        <w:rPr>
          <w:rFonts w:eastAsia="Calibri"/>
          <w:szCs w:val="28"/>
          <w:lang w:eastAsia="en-US"/>
        </w:rPr>
        <w:t xml:space="preserve">Основным приоритетом </w:t>
      </w:r>
      <w:r w:rsidRPr="00C9122D">
        <w:rPr>
          <w:szCs w:val="28"/>
        </w:rPr>
        <w:t xml:space="preserve">налоговой политики на 2023 год и    на    плановый период 2024 и 2025 годов является </w:t>
      </w:r>
      <w:r w:rsidRPr="00C9122D">
        <w:rPr>
          <w:bCs/>
          <w:szCs w:val="28"/>
        </w:rPr>
        <w:t xml:space="preserve">обеспечение преемственности целей и задач налоговой политики предыдущего периода, </w:t>
      </w:r>
      <w:r w:rsidRPr="00C9122D">
        <w:rPr>
          <w:rFonts w:eastAsia="Calibri"/>
          <w:szCs w:val="28"/>
          <w:lang w:eastAsia="en-US"/>
        </w:rPr>
        <w:t>поддержка инвестиций и роста предпринимательской активности на    основе стабильной налоговой системы и формирования привлекательных налоговых условий для субъектов хозяйственной деятельности</w:t>
      </w:r>
      <w:r w:rsidRPr="00C9122D">
        <w:rPr>
          <w:bCs/>
          <w:szCs w:val="28"/>
        </w:rPr>
        <w:t>, а также сохранение социальной стабильности в обществе.</w:t>
      </w:r>
    </w:p>
    <w:p w:rsidR="00C25DE3" w:rsidRPr="00C9122D" w:rsidRDefault="00C25DE3" w:rsidP="00C9122D">
      <w:pPr>
        <w:rPr>
          <w:szCs w:val="28"/>
        </w:rPr>
      </w:pPr>
      <w:r w:rsidRPr="00C9122D">
        <w:rPr>
          <w:szCs w:val="28"/>
        </w:rPr>
        <w:t xml:space="preserve">В трехлетней перспективе будет продолжена работа по укреплению и развитию налогового потенциала консолидированного бюджета муниципального района за счет наращивания стабильных доходных источников и мобилизации в бюджет имеющихся резервов, исполнению утвержденного плана мероприятий по увеличению поступлений собственных доходов, совершенствованию долговой политики и сокращению муниципального долга, оптимизации бюджетных расходов и оздоровлению муниципальных финансов. </w:t>
      </w:r>
    </w:p>
    <w:p w:rsidR="00C25DE3" w:rsidRPr="00C9122D" w:rsidRDefault="00C25DE3" w:rsidP="00C9122D">
      <w:pPr>
        <w:pStyle w:val="af0"/>
        <w:ind w:firstLine="709"/>
        <w:jc w:val="both"/>
        <w:rPr>
          <w:color w:val="000000"/>
          <w:sz w:val="28"/>
          <w:szCs w:val="28"/>
        </w:rPr>
      </w:pPr>
      <w:r w:rsidRPr="00C9122D">
        <w:rPr>
          <w:sz w:val="28"/>
          <w:szCs w:val="28"/>
        </w:rPr>
        <w:t>Исходя из приоритетов налоговой политики</w:t>
      </w:r>
      <w:r w:rsidRPr="00C9122D">
        <w:rPr>
          <w:color w:val="000000"/>
          <w:sz w:val="28"/>
          <w:szCs w:val="28"/>
        </w:rPr>
        <w:t xml:space="preserve"> муниципального района необходимо </w:t>
      </w:r>
      <w:r w:rsidRPr="00C9122D">
        <w:rPr>
          <w:sz w:val="28"/>
          <w:szCs w:val="28"/>
        </w:rPr>
        <w:t xml:space="preserve">направить усилия на решение задач </w:t>
      </w:r>
      <w:r w:rsidRPr="00C9122D">
        <w:rPr>
          <w:color w:val="000000"/>
          <w:sz w:val="28"/>
          <w:szCs w:val="28"/>
        </w:rPr>
        <w:t xml:space="preserve">по следующим направлениям: </w:t>
      </w:r>
    </w:p>
    <w:p w:rsidR="00C25DE3" w:rsidRPr="00C9122D" w:rsidRDefault="00C25DE3" w:rsidP="00C9122D">
      <w:pPr>
        <w:pStyle w:val="af0"/>
        <w:numPr>
          <w:ilvl w:val="0"/>
          <w:numId w:val="41"/>
        </w:numPr>
        <w:ind w:left="0" w:firstLine="709"/>
        <w:jc w:val="both"/>
        <w:rPr>
          <w:sz w:val="28"/>
          <w:szCs w:val="28"/>
        </w:rPr>
      </w:pPr>
      <w:r w:rsidRPr="00C9122D">
        <w:rPr>
          <w:sz w:val="28"/>
          <w:szCs w:val="28"/>
        </w:rPr>
        <w:t>Проведение первичной оценки эффективности налоговых расходов на этапе разработки проектов местных решений, устанавливающих соответствующие льготы и преференции;</w:t>
      </w:r>
    </w:p>
    <w:p w:rsidR="00C25DE3" w:rsidRPr="00C9122D" w:rsidRDefault="00C25DE3" w:rsidP="00C9122D">
      <w:pPr>
        <w:pStyle w:val="af0"/>
        <w:numPr>
          <w:ilvl w:val="0"/>
          <w:numId w:val="41"/>
        </w:numPr>
        <w:ind w:left="0" w:firstLine="709"/>
        <w:jc w:val="both"/>
        <w:rPr>
          <w:sz w:val="28"/>
          <w:szCs w:val="28"/>
        </w:rPr>
      </w:pPr>
      <w:r w:rsidRPr="00C9122D">
        <w:rPr>
          <w:sz w:val="28"/>
          <w:szCs w:val="28"/>
        </w:rPr>
        <w:t xml:space="preserve">Ежегодное проведение оценки эффективности налоговых расходов, обусловленных предоставлением льгот по региональным и местным налогам, в целях более эффективного использования инструментов налогового стимулирования и роста регионального налогового потенциала, отмена или уточнение льготных режимов по результатам проведенной оценки в случае выявления их неэффективности; </w:t>
      </w:r>
    </w:p>
    <w:p w:rsidR="00C25DE3" w:rsidRPr="00C9122D" w:rsidRDefault="00C25DE3" w:rsidP="00C9122D">
      <w:pPr>
        <w:numPr>
          <w:ilvl w:val="0"/>
          <w:numId w:val="41"/>
        </w:numPr>
        <w:ind w:left="0" w:firstLine="709"/>
        <w:rPr>
          <w:color w:val="000000"/>
          <w:szCs w:val="28"/>
        </w:rPr>
      </w:pPr>
      <w:r w:rsidRPr="00C9122D">
        <w:rPr>
          <w:szCs w:val="28"/>
        </w:rPr>
        <w:t>Проведение мероприятий по повышению эффективности управления государственной и муниципальной собственностью</w:t>
      </w:r>
      <w:r w:rsidRPr="00C9122D">
        <w:rPr>
          <w:color w:val="000000"/>
          <w:szCs w:val="28"/>
        </w:rPr>
        <w:t xml:space="preserve"> </w:t>
      </w:r>
    </w:p>
    <w:p w:rsidR="00C25DE3" w:rsidRPr="00C9122D" w:rsidRDefault="00C25DE3" w:rsidP="00C9122D">
      <w:pPr>
        <w:pStyle w:val="af0"/>
        <w:numPr>
          <w:ilvl w:val="0"/>
          <w:numId w:val="41"/>
        </w:numPr>
        <w:ind w:left="0" w:firstLine="709"/>
        <w:jc w:val="both"/>
        <w:rPr>
          <w:rFonts w:eastAsia="Calibri"/>
          <w:sz w:val="28"/>
          <w:szCs w:val="28"/>
          <w:lang w:eastAsia="en-US"/>
        </w:rPr>
      </w:pPr>
      <w:r w:rsidRPr="00C9122D">
        <w:rPr>
          <w:rFonts w:eastAsia="Calibri"/>
          <w:sz w:val="28"/>
          <w:szCs w:val="28"/>
          <w:lang w:eastAsia="en-US"/>
        </w:rPr>
        <w:t>Расширение налогооблагаемой базы по имущественным налогам, в том числе за счет выявления правообладателей ранее учтенных объектов недвижимости, а также путем проведения кадастровой оценки;</w:t>
      </w:r>
    </w:p>
    <w:p w:rsidR="00C25DE3" w:rsidRPr="00C9122D" w:rsidRDefault="00C9122D" w:rsidP="00C9122D">
      <w:pPr>
        <w:rPr>
          <w:szCs w:val="28"/>
        </w:rPr>
      </w:pPr>
      <w:r w:rsidRPr="00C9122D">
        <w:rPr>
          <w:szCs w:val="28"/>
        </w:rPr>
        <w:t>5</w:t>
      </w:r>
      <w:r w:rsidR="00C25DE3" w:rsidRPr="00C9122D">
        <w:rPr>
          <w:szCs w:val="28"/>
        </w:rPr>
        <w:t xml:space="preserve">. Актуализация базы данных налоговых органов по объектам недвижимости и земельным участкам, что приведет к увеличению поступлений земельного налога, арендной платы и налога на имущество физических лиц, координация усилий муниципального земельного контроля для максимального </w:t>
      </w:r>
      <w:r w:rsidR="00C25DE3" w:rsidRPr="00C9122D">
        <w:rPr>
          <w:szCs w:val="28"/>
        </w:rPr>
        <w:lastRenderedPageBreak/>
        <w:t xml:space="preserve">учета при проведении мероприятий по увеличению налоговых поступлений. Обеспечение полноты собираемости налогов. </w:t>
      </w:r>
    </w:p>
    <w:p w:rsidR="00C25DE3" w:rsidRPr="00C9122D" w:rsidRDefault="00C9122D" w:rsidP="00C9122D">
      <w:pPr>
        <w:ind w:firstLine="750"/>
        <w:rPr>
          <w:szCs w:val="28"/>
        </w:rPr>
      </w:pPr>
      <w:r w:rsidRPr="00C9122D">
        <w:rPr>
          <w:color w:val="000000"/>
          <w:szCs w:val="28"/>
        </w:rPr>
        <w:t>6</w:t>
      </w:r>
      <w:r w:rsidR="00C25DE3" w:rsidRPr="00C9122D">
        <w:rPr>
          <w:color w:val="000000"/>
          <w:szCs w:val="28"/>
        </w:rPr>
        <w:t>. П</w:t>
      </w:r>
      <w:r w:rsidR="00C25DE3" w:rsidRPr="00C9122D">
        <w:rPr>
          <w:szCs w:val="28"/>
        </w:rPr>
        <w:t>роведение мероприятий по погашению имеющейся задолженности перед консолидированным бюджетом района и региона по налоговым и неналоговым платежам, в том числе по легализации «теневой» заработной платы, в рамках действующих межведомственных комиссий.</w:t>
      </w:r>
    </w:p>
    <w:p w:rsidR="00C25DE3" w:rsidRDefault="00C9122D" w:rsidP="00C9122D">
      <w:pPr>
        <w:rPr>
          <w:szCs w:val="28"/>
        </w:rPr>
      </w:pPr>
      <w:r w:rsidRPr="00C9122D">
        <w:rPr>
          <w:szCs w:val="28"/>
        </w:rPr>
        <w:t>7</w:t>
      </w:r>
      <w:r w:rsidR="00C25DE3" w:rsidRPr="00C9122D">
        <w:rPr>
          <w:szCs w:val="28"/>
        </w:rPr>
        <w:t>. 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областного бюджета и местных бюджетов.</w:t>
      </w:r>
    </w:p>
    <w:p w:rsidR="00EC1823" w:rsidRDefault="00EC1823" w:rsidP="00EC1823">
      <w:pPr>
        <w:rPr>
          <w:sz w:val="22"/>
        </w:rPr>
      </w:pPr>
      <w:r>
        <w:t>В 2022 году, исполнение собственных доходов районного бюджета за 9 месяцев составляет 72,8 процентов при плане 426 711,0 тыс. рублей, в бюджет поступило 310 531,3 тыс. рублей, что на 58 117,3 тыс. рублей больше аналогичного периода 2021 года.</w:t>
      </w:r>
    </w:p>
    <w:p w:rsidR="00EC1823" w:rsidRDefault="00EC1823" w:rsidP="00EC1823">
      <w:r>
        <w:t xml:space="preserve">В 2022 году районе продолжалась работа по укреплению доходной части районного бюджета и экономии бюджетных расходов. В рамках межведомственной комиссии по собираемости налогов в 2021 году проведено 5 заседаний, заслушаны 112 представителя организаций и предпринимателей, имеющих соответствующую задолженность. В результате проведенных мероприятий погашена задолженность на общую сумму 12 159,7 тыс. </w:t>
      </w:r>
      <w:proofErr w:type="gramStart"/>
      <w:r>
        <w:t>рублей.,</w:t>
      </w:r>
      <w:proofErr w:type="gramEnd"/>
      <w:r>
        <w:t xml:space="preserve"> в 2022 году проведено 2 заседания, заслушаны 65 представителей организаций и предпринимателей, имеющих соответствующую задолженность. В результате проведенных мероприятий погашена задолженность на общую сумму 6 756,3 тыс. рублей.</w:t>
      </w:r>
    </w:p>
    <w:p w:rsidR="00EC1823" w:rsidRDefault="00EC1823" w:rsidP="00EC1823">
      <w:r>
        <w:t>Собственные доходы за 2021 год были исполнены на 100,6 процента к утвержденному плану.</w:t>
      </w:r>
    </w:p>
    <w:p w:rsidR="00EC1823" w:rsidRPr="00C9122D" w:rsidRDefault="00EC1823" w:rsidP="00C9122D">
      <w:pPr>
        <w:rPr>
          <w:szCs w:val="28"/>
        </w:rPr>
      </w:pPr>
    </w:p>
    <w:p w:rsidR="00B329E4" w:rsidRPr="00394514" w:rsidRDefault="00B329E4" w:rsidP="00826496">
      <w:pPr>
        <w:widowControl w:val="0"/>
        <w:numPr>
          <w:ilvl w:val="0"/>
          <w:numId w:val="40"/>
        </w:numPr>
        <w:ind w:firstLine="709"/>
        <w:contextualSpacing/>
        <w:jc w:val="center"/>
        <w:rPr>
          <w:szCs w:val="28"/>
        </w:rPr>
      </w:pPr>
      <w:r w:rsidRPr="00394514">
        <w:rPr>
          <w:szCs w:val="28"/>
        </w:rPr>
        <w:t>Бюджетная политика</w:t>
      </w:r>
    </w:p>
    <w:p w:rsidR="00B329E4" w:rsidRPr="00B329E4" w:rsidRDefault="00B329E4" w:rsidP="00826496">
      <w:pPr>
        <w:widowControl w:val="0"/>
        <w:tabs>
          <w:tab w:val="left" w:pos="2210"/>
        </w:tabs>
        <w:contextualSpacing/>
        <w:rPr>
          <w:color w:val="000000"/>
          <w:szCs w:val="28"/>
        </w:rPr>
      </w:pPr>
    </w:p>
    <w:p w:rsidR="0059679E" w:rsidRPr="002B7A44" w:rsidRDefault="0059679E" w:rsidP="0059679E">
      <w:pPr>
        <w:suppressAutoHyphens/>
        <w:rPr>
          <w:szCs w:val="28"/>
        </w:rPr>
      </w:pPr>
      <w:r w:rsidRPr="002B7A44">
        <w:rPr>
          <w:szCs w:val="28"/>
        </w:rPr>
        <w:t>Реализация бюджетной политики в 2021 и 2022 годах происходила в существенно отличающихся условиях. Формирование и исполнение бюджета 2021 года было основано</w:t>
      </w:r>
      <w:r w:rsidRPr="002B7A44">
        <w:t xml:space="preserve"> </w:t>
      </w:r>
      <w:r w:rsidRPr="002B7A44">
        <w:rPr>
          <w:szCs w:val="28"/>
        </w:rPr>
        <w:t xml:space="preserve">на сложных тенденциях 2020 года. Существенная часть </w:t>
      </w:r>
      <w:r>
        <w:rPr>
          <w:szCs w:val="28"/>
        </w:rPr>
        <w:t>районного</w:t>
      </w:r>
      <w:r w:rsidRPr="002B7A44">
        <w:rPr>
          <w:szCs w:val="28"/>
        </w:rPr>
        <w:t xml:space="preserve"> бюджета 2021 года неизменно распределялась на выполнение социальных обязательств, реализацию национальных проектов и обеспечение задач, поставленных в Указах Президента Российской Федерации.</w:t>
      </w:r>
    </w:p>
    <w:p w:rsidR="0059679E" w:rsidRDefault="0059679E" w:rsidP="0059679E">
      <w:pPr>
        <w:suppressAutoHyphens/>
        <w:rPr>
          <w:szCs w:val="28"/>
        </w:rPr>
      </w:pPr>
      <w:r w:rsidRPr="002B7A44">
        <w:rPr>
          <w:szCs w:val="28"/>
        </w:rPr>
        <w:t xml:space="preserve">В 2022 году в связи с обострением геополитических противоречий условия реализации бюджетной политики принципиально изменились: 2022 год проходит под знаком высоких инфляционных воздействий, набравших свою скорость к концу 2021 года. Инфляционная динамика, влекущая за собой в том числе рост цен на товары, работы и услуги, продолжает оказывать значительное влияние на выполнение принятых </w:t>
      </w:r>
      <w:r>
        <w:rPr>
          <w:szCs w:val="28"/>
        </w:rPr>
        <w:t>районным</w:t>
      </w:r>
      <w:r w:rsidRPr="002B7A44">
        <w:rPr>
          <w:szCs w:val="28"/>
        </w:rPr>
        <w:t xml:space="preserve"> бюджетом обязательств.</w:t>
      </w:r>
    </w:p>
    <w:p w:rsidR="00AF30BC" w:rsidRPr="00B329E4" w:rsidRDefault="00835A61" w:rsidP="00835A61">
      <w:pPr>
        <w:widowControl w:val="0"/>
        <w:ind w:firstLine="708"/>
        <w:contextualSpacing/>
        <w:rPr>
          <w:szCs w:val="28"/>
        </w:rPr>
      </w:pPr>
      <w:r>
        <w:rPr>
          <w:szCs w:val="28"/>
        </w:rPr>
        <w:t>Однако, п</w:t>
      </w:r>
      <w:r w:rsidR="00AF30BC">
        <w:rPr>
          <w:szCs w:val="28"/>
        </w:rPr>
        <w:t>оложительная динамика поступления собственных доходов позволила обеспечить исполнение приоритетных бюджетных обязательств и исключить просроченную кредиторскую задолженность</w:t>
      </w:r>
    </w:p>
    <w:p w:rsidR="00B329E4" w:rsidRPr="00917567" w:rsidRDefault="00B329E4" w:rsidP="00826496">
      <w:pPr>
        <w:widowControl w:val="0"/>
        <w:contextualSpacing/>
        <w:rPr>
          <w:szCs w:val="28"/>
        </w:rPr>
      </w:pPr>
      <w:r w:rsidRPr="00B329E4">
        <w:rPr>
          <w:szCs w:val="28"/>
        </w:rPr>
        <w:t>Прио</w:t>
      </w:r>
      <w:r w:rsidR="003876E9">
        <w:rPr>
          <w:szCs w:val="28"/>
        </w:rPr>
        <w:t xml:space="preserve">ритеты бюджетной политики </w:t>
      </w:r>
      <w:r w:rsidR="003876E9" w:rsidRPr="00917567">
        <w:rPr>
          <w:szCs w:val="28"/>
        </w:rPr>
        <w:t xml:space="preserve">на </w:t>
      </w:r>
      <w:r w:rsidR="00CA6237" w:rsidRPr="00917567">
        <w:rPr>
          <w:szCs w:val="28"/>
        </w:rPr>
        <w:t>202</w:t>
      </w:r>
      <w:r w:rsidR="00835A61">
        <w:rPr>
          <w:szCs w:val="28"/>
        </w:rPr>
        <w:t>3</w:t>
      </w:r>
      <w:r w:rsidR="00E37A8F" w:rsidRPr="00917567">
        <w:rPr>
          <w:szCs w:val="28"/>
        </w:rPr>
        <w:t xml:space="preserve"> год</w:t>
      </w:r>
      <w:r w:rsidR="003876E9" w:rsidRPr="00917567">
        <w:rPr>
          <w:szCs w:val="28"/>
        </w:rPr>
        <w:t xml:space="preserve"> и плановый период </w:t>
      </w:r>
      <w:r w:rsidR="00CA6237" w:rsidRPr="00917567">
        <w:rPr>
          <w:szCs w:val="28"/>
        </w:rPr>
        <w:t>202</w:t>
      </w:r>
      <w:r w:rsidR="00835A61">
        <w:rPr>
          <w:szCs w:val="28"/>
        </w:rPr>
        <w:t>4</w:t>
      </w:r>
      <w:r w:rsidRPr="00917567">
        <w:rPr>
          <w:szCs w:val="28"/>
        </w:rPr>
        <w:t xml:space="preserve"> -</w:t>
      </w:r>
      <w:r w:rsidR="00CA6237" w:rsidRPr="00917567">
        <w:rPr>
          <w:szCs w:val="28"/>
        </w:rPr>
        <w:lastRenderedPageBreak/>
        <w:t>202</w:t>
      </w:r>
      <w:r w:rsidR="00835A61">
        <w:rPr>
          <w:szCs w:val="28"/>
        </w:rPr>
        <w:t>5</w:t>
      </w:r>
      <w:r w:rsidR="00E9766E" w:rsidRPr="00917567">
        <w:rPr>
          <w:szCs w:val="28"/>
        </w:rPr>
        <w:t xml:space="preserve"> </w:t>
      </w:r>
      <w:r w:rsidRPr="00917567">
        <w:rPr>
          <w:szCs w:val="28"/>
        </w:rPr>
        <w:t xml:space="preserve">годов остаются такими же, какими они и были запланированы на период </w:t>
      </w:r>
      <w:r w:rsidR="00E9766E" w:rsidRPr="00917567">
        <w:rPr>
          <w:szCs w:val="28"/>
        </w:rPr>
        <w:t>20</w:t>
      </w:r>
      <w:r w:rsidR="001627CD">
        <w:rPr>
          <w:szCs w:val="28"/>
        </w:rPr>
        <w:t>2</w:t>
      </w:r>
      <w:r w:rsidR="00835A61">
        <w:rPr>
          <w:szCs w:val="28"/>
        </w:rPr>
        <w:t>1</w:t>
      </w:r>
      <w:r w:rsidR="00E9766E" w:rsidRPr="00917567">
        <w:rPr>
          <w:szCs w:val="28"/>
        </w:rPr>
        <w:t xml:space="preserve"> -</w:t>
      </w:r>
      <w:r w:rsidRPr="00917567">
        <w:rPr>
          <w:szCs w:val="28"/>
        </w:rPr>
        <w:t xml:space="preserve"> </w:t>
      </w:r>
      <w:r w:rsidR="00CA6237" w:rsidRPr="00917567">
        <w:rPr>
          <w:szCs w:val="28"/>
        </w:rPr>
        <w:t>2022</w:t>
      </w:r>
      <w:r w:rsidRPr="00917567">
        <w:rPr>
          <w:szCs w:val="28"/>
        </w:rPr>
        <w:t xml:space="preserve"> годов, а именно:</w:t>
      </w:r>
    </w:p>
    <w:p w:rsidR="00B329E4" w:rsidRPr="00B329E4" w:rsidRDefault="00B329E4" w:rsidP="00826496">
      <w:pPr>
        <w:widowControl w:val="0"/>
        <w:contextualSpacing/>
        <w:rPr>
          <w:szCs w:val="28"/>
        </w:rPr>
      </w:pPr>
      <w:r w:rsidRPr="00917567">
        <w:rPr>
          <w:szCs w:val="28"/>
        </w:rPr>
        <w:t>- развитие налогового потенциала района;</w:t>
      </w:r>
    </w:p>
    <w:p w:rsidR="00B329E4" w:rsidRPr="00B329E4" w:rsidRDefault="00B329E4" w:rsidP="00826496">
      <w:pPr>
        <w:widowControl w:val="0"/>
        <w:contextualSpacing/>
        <w:rPr>
          <w:szCs w:val="28"/>
        </w:rPr>
      </w:pPr>
      <w:r w:rsidRPr="00B329E4">
        <w:rPr>
          <w:szCs w:val="28"/>
        </w:rPr>
        <w:t>- неукоснительное исполнение расходных обязательств;</w:t>
      </w:r>
    </w:p>
    <w:p w:rsidR="00B329E4" w:rsidRPr="00B329E4" w:rsidRDefault="00B329E4" w:rsidP="00E9766E">
      <w:pPr>
        <w:widowControl w:val="0"/>
        <w:contextualSpacing/>
        <w:rPr>
          <w:szCs w:val="28"/>
        </w:rPr>
      </w:pPr>
      <w:r w:rsidRPr="00B329E4">
        <w:rPr>
          <w:szCs w:val="28"/>
        </w:rPr>
        <w:t>- сохранение долгосрочной сбалансированности доходов и расходов;</w:t>
      </w:r>
    </w:p>
    <w:p w:rsidR="00B329E4" w:rsidRPr="00B329E4" w:rsidRDefault="00B329E4" w:rsidP="00826496">
      <w:pPr>
        <w:widowControl w:val="0"/>
        <w:contextualSpacing/>
        <w:rPr>
          <w:szCs w:val="28"/>
        </w:rPr>
      </w:pPr>
      <w:r w:rsidRPr="00B329E4">
        <w:rPr>
          <w:szCs w:val="28"/>
        </w:rPr>
        <w:t>- формирование бюджетных расходов, исходя из приоритетов и планируемых результатов;</w:t>
      </w:r>
    </w:p>
    <w:p w:rsidR="00B329E4" w:rsidRDefault="00B329E4" w:rsidP="00E9766E">
      <w:pPr>
        <w:widowControl w:val="0"/>
        <w:contextualSpacing/>
        <w:rPr>
          <w:szCs w:val="28"/>
        </w:rPr>
      </w:pPr>
      <w:r w:rsidRPr="00B329E4">
        <w:rPr>
          <w:szCs w:val="28"/>
        </w:rPr>
        <w:t>- повышение эффективности бюджетных расходов.</w:t>
      </w:r>
    </w:p>
    <w:p w:rsidR="00F318D3" w:rsidRDefault="00F318D3" w:rsidP="00826496">
      <w:pPr>
        <w:widowControl w:val="0"/>
        <w:contextualSpacing/>
        <w:rPr>
          <w:szCs w:val="28"/>
        </w:rPr>
      </w:pPr>
      <w:r>
        <w:rPr>
          <w:szCs w:val="28"/>
        </w:rPr>
        <w:t>Под постоянным контролем наход</w:t>
      </w:r>
      <w:r w:rsidR="00835A61">
        <w:rPr>
          <w:szCs w:val="28"/>
        </w:rPr>
        <w:t>ятся</w:t>
      </w:r>
      <w:r>
        <w:rPr>
          <w:szCs w:val="28"/>
        </w:rPr>
        <w:t xml:space="preserve"> вопросы, связанные с оплатой труда в мун</w:t>
      </w:r>
      <w:r w:rsidR="00FB05C5">
        <w:rPr>
          <w:szCs w:val="28"/>
        </w:rPr>
        <w:t>иципальных образованиях, оказывается</w:t>
      </w:r>
      <w:r>
        <w:rPr>
          <w:szCs w:val="28"/>
        </w:rPr>
        <w:t xml:space="preserve"> дополнительная финансовая поддержка муниципальным образованиям на выплату заработной платы категориям работников муниципальных учреждений, указанными в «дорожных картах» по реализации майских Указов Президента Российской Федерации, а также на повышение минимального размера оплаты труда</w:t>
      </w:r>
      <w:r w:rsidR="00DF3855" w:rsidRPr="00917567">
        <w:rPr>
          <w:szCs w:val="28"/>
        </w:rPr>
        <w:t>.</w:t>
      </w:r>
    </w:p>
    <w:p w:rsidR="004C5B64" w:rsidRDefault="008C7BBC" w:rsidP="00826496">
      <w:pPr>
        <w:widowControl w:val="0"/>
        <w:contextualSpacing/>
        <w:rPr>
          <w:szCs w:val="28"/>
        </w:rPr>
      </w:pPr>
      <w:r>
        <w:rPr>
          <w:szCs w:val="28"/>
        </w:rPr>
        <w:t xml:space="preserve">В </w:t>
      </w:r>
      <w:r w:rsidR="00CA6237">
        <w:rPr>
          <w:szCs w:val="28"/>
        </w:rPr>
        <w:t>202</w:t>
      </w:r>
      <w:r w:rsidR="00FB05C5">
        <w:rPr>
          <w:szCs w:val="28"/>
        </w:rPr>
        <w:t>2</w:t>
      </w:r>
      <w:r w:rsidR="004C5B64">
        <w:rPr>
          <w:szCs w:val="28"/>
        </w:rPr>
        <w:t xml:space="preserve"> году по итогам проведенного конкурса на территории </w:t>
      </w:r>
      <w:r w:rsidR="00FB05C5">
        <w:rPr>
          <w:szCs w:val="28"/>
        </w:rPr>
        <w:t xml:space="preserve">трех </w:t>
      </w:r>
      <w:r w:rsidR="004C5B64" w:rsidRPr="001D1CB4">
        <w:rPr>
          <w:szCs w:val="28"/>
        </w:rPr>
        <w:t>поселений реализуются проекты развития территорий муниципальных образований, основанные на местных инициативах.</w:t>
      </w:r>
    </w:p>
    <w:p w:rsidR="008315FA" w:rsidRPr="008F6725" w:rsidRDefault="004976F3" w:rsidP="008315FA">
      <w:pPr>
        <w:tabs>
          <w:tab w:val="left" w:pos="4678"/>
        </w:tabs>
        <w:autoSpaceDE w:val="0"/>
        <w:autoSpaceDN w:val="0"/>
        <w:adjustRightInd w:val="0"/>
        <w:contextualSpacing/>
        <w:rPr>
          <w:rFonts w:eastAsia="Calibri"/>
          <w:szCs w:val="28"/>
        </w:rPr>
      </w:pPr>
      <w:r w:rsidRPr="008D36D1">
        <w:rPr>
          <w:szCs w:val="28"/>
        </w:rPr>
        <w:t>Продолжена работа по применению программно-целевых методов планирования и исполнения</w:t>
      </w:r>
      <w:r>
        <w:rPr>
          <w:szCs w:val="28"/>
        </w:rPr>
        <w:t xml:space="preserve"> расходов. </w:t>
      </w:r>
      <w:proofErr w:type="spellStart"/>
      <w:r w:rsidR="008315FA" w:rsidRPr="00DF6B3F">
        <w:rPr>
          <w:rFonts w:eastAsia="Calibri"/>
          <w:szCs w:val="28"/>
        </w:rPr>
        <w:t>Мошковский</w:t>
      </w:r>
      <w:proofErr w:type="spellEnd"/>
      <w:r w:rsidR="008315FA" w:rsidRPr="00DF6B3F">
        <w:rPr>
          <w:rFonts w:eastAsia="Calibri"/>
          <w:szCs w:val="28"/>
        </w:rPr>
        <w:t xml:space="preserve"> район Новосибирской области участвует в государственных и ведомственных целевых программах.  </w:t>
      </w:r>
      <w:r w:rsidR="008315FA" w:rsidRPr="00DF6B3F">
        <w:rPr>
          <w:szCs w:val="28"/>
        </w:rPr>
        <w:t xml:space="preserve">Основными инструментами решения задач социально-экономического развития </w:t>
      </w:r>
      <w:proofErr w:type="spellStart"/>
      <w:r w:rsidR="008315FA" w:rsidRPr="00DF6B3F">
        <w:rPr>
          <w:rFonts w:eastAsia="Calibri"/>
          <w:szCs w:val="28"/>
        </w:rPr>
        <w:t>Мошковского</w:t>
      </w:r>
      <w:proofErr w:type="spellEnd"/>
      <w:r w:rsidR="008315FA" w:rsidRPr="00DF6B3F">
        <w:rPr>
          <w:szCs w:val="28"/>
        </w:rPr>
        <w:t xml:space="preserve"> района на 2023-2025 годы являются муници</w:t>
      </w:r>
      <w:r w:rsidR="008315FA">
        <w:rPr>
          <w:szCs w:val="28"/>
        </w:rPr>
        <w:t xml:space="preserve">пальные программы района.  </w:t>
      </w:r>
      <w:r w:rsidR="008315FA" w:rsidRPr="00DF6B3F">
        <w:rPr>
          <w:rFonts w:eastAsia="Calibri"/>
          <w:szCs w:val="28"/>
        </w:rPr>
        <w:t xml:space="preserve">Утверждены 16 </w:t>
      </w:r>
      <w:r w:rsidR="008315FA" w:rsidRPr="008F6725">
        <w:rPr>
          <w:rFonts w:eastAsia="Calibri"/>
          <w:szCs w:val="28"/>
        </w:rPr>
        <w:t>муниципальных программ</w:t>
      </w:r>
      <w:r w:rsidR="00B64A51" w:rsidRPr="008F6725">
        <w:rPr>
          <w:rFonts w:eastAsia="Calibri"/>
          <w:szCs w:val="28"/>
        </w:rPr>
        <w:t>.</w:t>
      </w:r>
    </w:p>
    <w:p w:rsidR="00B329E4" w:rsidRPr="00B329E4" w:rsidRDefault="00B329E4" w:rsidP="008315FA">
      <w:pPr>
        <w:tabs>
          <w:tab w:val="left" w:pos="4678"/>
        </w:tabs>
        <w:autoSpaceDE w:val="0"/>
        <w:autoSpaceDN w:val="0"/>
        <w:adjustRightInd w:val="0"/>
        <w:contextualSpacing/>
        <w:rPr>
          <w:szCs w:val="28"/>
        </w:rPr>
      </w:pPr>
      <w:r w:rsidRPr="008F6725">
        <w:rPr>
          <w:szCs w:val="28"/>
        </w:rPr>
        <w:t>Для реа</w:t>
      </w:r>
      <w:r w:rsidR="003876E9" w:rsidRPr="008F6725">
        <w:rPr>
          <w:szCs w:val="28"/>
        </w:rPr>
        <w:t xml:space="preserve">лизации бюджетной политики в </w:t>
      </w:r>
      <w:r w:rsidR="00CA6237" w:rsidRPr="008F6725">
        <w:rPr>
          <w:szCs w:val="28"/>
        </w:rPr>
        <w:t>202</w:t>
      </w:r>
      <w:r w:rsidR="008315FA" w:rsidRPr="008F6725">
        <w:rPr>
          <w:szCs w:val="28"/>
        </w:rPr>
        <w:t>3</w:t>
      </w:r>
      <w:r w:rsidR="004976F3" w:rsidRPr="008F6725">
        <w:rPr>
          <w:szCs w:val="28"/>
        </w:rPr>
        <w:t xml:space="preserve"> </w:t>
      </w:r>
      <w:r w:rsidR="00327A3E" w:rsidRPr="008F6725">
        <w:rPr>
          <w:szCs w:val="28"/>
        </w:rPr>
        <w:t>году и п</w:t>
      </w:r>
      <w:r w:rsidR="00327A3E">
        <w:rPr>
          <w:szCs w:val="28"/>
        </w:rPr>
        <w:t xml:space="preserve">лановом периоде </w:t>
      </w:r>
      <w:r w:rsidR="00CA6237">
        <w:rPr>
          <w:szCs w:val="28"/>
        </w:rPr>
        <w:t>202</w:t>
      </w:r>
      <w:r w:rsidR="008315FA">
        <w:rPr>
          <w:szCs w:val="28"/>
        </w:rPr>
        <w:t>4</w:t>
      </w:r>
      <w:r w:rsidRPr="00B329E4">
        <w:rPr>
          <w:szCs w:val="28"/>
        </w:rPr>
        <w:t xml:space="preserve"> - </w:t>
      </w:r>
      <w:r w:rsidR="00CA6237">
        <w:rPr>
          <w:szCs w:val="28"/>
        </w:rPr>
        <w:t>202</w:t>
      </w:r>
      <w:r w:rsidR="008315FA">
        <w:rPr>
          <w:szCs w:val="28"/>
        </w:rPr>
        <w:t>5</w:t>
      </w:r>
      <w:r w:rsidRPr="00B329E4">
        <w:rPr>
          <w:szCs w:val="28"/>
        </w:rPr>
        <w:t xml:space="preserve"> годов необходимо решить ряд задач, в частности таких как:</w:t>
      </w:r>
    </w:p>
    <w:p w:rsidR="00B329E4" w:rsidRPr="00B329E4" w:rsidRDefault="00B329E4" w:rsidP="00826496">
      <w:pPr>
        <w:widowControl w:val="0"/>
        <w:contextualSpacing/>
        <w:rPr>
          <w:szCs w:val="28"/>
        </w:rPr>
      </w:pPr>
      <w:r w:rsidRPr="00B329E4">
        <w:rPr>
          <w:szCs w:val="28"/>
        </w:rPr>
        <w:t>1. Создание благоприятных условий для привлечения инвестиций в экономику района, поддержка разработки конкурентоспособной, наукоемкой техники и технологий, модернизации и реконструкции производственных мощностей.</w:t>
      </w:r>
    </w:p>
    <w:p w:rsidR="00B329E4" w:rsidRPr="00B329E4" w:rsidRDefault="00B329E4" w:rsidP="00826496">
      <w:pPr>
        <w:widowControl w:val="0"/>
        <w:contextualSpacing/>
        <w:rPr>
          <w:szCs w:val="28"/>
        </w:rPr>
      </w:pPr>
      <w:r w:rsidRPr="00B329E4">
        <w:rPr>
          <w:szCs w:val="28"/>
        </w:rPr>
        <w:t>2. Расширение и рост доходной базы районного бюджета на основе роста налоговых и неналоговых доходов, роста экономики и доходов граждан, совершенствования налогового законодательства, улучшения администрирования налогов.</w:t>
      </w:r>
    </w:p>
    <w:p w:rsidR="00B329E4" w:rsidRPr="00B329E4" w:rsidRDefault="00B329E4" w:rsidP="00826496">
      <w:pPr>
        <w:widowControl w:val="0"/>
        <w:contextualSpacing/>
        <w:rPr>
          <w:szCs w:val="28"/>
        </w:rPr>
      </w:pPr>
      <w:r w:rsidRPr="00B329E4">
        <w:rPr>
          <w:szCs w:val="28"/>
        </w:rPr>
        <w:t>3. Применение механизмов, стимулирующих бюджетные учреждения к повышению качества оказываемых ими услуг и росту эффективности бюджетных расходов.</w:t>
      </w:r>
    </w:p>
    <w:p w:rsidR="00B329E4" w:rsidRPr="00B329E4" w:rsidRDefault="00B329E4" w:rsidP="00826496">
      <w:pPr>
        <w:widowControl w:val="0"/>
        <w:contextualSpacing/>
        <w:rPr>
          <w:szCs w:val="28"/>
        </w:rPr>
      </w:pPr>
      <w:r w:rsidRPr="00B329E4">
        <w:rPr>
          <w:szCs w:val="28"/>
        </w:rPr>
        <w:t>4. Повышение ответственности органов местного самоуправления за полноту сбора платежей на территориях муниципальных образований.</w:t>
      </w:r>
    </w:p>
    <w:p w:rsidR="00B329E4" w:rsidRPr="00B329E4" w:rsidRDefault="00B329E4" w:rsidP="00826496">
      <w:pPr>
        <w:widowControl w:val="0"/>
        <w:contextualSpacing/>
        <w:rPr>
          <w:szCs w:val="28"/>
        </w:rPr>
      </w:pPr>
      <w:r w:rsidRPr="00B329E4">
        <w:rPr>
          <w:szCs w:val="28"/>
        </w:rPr>
        <w:t>5. Повышение ответственности администраторов платежей за обоснованность и достоверность планируемых сумм по администрируемым доходам, за правильность исчисления, полноту и своевременность уплаты администрируемых доходов в бюджет.</w:t>
      </w:r>
    </w:p>
    <w:p w:rsidR="00B329E4" w:rsidRPr="00B329E4" w:rsidRDefault="00B329E4" w:rsidP="00826496">
      <w:pPr>
        <w:widowControl w:val="0"/>
        <w:contextualSpacing/>
        <w:rPr>
          <w:szCs w:val="28"/>
        </w:rPr>
      </w:pPr>
      <w:r w:rsidRPr="00B329E4">
        <w:rPr>
          <w:szCs w:val="28"/>
        </w:rPr>
        <w:t xml:space="preserve">6. Повышение качества планирования главными распорядителями (распорядителями) </w:t>
      </w:r>
      <w:r w:rsidR="00E9766E" w:rsidRPr="00B329E4">
        <w:rPr>
          <w:szCs w:val="28"/>
        </w:rPr>
        <w:t>бюджетных средств</w:t>
      </w:r>
      <w:r w:rsidRPr="00B329E4">
        <w:rPr>
          <w:szCs w:val="28"/>
        </w:rPr>
        <w:t xml:space="preserve"> расходной части бюджета, улучшения ее достоверности. </w:t>
      </w:r>
    </w:p>
    <w:p w:rsidR="00B329E4" w:rsidRPr="00B329E4" w:rsidRDefault="00B329E4" w:rsidP="00826496">
      <w:pPr>
        <w:autoSpaceDE w:val="0"/>
        <w:autoSpaceDN w:val="0"/>
        <w:adjustRightInd w:val="0"/>
        <w:contextualSpacing/>
        <w:rPr>
          <w:color w:val="000000"/>
          <w:szCs w:val="28"/>
        </w:rPr>
      </w:pPr>
      <w:r w:rsidRPr="00B329E4">
        <w:rPr>
          <w:szCs w:val="28"/>
        </w:rPr>
        <w:lastRenderedPageBreak/>
        <w:t>7. Дальнейшее внедрение и усовершенствование механизмов программно-целевого бюджетирования, ориентированного на достижение конкретных результатов.</w:t>
      </w:r>
    </w:p>
    <w:p w:rsidR="00B329E4" w:rsidRPr="00B329E4" w:rsidRDefault="00B329E4" w:rsidP="00826496">
      <w:pPr>
        <w:contextualSpacing/>
        <w:rPr>
          <w:szCs w:val="28"/>
        </w:rPr>
      </w:pPr>
      <w:r w:rsidRPr="00B329E4">
        <w:rPr>
          <w:szCs w:val="28"/>
        </w:rPr>
        <w:t xml:space="preserve">8. Улучшение финансовой дисциплины и повышение ответственности по выполнению требований финансово-бюджетного законодательства муниципальными образованиями, контроль за целевым, рациональным и эффективным использованием средств районного бюджета муниципальными учреждениями, а также проверка полноты исполнения функций, возложенных на главных распорядителей бюджетных средств. </w:t>
      </w:r>
    </w:p>
    <w:p w:rsidR="00B329E4" w:rsidRPr="00B329E4" w:rsidRDefault="00B329E4" w:rsidP="00826496">
      <w:pPr>
        <w:contextualSpacing/>
        <w:rPr>
          <w:szCs w:val="28"/>
        </w:rPr>
      </w:pPr>
      <w:r w:rsidRPr="00B329E4">
        <w:rPr>
          <w:szCs w:val="28"/>
        </w:rPr>
        <w:t xml:space="preserve">9. Большая часть бюджета должна распределяться по </w:t>
      </w:r>
      <w:r w:rsidR="00E9766E" w:rsidRPr="00B329E4">
        <w:rPr>
          <w:szCs w:val="28"/>
        </w:rPr>
        <w:t>муниципальным программам</w:t>
      </w:r>
      <w:r w:rsidRPr="00B329E4">
        <w:rPr>
          <w:szCs w:val="28"/>
        </w:rPr>
        <w:t xml:space="preserve">, сформированным исходя из основных целей и задач социально-экономического развития </w:t>
      </w:r>
      <w:r w:rsidR="00E9766E" w:rsidRPr="00B329E4">
        <w:rPr>
          <w:szCs w:val="28"/>
        </w:rPr>
        <w:t>района.</w:t>
      </w:r>
    </w:p>
    <w:p w:rsidR="00B329E4" w:rsidRPr="00B329E4" w:rsidRDefault="00B329E4" w:rsidP="00826496">
      <w:pPr>
        <w:contextualSpacing/>
        <w:rPr>
          <w:szCs w:val="28"/>
        </w:rPr>
      </w:pPr>
      <w:r w:rsidRPr="00B329E4">
        <w:rPr>
          <w:szCs w:val="28"/>
        </w:rPr>
        <w:t>10. Совершенствование системы межбюджетных отношений и качеств</w:t>
      </w:r>
      <w:r w:rsidR="007F759E">
        <w:rPr>
          <w:szCs w:val="28"/>
        </w:rPr>
        <w:t>а</w:t>
      </w:r>
      <w:r w:rsidRPr="00B329E4">
        <w:rPr>
          <w:szCs w:val="28"/>
        </w:rPr>
        <w:t xml:space="preserve"> управления муниципальными финансами.</w:t>
      </w:r>
    </w:p>
    <w:p w:rsidR="00B329E4" w:rsidRPr="00B329E4" w:rsidRDefault="00B329E4" w:rsidP="00826496">
      <w:pPr>
        <w:contextualSpacing/>
        <w:rPr>
          <w:szCs w:val="28"/>
        </w:rPr>
      </w:pPr>
      <w:r w:rsidRPr="00B329E4">
        <w:rPr>
          <w:szCs w:val="28"/>
        </w:rPr>
        <w:t xml:space="preserve">11. </w:t>
      </w:r>
      <w:r w:rsidRPr="00AD371B">
        <w:rPr>
          <w:szCs w:val="28"/>
        </w:rPr>
        <w:t>Осущ</w:t>
      </w:r>
      <w:r w:rsidRPr="00B329E4">
        <w:rPr>
          <w:szCs w:val="28"/>
        </w:rPr>
        <w:t>ествление мониторинга финансового состояния местных бюджетов, исполнения прогнозных назначений по доходам, своевременное выявление причин сокращения доходной части местных бюджетов.</w:t>
      </w:r>
    </w:p>
    <w:p w:rsidR="00B329E4" w:rsidRPr="00B329E4" w:rsidRDefault="00B329E4" w:rsidP="00826496">
      <w:pPr>
        <w:contextualSpacing/>
        <w:rPr>
          <w:szCs w:val="28"/>
        </w:rPr>
      </w:pPr>
      <w:r w:rsidRPr="00B329E4">
        <w:rPr>
          <w:szCs w:val="28"/>
        </w:rPr>
        <w:t>Бюджетная политика в сфере функционирования муниципальной власти сохранит свою преемс</w:t>
      </w:r>
      <w:r w:rsidR="0039008D">
        <w:rPr>
          <w:szCs w:val="28"/>
        </w:rPr>
        <w:t>т</w:t>
      </w:r>
      <w:r w:rsidR="008C7BBC">
        <w:rPr>
          <w:szCs w:val="28"/>
        </w:rPr>
        <w:t xml:space="preserve">венность и будет продолжена </w:t>
      </w:r>
      <w:r w:rsidR="00CA6237">
        <w:rPr>
          <w:szCs w:val="28"/>
        </w:rPr>
        <w:t>202</w:t>
      </w:r>
      <w:r w:rsidR="008315FA">
        <w:rPr>
          <w:szCs w:val="28"/>
        </w:rPr>
        <w:t>3</w:t>
      </w:r>
      <w:r w:rsidRPr="00B329E4">
        <w:rPr>
          <w:szCs w:val="28"/>
        </w:rPr>
        <w:t xml:space="preserve"> -</w:t>
      </w:r>
      <w:r w:rsidR="00CA6237">
        <w:rPr>
          <w:szCs w:val="28"/>
        </w:rPr>
        <w:t>202</w:t>
      </w:r>
      <w:r w:rsidR="008315FA">
        <w:rPr>
          <w:szCs w:val="28"/>
        </w:rPr>
        <w:t>5</w:t>
      </w:r>
      <w:r w:rsidR="00E9766E" w:rsidRPr="00B329E4">
        <w:rPr>
          <w:szCs w:val="28"/>
        </w:rPr>
        <w:t xml:space="preserve"> годах</w:t>
      </w:r>
      <w:r w:rsidRPr="00B329E4">
        <w:rPr>
          <w:szCs w:val="28"/>
        </w:rPr>
        <w:t>.</w:t>
      </w:r>
    </w:p>
    <w:p w:rsidR="00B329E4" w:rsidRPr="00B329E4" w:rsidRDefault="00B329E4" w:rsidP="00826496">
      <w:pPr>
        <w:contextualSpacing/>
        <w:rPr>
          <w:szCs w:val="28"/>
        </w:rPr>
      </w:pPr>
      <w:r w:rsidRPr="00B329E4">
        <w:rPr>
          <w:szCs w:val="28"/>
        </w:rPr>
        <w:t xml:space="preserve">При формировании объемов бюджетных ассигнований будут реализованы такие подходы, как концентрация денежных ресурсов на наиболее значимых направлениях, уточнение объемов бюджетных ассигнований на исполнение отдельных расходных обязательств, оптимизация расходов на обеспечение деятельности органов муниципальной власти и подведомственных им учреждений, а </w:t>
      </w:r>
      <w:r w:rsidR="00E9766E" w:rsidRPr="00B329E4">
        <w:rPr>
          <w:szCs w:val="28"/>
        </w:rPr>
        <w:t>также</w:t>
      </w:r>
      <w:r w:rsidRPr="00B329E4">
        <w:rPr>
          <w:szCs w:val="28"/>
        </w:rPr>
        <w:t xml:space="preserve"> на реализацию Указов Президента Российской федерации от 07.05.2012 №596 – 601, 606</w:t>
      </w:r>
      <w:r w:rsidR="00DF3855">
        <w:rPr>
          <w:szCs w:val="28"/>
        </w:rPr>
        <w:t>,</w:t>
      </w:r>
      <w:r w:rsidRPr="00B329E4">
        <w:rPr>
          <w:szCs w:val="28"/>
        </w:rPr>
        <w:t xml:space="preserve"> от 01.06.2012</w:t>
      </w:r>
      <w:r w:rsidR="00E9766E" w:rsidRPr="00B329E4">
        <w:rPr>
          <w:szCs w:val="28"/>
        </w:rPr>
        <w:t xml:space="preserve"> №</w:t>
      </w:r>
      <w:r w:rsidRPr="00B329E4">
        <w:rPr>
          <w:szCs w:val="28"/>
        </w:rPr>
        <w:t>761</w:t>
      </w:r>
      <w:r w:rsidR="00DF3855">
        <w:rPr>
          <w:szCs w:val="28"/>
        </w:rPr>
        <w:t>, от 28.12.2012</w:t>
      </w:r>
      <w:r w:rsidRPr="00B329E4">
        <w:rPr>
          <w:szCs w:val="28"/>
        </w:rPr>
        <w:t xml:space="preserve"> №688.</w:t>
      </w:r>
    </w:p>
    <w:p w:rsidR="00B329E4" w:rsidRPr="00B329E4" w:rsidRDefault="00B329E4" w:rsidP="00826496">
      <w:pPr>
        <w:contextualSpacing/>
        <w:rPr>
          <w:szCs w:val="28"/>
        </w:rPr>
      </w:pPr>
      <w:r w:rsidRPr="00B329E4">
        <w:rPr>
          <w:szCs w:val="28"/>
        </w:rPr>
        <w:t>Учитывая, что потребность в финансовых средствах, как правило, превышает реально располагаемые возможности бюджета, необходимо предотвращать все возможные риски несбалансированности районного бюджета, в том числе за счет уточнения приоритетных задач, либо сокращение расходов при неблагоприятной динамике доходов.</w:t>
      </w:r>
    </w:p>
    <w:p w:rsidR="00B329E4" w:rsidRPr="00B329E4" w:rsidRDefault="00B329E4" w:rsidP="00826496">
      <w:pPr>
        <w:contextualSpacing/>
        <w:rPr>
          <w:szCs w:val="28"/>
        </w:rPr>
      </w:pPr>
      <w:r w:rsidRPr="00B329E4">
        <w:rPr>
          <w:szCs w:val="28"/>
        </w:rPr>
        <w:t>В области гражданской обороны, предупреждения и ликвидации чрезвычайных ситуаций будет продолжена работа по совершенствованию системы реагирования на чрезвычайные ситуации, улучшению технического оснащения, созданию необходимых условий для безопасной жизнедеятельности населения на территории района, в том числе повышение защиты объектов населения и территории от угроз природного и техногенного характера, позволяющая в дальнейшем последовательно снижать риски чрезвычайных ситуаций и смягчать их последствия.</w:t>
      </w:r>
    </w:p>
    <w:p w:rsidR="00B329E4" w:rsidRPr="00B329E4" w:rsidRDefault="00B329E4" w:rsidP="00826496">
      <w:pPr>
        <w:widowControl w:val="0"/>
        <w:contextualSpacing/>
        <w:rPr>
          <w:szCs w:val="28"/>
        </w:rPr>
      </w:pPr>
      <w:r w:rsidRPr="00B329E4">
        <w:rPr>
          <w:szCs w:val="28"/>
        </w:rPr>
        <w:t xml:space="preserve">Перспективное финансовое планирование, качественный состав расходных обязательств, муниципальных программ, финансовых нормативов должны и будут предусматривать обозначенные аспекты, обеспечивать практическое качество принимаемых управленческих решений, их общественную ценность. Общественная ценность любых мероприятий должна доминировать и явным образом отражаться в системе показателей </w:t>
      </w:r>
      <w:r w:rsidRPr="00B329E4">
        <w:rPr>
          <w:szCs w:val="28"/>
        </w:rPr>
        <w:lastRenderedPageBreak/>
        <w:t>результативности муниципальных заданий и муниципальных программ.</w:t>
      </w:r>
    </w:p>
    <w:p w:rsidR="00B329E4" w:rsidRPr="00B329E4" w:rsidRDefault="00B329E4" w:rsidP="00826496">
      <w:pPr>
        <w:widowControl w:val="0"/>
        <w:contextualSpacing/>
        <w:rPr>
          <w:szCs w:val="28"/>
        </w:rPr>
      </w:pPr>
      <w:r w:rsidRPr="00B329E4">
        <w:rPr>
          <w:szCs w:val="28"/>
        </w:rPr>
        <w:t xml:space="preserve">Бюджетная политика будет основана на следующих принципах: оптимизация структуры сети и штатной численности учреждений на основе сокращений неэффективных, мало востребованных гражданами услуг, перевода ряда обеспечивающих функций и услуг на условия </w:t>
      </w:r>
      <w:r w:rsidR="00E9766E" w:rsidRPr="00B329E4">
        <w:rPr>
          <w:szCs w:val="28"/>
        </w:rPr>
        <w:t>аутсорсинга и</w:t>
      </w:r>
      <w:r w:rsidRPr="00B329E4">
        <w:rPr>
          <w:szCs w:val="28"/>
        </w:rPr>
        <w:t xml:space="preserve"> привлечение сторонних организаций.</w:t>
      </w:r>
    </w:p>
    <w:p w:rsidR="00B329E4" w:rsidRPr="00B329E4" w:rsidRDefault="00B329E4" w:rsidP="00826496">
      <w:pPr>
        <w:widowControl w:val="0"/>
        <w:contextualSpacing/>
        <w:rPr>
          <w:szCs w:val="28"/>
        </w:rPr>
      </w:pPr>
      <w:r w:rsidRPr="00B329E4">
        <w:rPr>
          <w:szCs w:val="28"/>
        </w:rPr>
        <w:t>Бюджетная политика в сфере культуры связана с необходимостью обеспечения населения района услугами, отвечающими требованиям совреме</w:t>
      </w:r>
      <w:r w:rsidR="00006F01">
        <w:rPr>
          <w:szCs w:val="28"/>
        </w:rPr>
        <w:t xml:space="preserve">нного общества. </w:t>
      </w:r>
      <w:r w:rsidR="0080792F">
        <w:t xml:space="preserve">Администрацией </w:t>
      </w:r>
      <w:proofErr w:type="spellStart"/>
      <w:r w:rsidR="0080792F">
        <w:t>Мошковского</w:t>
      </w:r>
      <w:proofErr w:type="spellEnd"/>
      <w:r w:rsidR="0080792F">
        <w:t xml:space="preserve"> района Новосибирской области ведется работа по принятию части полномочий в сфере создания условий для организации досуга и обеспечения жителей сельских и городских поселений </w:t>
      </w:r>
      <w:proofErr w:type="spellStart"/>
      <w:r w:rsidR="0080792F">
        <w:t>Мошковского</w:t>
      </w:r>
      <w:proofErr w:type="spellEnd"/>
      <w:r w:rsidR="0080792F">
        <w:t xml:space="preserve"> района Новосибирской облас</w:t>
      </w:r>
      <w:r w:rsidR="00872BCB">
        <w:t>ти услугами организации культуры</w:t>
      </w:r>
      <w:r w:rsidR="0080792F">
        <w:t xml:space="preserve">. </w:t>
      </w:r>
      <w:r w:rsidR="00006F01">
        <w:rPr>
          <w:szCs w:val="28"/>
        </w:rPr>
        <w:t xml:space="preserve">Также </w:t>
      </w:r>
      <w:r w:rsidR="00327A3E">
        <w:rPr>
          <w:szCs w:val="28"/>
        </w:rPr>
        <w:t xml:space="preserve">в </w:t>
      </w:r>
      <w:r w:rsidR="00CA6237">
        <w:rPr>
          <w:szCs w:val="28"/>
        </w:rPr>
        <w:t>202</w:t>
      </w:r>
      <w:r w:rsidR="008D7F51">
        <w:rPr>
          <w:szCs w:val="28"/>
        </w:rPr>
        <w:t>3</w:t>
      </w:r>
      <w:r w:rsidR="0039008D">
        <w:rPr>
          <w:szCs w:val="28"/>
        </w:rPr>
        <w:t>-</w:t>
      </w:r>
      <w:r w:rsidR="00CA6237">
        <w:rPr>
          <w:szCs w:val="28"/>
        </w:rPr>
        <w:t>20</w:t>
      </w:r>
      <w:r w:rsidR="008D7F51">
        <w:rPr>
          <w:szCs w:val="28"/>
        </w:rPr>
        <w:t>25</w:t>
      </w:r>
      <w:r w:rsidR="00E9766E" w:rsidRPr="00B329E4">
        <w:rPr>
          <w:szCs w:val="28"/>
        </w:rPr>
        <w:t xml:space="preserve"> годах</w:t>
      </w:r>
      <w:r w:rsidRPr="00B329E4">
        <w:rPr>
          <w:szCs w:val="28"/>
        </w:rPr>
        <w:t xml:space="preserve"> планируется реализовывать мероприятия по сохранности библиотечных фондов и музеев.</w:t>
      </w:r>
    </w:p>
    <w:p w:rsidR="00B329E4" w:rsidRPr="00B329E4" w:rsidRDefault="00B329E4" w:rsidP="00826496">
      <w:pPr>
        <w:widowControl w:val="0"/>
        <w:contextualSpacing/>
        <w:rPr>
          <w:szCs w:val="28"/>
        </w:rPr>
      </w:pPr>
      <w:r w:rsidRPr="00B329E4">
        <w:rPr>
          <w:szCs w:val="28"/>
        </w:rPr>
        <w:t>Особое внимание в сфере «Образование» будет уделено:</w:t>
      </w:r>
    </w:p>
    <w:p w:rsidR="00B329E4" w:rsidRPr="00B329E4" w:rsidRDefault="00B329E4" w:rsidP="00826496">
      <w:pPr>
        <w:widowControl w:val="0"/>
        <w:contextualSpacing/>
        <w:rPr>
          <w:szCs w:val="28"/>
        </w:rPr>
      </w:pPr>
      <w:r w:rsidRPr="00B329E4">
        <w:rPr>
          <w:szCs w:val="28"/>
        </w:rPr>
        <w:t>- обеспечению доступности качественного образования в соответствии с</w:t>
      </w:r>
    </w:p>
    <w:p w:rsidR="00B329E4" w:rsidRPr="00B329E4" w:rsidRDefault="00B329E4" w:rsidP="00826496">
      <w:pPr>
        <w:widowControl w:val="0"/>
        <w:contextualSpacing/>
        <w:rPr>
          <w:szCs w:val="28"/>
        </w:rPr>
      </w:pPr>
      <w:proofErr w:type="gramStart"/>
      <w:r w:rsidRPr="00B329E4">
        <w:rPr>
          <w:szCs w:val="28"/>
        </w:rPr>
        <w:t>современными</w:t>
      </w:r>
      <w:proofErr w:type="gramEnd"/>
      <w:r w:rsidRPr="00B329E4">
        <w:rPr>
          <w:szCs w:val="28"/>
        </w:rPr>
        <w:t xml:space="preserve"> запросами человека, общества и государства, потребностями</w:t>
      </w:r>
      <w:r w:rsidR="00F67654">
        <w:rPr>
          <w:szCs w:val="28"/>
        </w:rPr>
        <w:t>:</w:t>
      </w:r>
    </w:p>
    <w:p w:rsidR="00B329E4" w:rsidRPr="00B329E4" w:rsidRDefault="00B329E4" w:rsidP="00F67654">
      <w:pPr>
        <w:widowControl w:val="0"/>
        <w:contextualSpacing/>
        <w:rPr>
          <w:szCs w:val="28"/>
        </w:rPr>
      </w:pPr>
      <w:proofErr w:type="gramStart"/>
      <w:r w:rsidRPr="00B329E4">
        <w:rPr>
          <w:szCs w:val="28"/>
        </w:rPr>
        <w:t>развития</w:t>
      </w:r>
      <w:proofErr w:type="gramEnd"/>
      <w:r w:rsidRPr="00B329E4">
        <w:rPr>
          <w:szCs w:val="28"/>
        </w:rPr>
        <w:t xml:space="preserve"> инновационной экономики, расширение образовательных возможностей</w:t>
      </w:r>
      <w:r w:rsidR="00F67654">
        <w:rPr>
          <w:szCs w:val="28"/>
        </w:rPr>
        <w:t xml:space="preserve"> </w:t>
      </w:r>
      <w:r w:rsidRPr="00B329E4">
        <w:rPr>
          <w:szCs w:val="28"/>
        </w:rPr>
        <w:t>граждан;</w:t>
      </w:r>
    </w:p>
    <w:p w:rsidR="00B329E4" w:rsidRPr="00B329E4" w:rsidRDefault="00B329E4" w:rsidP="00826496">
      <w:pPr>
        <w:widowControl w:val="0"/>
        <w:contextualSpacing/>
        <w:rPr>
          <w:szCs w:val="28"/>
        </w:rPr>
      </w:pPr>
      <w:r w:rsidRPr="00B329E4">
        <w:rPr>
          <w:szCs w:val="28"/>
        </w:rPr>
        <w:t xml:space="preserve">- выявление и поддержка одаренных детей, в том числе </w:t>
      </w:r>
      <w:r w:rsidR="00826496" w:rsidRPr="00B329E4">
        <w:rPr>
          <w:szCs w:val="28"/>
        </w:rPr>
        <w:t>посредством проведения</w:t>
      </w:r>
      <w:r w:rsidRPr="00B329E4">
        <w:rPr>
          <w:szCs w:val="28"/>
        </w:rPr>
        <w:t xml:space="preserve"> конкурсов, олимпиад и выделения именных стипендии администрации и Главы </w:t>
      </w:r>
      <w:proofErr w:type="spellStart"/>
      <w:r w:rsidR="00DF3855">
        <w:rPr>
          <w:szCs w:val="28"/>
        </w:rPr>
        <w:t>Мошковского</w:t>
      </w:r>
      <w:proofErr w:type="spellEnd"/>
      <w:r w:rsidRPr="00B329E4">
        <w:rPr>
          <w:szCs w:val="28"/>
        </w:rPr>
        <w:t xml:space="preserve"> района;</w:t>
      </w:r>
    </w:p>
    <w:p w:rsidR="00B329E4" w:rsidRPr="00B329E4" w:rsidRDefault="00B329E4" w:rsidP="00826496">
      <w:pPr>
        <w:widowControl w:val="0"/>
        <w:contextualSpacing/>
        <w:rPr>
          <w:szCs w:val="28"/>
        </w:rPr>
      </w:pPr>
      <w:r w:rsidRPr="00B329E4">
        <w:rPr>
          <w:szCs w:val="28"/>
        </w:rPr>
        <w:t xml:space="preserve">- обеспечение безопасности и сохранение здоровья детей; </w:t>
      </w:r>
    </w:p>
    <w:p w:rsidR="00B329E4" w:rsidRPr="00B329E4" w:rsidRDefault="00B329E4" w:rsidP="00826496">
      <w:pPr>
        <w:widowControl w:val="0"/>
        <w:contextualSpacing/>
        <w:rPr>
          <w:szCs w:val="28"/>
        </w:rPr>
      </w:pPr>
      <w:r w:rsidRPr="00B329E4">
        <w:rPr>
          <w:szCs w:val="28"/>
        </w:rPr>
        <w:t xml:space="preserve">-соблюдение всеми образовательными учреждениями требований обеспечения безопасности образовательного процесса, в том числе противопожарной безопасности; </w:t>
      </w:r>
    </w:p>
    <w:p w:rsidR="00B329E4" w:rsidRPr="00B329E4" w:rsidRDefault="00B329E4" w:rsidP="00826496">
      <w:pPr>
        <w:contextualSpacing/>
        <w:rPr>
          <w:szCs w:val="28"/>
        </w:rPr>
      </w:pPr>
      <w:r w:rsidRPr="00B329E4">
        <w:rPr>
          <w:szCs w:val="28"/>
        </w:rPr>
        <w:t>- организация оздоровления и отдыха детей;</w:t>
      </w:r>
    </w:p>
    <w:p w:rsidR="00B329E4" w:rsidRPr="00B329E4" w:rsidRDefault="00B329E4" w:rsidP="00826496">
      <w:pPr>
        <w:contextualSpacing/>
        <w:rPr>
          <w:szCs w:val="28"/>
        </w:rPr>
      </w:pPr>
      <w:r w:rsidRPr="00B329E4">
        <w:rPr>
          <w:szCs w:val="28"/>
        </w:rPr>
        <w:t xml:space="preserve">- организация питания в образовательных учреждениях; </w:t>
      </w:r>
    </w:p>
    <w:p w:rsidR="00B329E4" w:rsidRPr="00B329E4" w:rsidRDefault="00B329E4" w:rsidP="00826496">
      <w:pPr>
        <w:widowControl w:val="0"/>
        <w:contextualSpacing/>
        <w:jc w:val="left"/>
        <w:rPr>
          <w:szCs w:val="28"/>
        </w:rPr>
      </w:pPr>
      <w:r w:rsidRPr="00B329E4">
        <w:rPr>
          <w:szCs w:val="28"/>
        </w:rPr>
        <w:t xml:space="preserve">- обеспечение социальной поддержки несовершеннолетних; </w:t>
      </w:r>
    </w:p>
    <w:p w:rsidR="00B329E4" w:rsidRPr="00B329E4" w:rsidRDefault="00B329E4" w:rsidP="00826496">
      <w:pPr>
        <w:widowControl w:val="0"/>
        <w:contextualSpacing/>
        <w:rPr>
          <w:szCs w:val="28"/>
        </w:rPr>
      </w:pPr>
      <w:r w:rsidRPr="00B329E4">
        <w:rPr>
          <w:szCs w:val="28"/>
        </w:rPr>
        <w:t xml:space="preserve">- социальная поддержка детей-сирот и детей, оставшихся без попечения родителей, содержание детей в образовательных учреждениях санаторного типа и коррекционных образовательных учреждениях, в учреждениях начального и среднего профессионального образования; </w:t>
      </w:r>
    </w:p>
    <w:p w:rsidR="00B329E4" w:rsidRPr="00B329E4" w:rsidRDefault="00B329E4" w:rsidP="00826496">
      <w:pPr>
        <w:widowControl w:val="0"/>
        <w:contextualSpacing/>
        <w:rPr>
          <w:szCs w:val="28"/>
        </w:rPr>
      </w:pPr>
      <w:r w:rsidRPr="00B329E4">
        <w:rPr>
          <w:szCs w:val="28"/>
        </w:rPr>
        <w:t xml:space="preserve">- обеспечение качественного и конкурентоспособного </w:t>
      </w:r>
      <w:r w:rsidR="00826496" w:rsidRPr="00B329E4">
        <w:rPr>
          <w:szCs w:val="28"/>
        </w:rPr>
        <w:t>образования выпускников</w:t>
      </w:r>
      <w:r w:rsidRPr="00B329E4">
        <w:rPr>
          <w:szCs w:val="28"/>
        </w:rPr>
        <w:t xml:space="preserve"> детей-сирот и детей, оставшихся без попечения родителей;</w:t>
      </w:r>
    </w:p>
    <w:p w:rsidR="00B329E4" w:rsidRPr="00B329E4" w:rsidRDefault="00B329E4" w:rsidP="00826496">
      <w:pPr>
        <w:widowControl w:val="0"/>
        <w:contextualSpacing/>
        <w:rPr>
          <w:szCs w:val="28"/>
        </w:rPr>
      </w:pPr>
      <w:r w:rsidRPr="00B329E4">
        <w:rPr>
          <w:szCs w:val="28"/>
        </w:rPr>
        <w:t>- обеспечение деятельности по опеке и попечительству. Своевременное выявление и учет, устройство, защита прав и свобод детей-сирот и детей, оставшихся без попечения родителей. Для реализации данных задач созданы органы опеки и попечительства;</w:t>
      </w:r>
    </w:p>
    <w:p w:rsidR="00B329E4" w:rsidRPr="00B329E4" w:rsidRDefault="00B329E4" w:rsidP="00826496">
      <w:pPr>
        <w:widowControl w:val="0"/>
        <w:contextualSpacing/>
        <w:rPr>
          <w:szCs w:val="28"/>
        </w:rPr>
      </w:pPr>
      <w:r w:rsidRPr="00B329E4">
        <w:rPr>
          <w:szCs w:val="28"/>
        </w:rPr>
        <w:t>- профилактика безнадзорности и правонарушений несовершеннолетних;</w:t>
      </w:r>
    </w:p>
    <w:p w:rsidR="00B329E4" w:rsidRPr="00B329E4" w:rsidRDefault="00B329E4" w:rsidP="00826496">
      <w:pPr>
        <w:widowControl w:val="0"/>
        <w:contextualSpacing/>
        <w:rPr>
          <w:szCs w:val="28"/>
        </w:rPr>
      </w:pPr>
      <w:r w:rsidRPr="00B329E4">
        <w:rPr>
          <w:szCs w:val="28"/>
        </w:rPr>
        <w:t>-профилактика семейного неблагополучия. Предупреждение безнадзорности и правонарушений несовершеннолетних;</w:t>
      </w:r>
    </w:p>
    <w:p w:rsidR="00B329E4" w:rsidRDefault="00B329E4" w:rsidP="00826496">
      <w:pPr>
        <w:widowControl w:val="0"/>
        <w:contextualSpacing/>
        <w:rPr>
          <w:szCs w:val="28"/>
        </w:rPr>
      </w:pPr>
      <w:r w:rsidRPr="00B329E4">
        <w:rPr>
          <w:szCs w:val="28"/>
        </w:rPr>
        <w:t>- повышение качества управления ресурсами.</w:t>
      </w:r>
    </w:p>
    <w:p w:rsidR="00DF3855" w:rsidRPr="00B329E4" w:rsidRDefault="00DF3855" w:rsidP="00DF3855">
      <w:pPr>
        <w:widowControl w:val="0"/>
        <w:contextualSpacing/>
        <w:rPr>
          <w:szCs w:val="28"/>
        </w:rPr>
      </w:pPr>
      <w:r>
        <w:rPr>
          <w:szCs w:val="28"/>
        </w:rPr>
        <w:t>З</w:t>
      </w:r>
      <w:r w:rsidRPr="00B329E4">
        <w:rPr>
          <w:szCs w:val="28"/>
        </w:rPr>
        <w:t xml:space="preserve">адачи, достижение которых намечено в реализации приоритетного </w:t>
      </w:r>
      <w:r w:rsidRPr="00B329E4">
        <w:rPr>
          <w:szCs w:val="28"/>
        </w:rPr>
        <w:lastRenderedPageBreak/>
        <w:t>наци</w:t>
      </w:r>
      <w:r>
        <w:rPr>
          <w:szCs w:val="28"/>
        </w:rPr>
        <w:t>онального проекта «Образование»:</w:t>
      </w:r>
    </w:p>
    <w:p w:rsidR="00DF3855" w:rsidRDefault="00DF3855" w:rsidP="00826496">
      <w:pPr>
        <w:widowControl w:val="0"/>
        <w:contextualSpacing/>
        <w:rPr>
          <w:szCs w:val="28"/>
        </w:rPr>
      </w:pPr>
      <w:r>
        <w:rPr>
          <w:szCs w:val="28"/>
        </w:rPr>
        <w:t>1. р</w:t>
      </w:r>
      <w:r w:rsidR="00B329E4" w:rsidRPr="00B329E4">
        <w:rPr>
          <w:szCs w:val="28"/>
        </w:rPr>
        <w:t>ост заработной платы педагогических работников, повышение эффективности расходования бюджетных средств путем реализации нормати</w:t>
      </w:r>
      <w:r>
        <w:rPr>
          <w:szCs w:val="28"/>
        </w:rPr>
        <w:t xml:space="preserve">вного </w:t>
      </w:r>
      <w:proofErr w:type="spellStart"/>
      <w:r>
        <w:rPr>
          <w:szCs w:val="28"/>
        </w:rPr>
        <w:t>подушевого</w:t>
      </w:r>
      <w:proofErr w:type="spellEnd"/>
      <w:r>
        <w:rPr>
          <w:szCs w:val="28"/>
        </w:rPr>
        <w:t xml:space="preserve"> финансирования;</w:t>
      </w:r>
    </w:p>
    <w:p w:rsidR="00DF3855" w:rsidRDefault="00DF3855" w:rsidP="00826496">
      <w:pPr>
        <w:widowControl w:val="0"/>
        <w:contextualSpacing/>
        <w:rPr>
          <w:szCs w:val="28"/>
        </w:rPr>
      </w:pPr>
      <w:r>
        <w:rPr>
          <w:szCs w:val="28"/>
        </w:rPr>
        <w:t>2.</w:t>
      </w:r>
      <w:r w:rsidR="00B329E4" w:rsidRPr="00B329E4">
        <w:rPr>
          <w:szCs w:val="28"/>
        </w:rPr>
        <w:t xml:space="preserve"> повышение качества образовательных услуг путем введения единой независимой системы оценки качества образования; </w:t>
      </w:r>
    </w:p>
    <w:p w:rsidR="00DF3855" w:rsidRDefault="00DF3855" w:rsidP="00826496">
      <w:pPr>
        <w:widowControl w:val="0"/>
        <w:contextualSpacing/>
        <w:rPr>
          <w:szCs w:val="28"/>
        </w:rPr>
      </w:pPr>
      <w:r>
        <w:rPr>
          <w:szCs w:val="28"/>
        </w:rPr>
        <w:t xml:space="preserve">3. </w:t>
      </w:r>
      <w:r w:rsidR="00B329E4" w:rsidRPr="00B329E4">
        <w:rPr>
          <w:szCs w:val="28"/>
        </w:rPr>
        <w:t xml:space="preserve">создание условий для организации образовательного процесса, соответствующего современным требованиям, путем развития сети </w:t>
      </w:r>
      <w:r>
        <w:rPr>
          <w:szCs w:val="28"/>
        </w:rPr>
        <w:t>общеобразовательных учреждений.</w:t>
      </w:r>
    </w:p>
    <w:p w:rsidR="00B329E4" w:rsidRPr="00B329E4" w:rsidRDefault="00B329E4" w:rsidP="00826496">
      <w:pPr>
        <w:widowControl w:val="0"/>
        <w:contextualSpacing/>
        <w:rPr>
          <w:szCs w:val="28"/>
        </w:rPr>
      </w:pPr>
      <w:r w:rsidRPr="00B329E4">
        <w:rPr>
          <w:szCs w:val="28"/>
        </w:rPr>
        <w:t>Важнейшей целью бюджетной политики в области социальной защиты населения будет являться увеличение реальных доходов граждан и сокращение уровня бедности через неукоснительное исполнение в полном объеме законодательно установленных публичных обязательств, а также усиление адресности социальной поддержки нуждающихся граждан и создание необходимых условий для обеспечения всеобщей доступности и общественно приемлемого качества социальных услуг.</w:t>
      </w:r>
    </w:p>
    <w:p w:rsidR="00B329E4" w:rsidRPr="00B329E4" w:rsidRDefault="00B329E4" w:rsidP="00826496">
      <w:pPr>
        <w:widowControl w:val="0"/>
        <w:contextualSpacing/>
        <w:rPr>
          <w:szCs w:val="28"/>
        </w:rPr>
      </w:pPr>
      <w:r w:rsidRPr="00B329E4">
        <w:rPr>
          <w:szCs w:val="28"/>
        </w:rPr>
        <w:t>В целях реализации государственной п</w:t>
      </w:r>
      <w:r w:rsidR="009322A6">
        <w:rPr>
          <w:szCs w:val="28"/>
        </w:rPr>
        <w:t>о</w:t>
      </w:r>
      <w:r w:rsidR="00327A3E">
        <w:rPr>
          <w:szCs w:val="28"/>
        </w:rPr>
        <w:t xml:space="preserve">литики в социальной сфере в </w:t>
      </w:r>
      <w:r w:rsidR="00CA6237">
        <w:rPr>
          <w:szCs w:val="28"/>
        </w:rPr>
        <w:t>202</w:t>
      </w:r>
      <w:r w:rsidR="008D7F51">
        <w:rPr>
          <w:szCs w:val="28"/>
        </w:rPr>
        <w:t>3</w:t>
      </w:r>
      <w:r w:rsidR="00F318D3">
        <w:rPr>
          <w:szCs w:val="28"/>
        </w:rPr>
        <w:t>-</w:t>
      </w:r>
      <w:r w:rsidR="00CA6237">
        <w:rPr>
          <w:szCs w:val="28"/>
        </w:rPr>
        <w:t>202</w:t>
      </w:r>
      <w:r w:rsidR="008D7F51">
        <w:rPr>
          <w:szCs w:val="28"/>
        </w:rPr>
        <w:t>5</w:t>
      </w:r>
      <w:r w:rsidRPr="00B329E4">
        <w:rPr>
          <w:szCs w:val="28"/>
        </w:rPr>
        <w:t xml:space="preserve"> годах будет продолжено взаимодействие с некоммерческими общественными организациями с предоставлением им различных форм поддержки в соответствии с действующим законодательством.</w:t>
      </w:r>
    </w:p>
    <w:p w:rsidR="00B329E4" w:rsidRPr="00B329E4" w:rsidRDefault="00B329E4" w:rsidP="00826496">
      <w:pPr>
        <w:widowControl w:val="0"/>
        <w:contextualSpacing/>
        <w:rPr>
          <w:szCs w:val="28"/>
        </w:rPr>
      </w:pPr>
      <w:r w:rsidRPr="00B329E4">
        <w:rPr>
          <w:szCs w:val="28"/>
        </w:rPr>
        <w:t>Необходимо четко определить приоритеты в расходовании бюджетных средств. Поддержка реального сектора экономики за счет средств района будет оказываться по веским основаниям, при условии отсутствия задолженности по налоговым платежам в бюджет и просроченной задолженности по выплате заработной платы, а также при соблюдении условия отсутствия недоимки по страховым взносам во внебюджетные фонды.</w:t>
      </w:r>
    </w:p>
    <w:p w:rsidR="00B329E4" w:rsidRPr="00B329E4" w:rsidRDefault="00327A3E" w:rsidP="00826496">
      <w:pPr>
        <w:widowControl w:val="0"/>
        <w:contextualSpacing/>
        <w:rPr>
          <w:szCs w:val="28"/>
        </w:rPr>
      </w:pPr>
      <w:r>
        <w:rPr>
          <w:szCs w:val="28"/>
        </w:rPr>
        <w:t xml:space="preserve">В </w:t>
      </w:r>
      <w:r w:rsidR="00CA6237">
        <w:rPr>
          <w:szCs w:val="28"/>
        </w:rPr>
        <w:t>202</w:t>
      </w:r>
      <w:r w:rsidR="008D7F51">
        <w:rPr>
          <w:szCs w:val="28"/>
        </w:rPr>
        <w:t>3</w:t>
      </w:r>
      <w:r w:rsidR="00B329E4" w:rsidRPr="00B329E4">
        <w:rPr>
          <w:szCs w:val="28"/>
        </w:rPr>
        <w:t>-</w:t>
      </w:r>
      <w:r w:rsidR="00CA6237">
        <w:rPr>
          <w:szCs w:val="28"/>
        </w:rPr>
        <w:t>202</w:t>
      </w:r>
      <w:r w:rsidR="008D7F51">
        <w:rPr>
          <w:szCs w:val="28"/>
        </w:rPr>
        <w:t>5</w:t>
      </w:r>
      <w:r w:rsidR="00E9766E" w:rsidRPr="00B329E4">
        <w:rPr>
          <w:szCs w:val="28"/>
        </w:rPr>
        <w:t xml:space="preserve"> годах</w:t>
      </w:r>
      <w:r w:rsidR="00B329E4" w:rsidRPr="00B329E4">
        <w:rPr>
          <w:szCs w:val="28"/>
        </w:rPr>
        <w:t xml:space="preserve"> основны</w:t>
      </w:r>
      <w:r w:rsidR="009322A6">
        <w:rPr>
          <w:szCs w:val="28"/>
        </w:rPr>
        <w:t>е задачи</w:t>
      </w:r>
      <w:r w:rsidR="00B329E4" w:rsidRPr="00B329E4">
        <w:rPr>
          <w:szCs w:val="28"/>
        </w:rPr>
        <w:t xml:space="preserve"> в сфере дорожного хозяйства района:</w:t>
      </w:r>
    </w:p>
    <w:p w:rsidR="00B329E4" w:rsidRPr="00B329E4" w:rsidRDefault="00B329E4" w:rsidP="00826496">
      <w:pPr>
        <w:widowControl w:val="0"/>
        <w:contextualSpacing/>
        <w:rPr>
          <w:szCs w:val="28"/>
        </w:rPr>
      </w:pPr>
      <w:r w:rsidRPr="00B329E4">
        <w:rPr>
          <w:szCs w:val="28"/>
        </w:rPr>
        <w:t>- содержание автодорожной сети района для круглогодичной устойчивой транспортной связи всех населенных пунктов района и повышение безопасности дорожного движения;</w:t>
      </w:r>
    </w:p>
    <w:p w:rsidR="00B329E4" w:rsidRPr="00B329E4" w:rsidRDefault="00B329E4" w:rsidP="00826496">
      <w:pPr>
        <w:widowControl w:val="0"/>
        <w:contextualSpacing/>
        <w:rPr>
          <w:szCs w:val="28"/>
        </w:rPr>
      </w:pPr>
      <w:r w:rsidRPr="00B329E4">
        <w:rPr>
          <w:szCs w:val="28"/>
        </w:rPr>
        <w:t xml:space="preserve">- финансовое обеспечение продолжения работ по реконструкции и строительству межмуниципальных дорог за счет субсидий из фонда </w:t>
      </w:r>
      <w:proofErr w:type="spellStart"/>
      <w:r w:rsidRPr="00B329E4">
        <w:rPr>
          <w:szCs w:val="28"/>
        </w:rPr>
        <w:t>софинансирования</w:t>
      </w:r>
      <w:proofErr w:type="spellEnd"/>
      <w:r w:rsidRPr="00B329E4">
        <w:rPr>
          <w:szCs w:val="28"/>
        </w:rPr>
        <w:t xml:space="preserve"> Новосибирской области.</w:t>
      </w:r>
    </w:p>
    <w:p w:rsidR="00B329E4" w:rsidRPr="00B329E4" w:rsidRDefault="00B329E4" w:rsidP="00A7562C">
      <w:pPr>
        <w:widowControl w:val="0"/>
        <w:ind w:firstLine="708"/>
        <w:contextualSpacing/>
        <w:rPr>
          <w:szCs w:val="28"/>
        </w:rPr>
      </w:pPr>
      <w:r w:rsidRPr="00B329E4">
        <w:rPr>
          <w:szCs w:val="28"/>
        </w:rPr>
        <w:t>Бюджетная политика в сфере предоставления межбюджетных трансфертов общего характера будет последовательно продолжаться. Предполагается сохранение межбюджетных трансфертов, предоставляемых на выравнивание бюджетной обеспеченности, поддержку сбалансированности местных бюджетов поселений. Поселения района должны ориентироваться на обеспечение своей деятельности в большей степени за счет собственных средств. Оказание дополнительной финансовой помощи бюджетам поселений должно рассматриваться не как стандартное финансирование.</w:t>
      </w:r>
    </w:p>
    <w:p w:rsidR="00B329E4" w:rsidRPr="00B329E4" w:rsidRDefault="00B329E4" w:rsidP="00A7562C">
      <w:pPr>
        <w:widowControl w:val="0"/>
        <w:ind w:firstLine="708"/>
        <w:contextualSpacing/>
        <w:rPr>
          <w:szCs w:val="28"/>
        </w:rPr>
      </w:pPr>
      <w:r w:rsidRPr="00B329E4">
        <w:rPr>
          <w:szCs w:val="28"/>
        </w:rPr>
        <w:t>Органам местного самоуправления поселений с целью качественного решения вопросов местного значения и недопущения несбалансированности бюджета необходимо:</w:t>
      </w:r>
    </w:p>
    <w:p w:rsidR="00B329E4" w:rsidRPr="00B329E4" w:rsidRDefault="00B329E4" w:rsidP="00826496">
      <w:pPr>
        <w:widowControl w:val="0"/>
        <w:contextualSpacing/>
        <w:rPr>
          <w:szCs w:val="28"/>
        </w:rPr>
      </w:pPr>
      <w:r w:rsidRPr="00B329E4">
        <w:rPr>
          <w:szCs w:val="28"/>
        </w:rPr>
        <w:t>- к формированию бюджета подходить ответственно;</w:t>
      </w:r>
    </w:p>
    <w:p w:rsidR="00B329E4" w:rsidRPr="00B329E4" w:rsidRDefault="00B329E4" w:rsidP="00826496">
      <w:pPr>
        <w:widowControl w:val="0"/>
        <w:contextualSpacing/>
        <w:rPr>
          <w:szCs w:val="28"/>
        </w:rPr>
      </w:pPr>
      <w:r w:rsidRPr="00B329E4">
        <w:rPr>
          <w:szCs w:val="28"/>
        </w:rPr>
        <w:lastRenderedPageBreak/>
        <w:t>- реалистично формировать доходную часть местных бюджетов;</w:t>
      </w:r>
    </w:p>
    <w:p w:rsidR="00B329E4" w:rsidRPr="00B329E4" w:rsidRDefault="00B329E4" w:rsidP="00826496">
      <w:pPr>
        <w:widowControl w:val="0"/>
        <w:contextualSpacing/>
        <w:rPr>
          <w:szCs w:val="28"/>
        </w:rPr>
      </w:pPr>
      <w:r w:rsidRPr="00B329E4">
        <w:rPr>
          <w:szCs w:val="28"/>
        </w:rPr>
        <w:t>- максимально ограничивать принимаемые расходные обязательства;</w:t>
      </w:r>
    </w:p>
    <w:p w:rsidR="00B329E4" w:rsidRPr="00B329E4" w:rsidRDefault="00EA2733" w:rsidP="00826496">
      <w:pPr>
        <w:widowControl w:val="0"/>
        <w:contextualSpacing/>
        <w:rPr>
          <w:szCs w:val="28"/>
        </w:rPr>
      </w:pPr>
      <w:r>
        <w:rPr>
          <w:szCs w:val="28"/>
        </w:rPr>
        <w:t>-</w:t>
      </w:r>
      <w:r w:rsidR="00B329E4" w:rsidRPr="00B329E4">
        <w:rPr>
          <w:szCs w:val="28"/>
        </w:rPr>
        <w:t>повышать качество управления муниципальными финансами (качественное бюджетное планирование, подготовка и принятие необходимых муниципальных правовых актов).</w:t>
      </w:r>
    </w:p>
    <w:p w:rsidR="00B329E4" w:rsidRPr="00B329E4" w:rsidRDefault="00B329E4" w:rsidP="00826496">
      <w:pPr>
        <w:widowControl w:val="0"/>
        <w:contextualSpacing/>
        <w:rPr>
          <w:szCs w:val="28"/>
        </w:rPr>
      </w:pPr>
      <w:r w:rsidRPr="00B329E4">
        <w:rPr>
          <w:szCs w:val="28"/>
        </w:rPr>
        <w:t>Актуальным вопросом в сфере управления внутренним долгом является: повышение степени информационной открытости, выстраивания взаимоотношений с кредитными организациями и инвесторами на основе конкурсных процедур, безусловное соблюдение требований бюджетного законодательства в части параметров дефицита и государственного долга.</w:t>
      </w:r>
    </w:p>
    <w:p w:rsidR="00B329E4" w:rsidRPr="00B329E4" w:rsidRDefault="00B329E4" w:rsidP="00826496">
      <w:pPr>
        <w:widowControl w:val="0"/>
        <w:contextualSpacing/>
        <w:rPr>
          <w:szCs w:val="28"/>
        </w:rPr>
      </w:pPr>
      <w:r w:rsidRPr="00B329E4">
        <w:rPr>
          <w:szCs w:val="28"/>
        </w:rPr>
        <w:t>В условиях ограниченных финансовых возможностей районного бюджета на фоне ужесточения требований к уровню дефицита, необходимо стремиться к решению наиболее приоритетных социально – экономических задач</w:t>
      </w:r>
      <w:r w:rsidR="00EA2733">
        <w:rPr>
          <w:szCs w:val="28"/>
        </w:rPr>
        <w:t>.</w:t>
      </w:r>
    </w:p>
    <w:p w:rsidR="00B329E4" w:rsidRPr="00B329E4" w:rsidRDefault="00B329E4" w:rsidP="00826496">
      <w:pPr>
        <w:widowControl w:val="0"/>
        <w:contextualSpacing/>
        <w:rPr>
          <w:szCs w:val="28"/>
        </w:rPr>
      </w:pPr>
      <w:r w:rsidRPr="00B329E4">
        <w:rPr>
          <w:szCs w:val="28"/>
        </w:rPr>
        <w:t xml:space="preserve">При разработке основных направлений бюджетной и налоговой политики на </w:t>
      </w:r>
      <w:r w:rsidR="00CA6237">
        <w:rPr>
          <w:bCs/>
          <w:szCs w:val="28"/>
        </w:rPr>
        <w:t>202</w:t>
      </w:r>
      <w:r w:rsidR="008D7F51">
        <w:rPr>
          <w:bCs/>
          <w:szCs w:val="28"/>
        </w:rPr>
        <w:t>3</w:t>
      </w:r>
      <w:r w:rsidR="00E9766E">
        <w:rPr>
          <w:bCs/>
          <w:szCs w:val="28"/>
        </w:rPr>
        <w:t xml:space="preserve"> год</w:t>
      </w:r>
      <w:r w:rsidR="00327A3E">
        <w:rPr>
          <w:bCs/>
          <w:szCs w:val="28"/>
        </w:rPr>
        <w:t xml:space="preserve"> и плановый период </w:t>
      </w:r>
      <w:r w:rsidR="00CA6237">
        <w:rPr>
          <w:bCs/>
          <w:szCs w:val="28"/>
        </w:rPr>
        <w:t>202</w:t>
      </w:r>
      <w:r w:rsidR="008D7F51">
        <w:rPr>
          <w:bCs/>
          <w:szCs w:val="28"/>
        </w:rPr>
        <w:t>4</w:t>
      </w:r>
      <w:r w:rsidRPr="00B329E4">
        <w:rPr>
          <w:bCs/>
          <w:szCs w:val="28"/>
        </w:rPr>
        <w:t xml:space="preserve"> - </w:t>
      </w:r>
      <w:r w:rsidR="00CA6237">
        <w:rPr>
          <w:bCs/>
          <w:szCs w:val="28"/>
        </w:rPr>
        <w:t>202</w:t>
      </w:r>
      <w:r w:rsidR="008D7F51">
        <w:rPr>
          <w:bCs/>
          <w:szCs w:val="28"/>
        </w:rPr>
        <w:t>5</w:t>
      </w:r>
      <w:r w:rsidR="00E9766E" w:rsidRPr="00B329E4">
        <w:rPr>
          <w:bCs/>
          <w:szCs w:val="28"/>
        </w:rPr>
        <w:t xml:space="preserve"> годов</w:t>
      </w:r>
      <w:r w:rsidRPr="00B329E4">
        <w:rPr>
          <w:szCs w:val="28"/>
        </w:rPr>
        <w:t xml:space="preserve"> следует исходить из необходимости минимизации </w:t>
      </w:r>
      <w:r w:rsidR="00E9766E" w:rsidRPr="00B329E4">
        <w:rPr>
          <w:szCs w:val="28"/>
        </w:rPr>
        <w:t>размера дефицита</w:t>
      </w:r>
      <w:r w:rsidRPr="00B329E4">
        <w:rPr>
          <w:szCs w:val="28"/>
        </w:rPr>
        <w:t xml:space="preserve"> бюджета района.</w:t>
      </w:r>
    </w:p>
    <w:p w:rsidR="00B329E4" w:rsidRPr="00B329E4" w:rsidRDefault="00B329E4" w:rsidP="00826496">
      <w:pPr>
        <w:widowControl w:val="0"/>
        <w:contextualSpacing/>
        <w:rPr>
          <w:szCs w:val="28"/>
        </w:rPr>
      </w:pPr>
      <w:r w:rsidRPr="00B329E4">
        <w:rPr>
          <w:szCs w:val="28"/>
        </w:rPr>
        <w:t xml:space="preserve">В целях </w:t>
      </w:r>
      <w:r w:rsidR="00826496" w:rsidRPr="00B329E4">
        <w:rPr>
          <w:szCs w:val="28"/>
        </w:rPr>
        <w:t>обеспечения результативности</w:t>
      </w:r>
      <w:r w:rsidRPr="00B329E4">
        <w:rPr>
          <w:szCs w:val="28"/>
        </w:rPr>
        <w:t xml:space="preserve"> и эффективного </w:t>
      </w:r>
      <w:r w:rsidR="00826496" w:rsidRPr="00B329E4">
        <w:rPr>
          <w:szCs w:val="28"/>
        </w:rPr>
        <w:t>использования средств бюджета</w:t>
      </w:r>
      <w:r w:rsidRPr="00B329E4">
        <w:rPr>
          <w:szCs w:val="28"/>
        </w:rPr>
        <w:t xml:space="preserve"> политика района по осуществлению муниципальных заимствований и регулированию муниципального </w:t>
      </w:r>
      <w:r w:rsidR="00826496" w:rsidRPr="00B329E4">
        <w:rPr>
          <w:szCs w:val="28"/>
        </w:rPr>
        <w:t xml:space="preserve">долга </w:t>
      </w:r>
      <w:proofErr w:type="spellStart"/>
      <w:r w:rsidR="00826496" w:rsidRPr="00B329E4">
        <w:rPr>
          <w:szCs w:val="28"/>
        </w:rPr>
        <w:t>Мошковского</w:t>
      </w:r>
      <w:proofErr w:type="spellEnd"/>
      <w:r w:rsidRPr="00B329E4">
        <w:rPr>
          <w:szCs w:val="28"/>
        </w:rPr>
        <w:t xml:space="preserve"> района направлена на: </w:t>
      </w:r>
    </w:p>
    <w:p w:rsidR="00B329E4" w:rsidRPr="00B329E4" w:rsidRDefault="00B329E4" w:rsidP="00826496">
      <w:pPr>
        <w:widowControl w:val="0"/>
        <w:contextualSpacing/>
        <w:rPr>
          <w:szCs w:val="28"/>
        </w:rPr>
      </w:pPr>
      <w:r w:rsidRPr="00B329E4">
        <w:rPr>
          <w:szCs w:val="28"/>
        </w:rPr>
        <w:t xml:space="preserve">1. Сохранение объема долговых обязательств муниципального образования </w:t>
      </w:r>
      <w:proofErr w:type="spellStart"/>
      <w:r w:rsidRPr="00B329E4">
        <w:rPr>
          <w:szCs w:val="28"/>
        </w:rPr>
        <w:t>Мошковского</w:t>
      </w:r>
      <w:proofErr w:type="spellEnd"/>
      <w:r w:rsidRPr="00B329E4">
        <w:rPr>
          <w:szCs w:val="28"/>
        </w:rPr>
        <w:t xml:space="preserve"> района на экономически безопасном уровне путем осуществления заимствований в рамках программы </w:t>
      </w:r>
      <w:r w:rsidR="00826496" w:rsidRPr="00B329E4">
        <w:rPr>
          <w:szCs w:val="28"/>
        </w:rPr>
        <w:t>муниципальных заимствований муниципального</w:t>
      </w:r>
      <w:r w:rsidRPr="00B329E4">
        <w:rPr>
          <w:szCs w:val="28"/>
        </w:rPr>
        <w:t xml:space="preserve"> образования </w:t>
      </w:r>
      <w:proofErr w:type="spellStart"/>
      <w:r w:rsidRPr="00B329E4">
        <w:rPr>
          <w:szCs w:val="28"/>
        </w:rPr>
        <w:t>Мошковского</w:t>
      </w:r>
      <w:proofErr w:type="spellEnd"/>
      <w:r w:rsidRPr="00B329E4">
        <w:rPr>
          <w:szCs w:val="28"/>
        </w:rPr>
        <w:t xml:space="preserve"> </w:t>
      </w:r>
      <w:r w:rsidR="00826496" w:rsidRPr="00B329E4">
        <w:rPr>
          <w:szCs w:val="28"/>
        </w:rPr>
        <w:t>района на</w:t>
      </w:r>
      <w:r w:rsidRPr="00B329E4">
        <w:rPr>
          <w:szCs w:val="28"/>
        </w:rPr>
        <w:t xml:space="preserve"> очередной финансовый год и плановый период.</w:t>
      </w:r>
    </w:p>
    <w:p w:rsidR="00B329E4" w:rsidRPr="00B329E4" w:rsidRDefault="00B329E4" w:rsidP="00826496">
      <w:pPr>
        <w:widowControl w:val="0"/>
        <w:contextualSpacing/>
        <w:rPr>
          <w:szCs w:val="28"/>
        </w:rPr>
      </w:pPr>
      <w:r w:rsidRPr="00B329E4">
        <w:rPr>
          <w:szCs w:val="28"/>
        </w:rPr>
        <w:t xml:space="preserve">2. Оптимизацию структуры муниципального долга </w:t>
      </w:r>
      <w:proofErr w:type="spellStart"/>
      <w:r w:rsidRPr="00B329E4">
        <w:rPr>
          <w:szCs w:val="28"/>
        </w:rPr>
        <w:t>Мошковского</w:t>
      </w:r>
      <w:proofErr w:type="spellEnd"/>
      <w:r w:rsidRPr="00B329E4">
        <w:rPr>
          <w:szCs w:val="28"/>
        </w:rPr>
        <w:t xml:space="preserve"> района путем осуществления наиболее эффективных форм заимствований в зависимости от конъюнктуры рынка, уровня инфляции и ставки рефинансирования Центрального банка РФ.</w:t>
      </w:r>
    </w:p>
    <w:p w:rsidR="00B329E4" w:rsidRPr="00B329E4" w:rsidRDefault="00B329E4" w:rsidP="00826496">
      <w:pPr>
        <w:widowControl w:val="0"/>
        <w:contextualSpacing/>
        <w:rPr>
          <w:szCs w:val="28"/>
        </w:rPr>
      </w:pPr>
      <w:r w:rsidRPr="00B329E4">
        <w:rPr>
          <w:szCs w:val="28"/>
        </w:rPr>
        <w:t xml:space="preserve">3. Минимизацию расходов на обслуживание муниципального долга </w:t>
      </w:r>
      <w:proofErr w:type="spellStart"/>
      <w:r w:rsidRPr="00B329E4">
        <w:rPr>
          <w:szCs w:val="28"/>
        </w:rPr>
        <w:t>Мошковского</w:t>
      </w:r>
      <w:proofErr w:type="spellEnd"/>
      <w:r w:rsidRPr="00B329E4">
        <w:rPr>
          <w:szCs w:val="28"/>
        </w:rPr>
        <w:t xml:space="preserve"> района путем осуществления </w:t>
      </w:r>
      <w:r w:rsidR="00E9766E" w:rsidRPr="00B329E4">
        <w:rPr>
          <w:szCs w:val="28"/>
        </w:rPr>
        <w:t xml:space="preserve">муниципальных заимствований </w:t>
      </w:r>
      <w:proofErr w:type="spellStart"/>
      <w:r w:rsidR="00E9766E" w:rsidRPr="00B329E4">
        <w:rPr>
          <w:szCs w:val="28"/>
        </w:rPr>
        <w:t>Мошковским</w:t>
      </w:r>
      <w:proofErr w:type="spellEnd"/>
      <w:r w:rsidRPr="00B329E4">
        <w:rPr>
          <w:szCs w:val="28"/>
        </w:rPr>
        <w:t xml:space="preserve"> районом </w:t>
      </w:r>
      <w:r w:rsidR="00E9766E" w:rsidRPr="00B329E4">
        <w:rPr>
          <w:szCs w:val="28"/>
        </w:rPr>
        <w:t>исключительно на</w:t>
      </w:r>
      <w:r w:rsidRPr="00B329E4">
        <w:rPr>
          <w:szCs w:val="28"/>
        </w:rPr>
        <w:t xml:space="preserve"> конкурсной основе.</w:t>
      </w:r>
    </w:p>
    <w:p w:rsidR="00B329E4" w:rsidRPr="00B329E4" w:rsidRDefault="00B329E4" w:rsidP="00826496">
      <w:pPr>
        <w:widowControl w:val="0"/>
        <w:contextualSpacing/>
        <w:rPr>
          <w:szCs w:val="28"/>
        </w:rPr>
      </w:pPr>
      <w:r w:rsidRPr="00B329E4">
        <w:rPr>
          <w:szCs w:val="28"/>
        </w:rPr>
        <w:t xml:space="preserve">4. Обеспечение прозрачности (открытости) информации о муниципальном долге района и долговой политике района путем опубликования информации о структуре муниципального долга </w:t>
      </w:r>
      <w:proofErr w:type="spellStart"/>
      <w:r w:rsidRPr="00B329E4">
        <w:rPr>
          <w:szCs w:val="28"/>
        </w:rPr>
        <w:t>Мошковского</w:t>
      </w:r>
      <w:proofErr w:type="spellEnd"/>
      <w:r w:rsidRPr="00B329E4">
        <w:rPr>
          <w:szCs w:val="28"/>
        </w:rPr>
        <w:t xml:space="preserve"> района.  </w:t>
      </w:r>
    </w:p>
    <w:p w:rsidR="00B329E4" w:rsidRPr="00B329E4" w:rsidRDefault="00B329E4" w:rsidP="00826496">
      <w:pPr>
        <w:widowControl w:val="0"/>
        <w:contextualSpacing/>
        <w:rPr>
          <w:szCs w:val="28"/>
        </w:rPr>
      </w:pPr>
      <w:r w:rsidRPr="00B329E4">
        <w:rPr>
          <w:szCs w:val="28"/>
        </w:rPr>
        <w:t xml:space="preserve">В целом бюджетная и налоговая политика, проводимая в районе, должна стать ориентированной на реализацию стратегических целей социально – экономического развития района. </w:t>
      </w:r>
    </w:p>
    <w:p w:rsidR="00B329E4" w:rsidRPr="007448C4" w:rsidRDefault="00B329E4" w:rsidP="00826496">
      <w:pPr>
        <w:contextualSpacing/>
        <w:jc w:val="center"/>
      </w:pPr>
    </w:p>
    <w:sectPr w:rsidR="00B329E4" w:rsidRPr="007448C4" w:rsidSect="007448C4">
      <w:headerReference w:type="default" r:id="rId9"/>
      <w:pgSz w:w="11906" w:h="16838"/>
      <w:pgMar w:top="567" w:right="851" w:bottom="1134" w:left="1418"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FE3" w:rsidRDefault="000F2FE3" w:rsidP="00791F5A">
      <w:r>
        <w:separator/>
      </w:r>
    </w:p>
  </w:endnote>
  <w:endnote w:type="continuationSeparator" w:id="0">
    <w:p w:rsidR="000F2FE3" w:rsidRDefault="000F2FE3" w:rsidP="00791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FE3" w:rsidRDefault="000F2FE3" w:rsidP="00791F5A">
      <w:r>
        <w:separator/>
      </w:r>
    </w:p>
  </w:footnote>
  <w:footnote w:type="continuationSeparator" w:id="0">
    <w:p w:rsidR="000F2FE3" w:rsidRDefault="000F2FE3" w:rsidP="00791F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240562"/>
      <w:docPartObj>
        <w:docPartGallery w:val="Page Numbers (Top of Page)"/>
        <w:docPartUnique/>
      </w:docPartObj>
    </w:sdtPr>
    <w:sdtEndPr/>
    <w:sdtContent>
      <w:p w:rsidR="007448C4" w:rsidRPr="00B10074" w:rsidRDefault="007448C4" w:rsidP="005B02CC">
        <w:pPr>
          <w:pStyle w:val="aa"/>
          <w:ind w:firstLine="0"/>
          <w:jc w:val="center"/>
        </w:pPr>
        <w:r w:rsidRPr="00B10074">
          <w:fldChar w:fldCharType="begin"/>
        </w:r>
        <w:r w:rsidRPr="00B10074">
          <w:instrText>PAGE   \* MERGEFORMAT</w:instrText>
        </w:r>
        <w:r w:rsidRPr="00B10074">
          <w:fldChar w:fldCharType="separate"/>
        </w:r>
        <w:r w:rsidR="00AA09AB">
          <w:rPr>
            <w:noProof/>
          </w:rPr>
          <w:t>2</w:t>
        </w:r>
        <w:r w:rsidRPr="00B10074">
          <w:fldChar w:fldCharType="end"/>
        </w:r>
      </w:p>
      <w:p w:rsidR="007448C4" w:rsidRPr="007448C4" w:rsidRDefault="000F2FE3" w:rsidP="005B02CC">
        <w:pPr>
          <w:pStyle w:val="aa"/>
          <w:ind w:firstLine="0"/>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B201DBA"/>
    <w:lvl w:ilvl="0">
      <w:start w:val="1"/>
      <w:numFmt w:val="decimal"/>
      <w:lvlText w:val="%1."/>
      <w:lvlJc w:val="left"/>
      <w:pPr>
        <w:tabs>
          <w:tab w:val="num" w:pos="1492"/>
        </w:tabs>
        <w:ind w:left="1492" w:hanging="360"/>
      </w:pPr>
    </w:lvl>
  </w:abstractNum>
  <w:abstractNum w:abstractNumId="1">
    <w:nsid w:val="FFFFFF7D"/>
    <w:multiLevelType w:val="singleLevel"/>
    <w:tmpl w:val="68ACFAE4"/>
    <w:lvl w:ilvl="0">
      <w:start w:val="1"/>
      <w:numFmt w:val="decimal"/>
      <w:lvlText w:val="%1."/>
      <w:lvlJc w:val="left"/>
      <w:pPr>
        <w:tabs>
          <w:tab w:val="num" w:pos="1209"/>
        </w:tabs>
        <w:ind w:left="1209" w:hanging="360"/>
      </w:pPr>
    </w:lvl>
  </w:abstractNum>
  <w:abstractNum w:abstractNumId="2">
    <w:nsid w:val="FFFFFF7E"/>
    <w:multiLevelType w:val="singleLevel"/>
    <w:tmpl w:val="D58CFE24"/>
    <w:lvl w:ilvl="0">
      <w:start w:val="1"/>
      <w:numFmt w:val="decimal"/>
      <w:lvlText w:val="%1."/>
      <w:lvlJc w:val="left"/>
      <w:pPr>
        <w:tabs>
          <w:tab w:val="num" w:pos="926"/>
        </w:tabs>
        <w:ind w:left="926" w:hanging="360"/>
      </w:pPr>
    </w:lvl>
  </w:abstractNum>
  <w:abstractNum w:abstractNumId="3">
    <w:nsid w:val="FFFFFF7F"/>
    <w:multiLevelType w:val="singleLevel"/>
    <w:tmpl w:val="9FD8931E"/>
    <w:lvl w:ilvl="0">
      <w:start w:val="1"/>
      <w:numFmt w:val="decimal"/>
      <w:lvlText w:val="%1."/>
      <w:lvlJc w:val="left"/>
      <w:pPr>
        <w:tabs>
          <w:tab w:val="num" w:pos="643"/>
        </w:tabs>
        <w:ind w:left="643" w:hanging="360"/>
      </w:pPr>
    </w:lvl>
  </w:abstractNum>
  <w:abstractNum w:abstractNumId="4">
    <w:nsid w:val="FFFFFF80"/>
    <w:multiLevelType w:val="singleLevel"/>
    <w:tmpl w:val="80ACC0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35029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9A80E5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D9C52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9EDBA8"/>
    <w:lvl w:ilvl="0">
      <w:start w:val="1"/>
      <w:numFmt w:val="decimal"/>
      <w:lvlText w:val="%1."/>
      <w:lvlJc w:val="left"/>
      <w:pPr>
        <w:tabs>
          <w:tab w:val="num" w:pos="360"/>
        </w:tabs>
        <w:ind w:left="360" w:hanging="360"/>
      </w:pPr>
    </w:lvl>
  </w:abstractNum>
  <w:abstractNum w:abstractNumId="9">
    <w:nsid w:val="FFFFFF89"/>
    <w:multiLevelType w:val="singleLevel"/>
    <w:tmpl w:val="4BD6C4D0"/>
    <w:lvl w:ilvl="0">
      <w:start w:val="1"/>
      <w:numFmt w:val="bullet"/>
      <w:lvlText w:val=""/>
      <w:lvlJc w:val="left"/>
      <w:pPr>
        <w:tabs>
          <w:tab w:val="num" w:pos="360"/>
        </w:tabs>
        <w:ind w:left="360" w:hanging="360"/>
      </w:pPr>
      <w:rPr>
        <w:rFonts w:ascii="Symbol" w:hAnsi="Symbol" w:hint="default"/>
      </w:rPr>
    </w:lvl>
  </w:abstractNum>
  <w:abstractNum w:abstractNumId="10">
    <w:nsid w:val="0BF72A4E"/>
    <w:multiLevelType w:val="multilevel"/>
    <w:tmpl w:val="AF3C2E2C"/>
    <w:numStyleLink w:val="a"/>
  </w:abstractNum>
  <w:abstractNum w:abstractNumId="11">
    <w:nsid w:val="0DD266F3"/>
    <w:multiLevelType w:val="multilevel"/>
    <w:tmpl w:val="5D9805C0"/>
    <w:numStyleLink w:val="1250"/>
  </w:abstractNum>
  <w:abstractNum w:abstractNumId="12">
    <w:nsid w:val="14CD3EE7"/>
    <w:multiLevelType w:val="hybridMultilevel"/>
    <w:tmpl w:val="2A520BCA"/>
    <w:lvl w:ilvl="0" w:tplc="698221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6BD163B"/>
    <w:multiLevelType w:val="multilevel"/>
    <w:tmpl w:val="5D9805C0"/>
    <w:styleLink w:val="1250"/>
    <w:lvl w:ilvl="0">
      <w:start w:val="1"/>
      <w:numFmt w:val="decimal"/>
      <w:lvlText w:val="%1."/>
      <w:lvlJc w:val="left"/>
      <w:pPr>
        <w:ind w:left="1429" w:hanging="36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4">
    <w:nsid w:val="18145E65"/>
    <w:multiLevelType w:val="hybridMultilevel"/>
    <w:tmpl w:val="DEB0B2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3B05BBB"/>
    <w:multiLevelType w:val="multilevel"/>
    <w:tmpl w:val="5D9805C0"/>
    <w:numStyleLink w:val="1250"/>
  </w:abstractNum>
  <w:abstractNum w:abstractNumId="16">
    <w:nsid w:val="24D12E83"/>
    <w:multiLevelType w:val="multilevel"/>
    <w:tmpl w:val="5D9805C0"/>
    <w:numStyleLink w:val="1250"/>
  </w:abstractNum>
  <w:abstractNum w:abstractNumId="17">
    <w:nsid w:val="25BD7D84"/>
    <w:multiLevelType w:val="hybridMultilevel"/>
    <w:tmpl w:val="E78C965E"/>
    <w:lvl w:ilvl="0" w:tplc="87403E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AD73EC0"/>
    <w:multiLevelType w:val="multilevel"/>
    <w:tmpl w:val="AF3C2E2C"/>
    <w:styleLink w:val="a0"/>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9">
    <w:nsid w:val="34846C94"/>
    <w:multiLevelType w:val="multilevel"/>
    <w:tmpl w:val="AF3C2E2C"/>
    <w:styleLink w:val="a"/>
    <w:lvl w:ilvl="0">
      <w:start w:val="1"/>
      <w:numFmt w:val="decimal"/>
      <w:suff w:val="space"/>
      <w:lvlText w:val="%1."/>
      <w:lvlJc w:val="left"/>
      <w:pPr>
        <w:ind w:left="709" w:firstLine="0"/>
      </w:pPr>
      <w:rPr>
        <w:rFonts w:ascii="Times New Roman" w:hAnsi="Times New Roman"/>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0">
    <w:nsid w:val="3A631610"/>
    <w:multiLevelType w:val="multilevel"/>
    <w:tmpl w:val="31CE23A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nsid w:val="3F044BF0"/>
    <w:multiLevelType w:val="multilevel"/>
    <w:tmpl w:val="5D9805C0"/>
    <w:numStyleLink w:val="1250"/>
  </w:abstractNum>
  <w:abstractNum w:abstractNumId="22">
    <w:nsid w:val="3F6E1572"/>
    <w:multiLevelType w:val="multilevel"/>
    <w:tmpl w:val="AF3C2E2C"/>
    <w:numStyleLink w:val="a0"/>
  </w:abstractNum>
  <w:abstractNum w:abstractNumId="23">
    <w:nsid w:val="3FA26048"/>
    <w:multiLevelType w:val="hybridMultilevel"/>
    <w:tmpl w:val="DEB0B2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34F6934"/>
    <w:multiLevelType w:val="multilevel"/>
    <w:tmpl w:val="2916B63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5">
    <w:nsid w:val="482042DD"/>
    <w:multiLevelType w:val="multilevel"/>
    <w:tmpl w:val="AF3C2E2C"/>
    <w:numStyleLink w:val="a"/>
  </w:abstractNum>
  <w:abstractNum w:abstractNumId="26">
    <w:nsid w:val="4A490979"/>
    <w:multiLevelType w:val="multilevel"/>
    <w:tmpl w:val="AF3C2E2C"/>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7">
    <w:nsid w:val="4CA63561"/>
    <w:multiLevelType w:val="multilevel"/>
    <w:tmpl w:val="AF3C2E2C"/>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8">
    <w:nsid w:val="4E222EE5"/>
    <w:multiLevelType w:val="multilevel"/>
    <w:tmpl w:val="2916B630"/>
    <w:styleLink w:val="1250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9">
    <w:nsid w:val="4FA94B4D"/>
    <w:multiLevelType w:val="multilevel"/>
    <w:tmpl w:val="2916B630"/>
    <w:numStyleLink w:val="12500"/>
  </w:abstractNum>
  <w:abstractNum w:abstractNumId="30">
    <w:nsid w:val="5A232D3C"/>
    <w:multiLevelType w:val="multilevel"/>
    <w:tmpl w:val="5D9805C0"/>
    <w:numStyleLink w:val="1250"/>
  </w:abstractNum>
  <w:abstractNum w:abstractNumId="31">
    <w:nsid w:val="605D1579"/>
    <w:multiLevelType w:val="multilevel"/>
    <w:tmpl w:val="5D9805C0"/>
    <w:lvl w:ilvl="0">
      <w:start w:val="1"/>
      <w:numFmt w:val="decimal"/>
      <w:lvlText w:val="%1."/>
      <w:lvlJc w:val="left"/>
      <w:pPr>
        <w:ind w:left="1429" w:hanging="360"/>
      </w:pPr>
      <w:rPr>
        <w:rFonts w:ascii="Times New Roman" w:hAnsi="Times New Roman"/>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2">
    <w:nsid w:val="66081CA6"/>
    <w:multiLevelType w:val="multilevel"/>
    <w:tmpl w:val="AF3C2E2C"/>
    <w:numStyleLink w:val="a0"/>
  </w:abstractNum>
  <w:abstractNum w:abstractNumId="33">
    <w:nsid w:val="66C01E45"/>
    <w:multiLevelType w:val="multilevel"/>
    <w:tmpl w:val="AF3C2E2C"/>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4">
    <w:nsid w:val="697326BC"/>
    <w:multiLevelType w:val="multilevel"/>
    <w:tmpl w:val="AF3C2E2C"/>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5">
    <w:nsid w:val="6CBA5F4B"/>
    <w:multiLevelType w:val="multilevel"/>
    <w:tmpl w:val="2916B63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6">
    <w:nsid w:val="705C5572"/>
    <w:multiLevelType w:val="multilevel"/>
    <w:tmpl w:val="2916B63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7">
    <w:nsid w:val="7099740D"/>
    <w:multiLevelType w:val="multilevel"/>
    <w:tmpl w:val="5D9805C0"/>
    <w:numStyleLink w:val="1250"/>
  </w:abstractNum>
  <w:abstractNum w:abstractNumId="38">
    <w:nsid w:val="71AF25BA"/>
    <w:multiLevelType w:val="multilevel"/>
    <w:tmpl w:val="2916B63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9">
    <w:nsid w:val="772B6C90"/>
    <w:multiLevelType w:val="hybridMultilevel"/>
    <w:tmpl w:val="64F0B4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75785D"/>
    <w:multiLevelType w:val="multilevel"/>
    <w:tmpl w:val="5D9805C0"/>
    <w:numStyleLink w:val="1250"/>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0"/>
  </w:num>
  <w:num w:numId="13">
    <w:abstractNumId w:val="13"/>
  </w:num>
  <w:num w:numId="14">
    <w:abstractNumId w:val="37"/>
  </w:num>
  <w:num w:numId="15">
    <w:abstractNumId w:val="30"/>
  </w:num>
  <w:num w:numId="16">
    <w:abstractNumId w:val="14"/>
  </w:num>
  <w:num w:numId="17">
    <w:abstractNumId w:val="21"/>
  </w:num>
  <w:num w:numId="18">
    <w:abstractNumId w:val="15"/>
  </w:num>
  <w:num w:numId="19">
    <w:abstractNumId w:val="11"/>
  </w:num>
  <w:num w:numId="20">
    <w:abstractNumId w:val="18"/>
  </w:num>
  <w:num w:numId="21">
    <w:abstractNumId w:val="32"/>
  </w:num>
  <w:num w:numId="22">
    <w:abstractNumId w:val="22"/>
  </w:num>
  <w:num w:numId="23">
    <w:abstractNumId w:val="34"/>
  </w:num>
  <w:num w:numId="24">
    <w:abstractNumId w:val="40"/>
  </w:num>
  <w:num w:numId="25">
    <w:abstractNumId w:val="16"/>
  </w:num>
  <w:num w:numId="26">
    <w:abstractNumId w:val="31"/>
  </w:num>
  <w:num w:numId="27">
    <w:abstractNumId w:val="26"/>
  </w:num>
  <w:num w:numId="28">
    <w:abstractNumId w:val="27"/>
  </w:num>
  <w:num w:numId="29">
    <w:abstractNumId w:val="19"/>
  </w:num>
  <w:num w:numId="30">
    <w:abstractNumId w:val="25"/>
  </w:num>
  <w:num w:numId="31">
    <w:abstractNumId w:val="10"/>
  </w:num>
  <w:num w:numId="32">
    <w:abstractNumId w:val="33"/>
  </w:num>
  <w:num w:numId="33">
    <w:abstractNumId w:val="28"/>
  </w:num>
  <w:num w:numId="34">
    <w:abstractNumId w:val="38"/>
  </w:num>
  <w:num w:numId="35">
    <w:abstractNumId w:val="29"/>
  </w:num>
  <w:num w:numId="36">
    <w:abstractNumId w:val="36"/>
  </w:num>
  <w:num w:numId="37">
    <w:abstractNumId w:val="24"/>
  </w:num>
  <w:num w:numId="38">
    <w:abstractNumId w:val="35"/>
  </w:num>
  <w:num w:numId="39">
    <w:abstractNumId w:val="12"/>
  </w:num>
  <w:num w:numId="40">
    <w:abstractNumId w:val="39"/>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963"/>
    <w:rsid w:val="00006F01"/>
    <w:rsid w:val="00041506"/>
    <w:rsid w:val="00060CAF"/>
    <w:rsid w:val="000A1735"/>
    <w:rsid w:val="000C3FB6"/>
    <w:rsid w:val="000C7CD3"/>
    <w:rsid w:val="000F2FE3"/>
    <w:rsid w:val="000F59AA"/>
    <w:rsid w:val="00124B6A"/>
    <w:rsid w:val="0013099C"/>
    <w:rsid w:val="00147143"/>
    <w:rsid w:val="001627CD"/>
    <w:rsid w:val="001768B9"/>
    <w:rsid w:val="001841CD"/>
    <w:rsid w:val="0019627C"/>
    <w:rsid w:val="001A3808"/>
    <w:rsid w:val="001B268A"/>
    <w:rsid w:val="001D1CB4"/>
    <w:rsid w:val="001E4820"/>
    <w:rsid w:val="002413DB"/>
    <w:rsid w:val="002415E3"/>
    <w:rsid w:val="00266804"/>
    <w:rsid w:val="002705DB"/>
    <w:rsid w:val="00271F39"/>
    <w:rsid w:val="002854DE"/>
    <w:rsid w:val="002A2623"/>
    <w:rsid w:val="002A794B"/>
    <w:rsid w:val="002B1603"/>
    <w:rsid w:val="002B76FA"/>
    <w:rsid w:val="002E3CB0"/>
    <w:rsid w:val="002E3E28"/>
    <w:rsid w:val="00304A97"/>
    <w:rsid w:val="00327A3E"/>
    <w:rsid w:val="00365259"/>
    <w:rsid w:val="00366963"/>
    <w:rsid w:val="00381D6F"/>
    <w:rsid w:val="003876E9"/>
    <w:rsid w:val="0039008D"/>
    <w:rsid w:val="003917E8"/>
    <w:rsid w:val="00394514"/>
    <w:rsid w:val="003A160B"/>
    <w:rsid w:val="003C27B4"/>
    <w:rsid w:val="003F404C"/>
    <w:rsid w:val="003F69F8"/>
    <w:rsid w:val="004604C0"/>
    <w:rsid w:val="0047112B"/>
    <w:rsid w:val="004976F3"/>
    <w:rsid w:val="004A65C0"/>
    <w:rsid w:val="004B4D88"/>
    <w:rsid w:val="004C5B64"/>
    <w:rsid w:val="004D3724"/>
    <w:rsid w:val="004F2A2A"/>
    <w:rsid w:val="00505B6E"/>
    <w:rsid w:val="005353DD"/>
    <w:rsid w:val="00552C46"/>
    <w:rsid w:val="00560871"/>
    <w:rsid w:val="00583858"/>
    <w:rsid w:val="0059679E"/>
    <w:rsid w:val="005B02CC"/>
    <w:rsid w:val="00615448"/>
    <w:rsid w:val="006324DF"/>
    <w:rsid w:val="0066038D"/>
    <w:rsid w:val="00673F9A"/>
    <w:rsid w:val="00693EE7"/>
    <w:rsid w:val="006A0998"/>
    <w:rsid w:val="006A5B68"/>
    <w:rsid w:val="006D3693"/>
    <w:rsid w:val="0072069E"/>
    <w:rsid w:val="007314F5"/>
    <w:rsid w:val="0074472E"/>
    <w:rsid w:val="007448C4"/>
    <w:rsid w:val="00761621"/>
    <w:rsid w:val="00766F1C"/>
    <w:rsid w:val="007839B6"/>
    <w:rsid w:val="00791F5A"/>
    <w:rsid w:val="007A2564"/>
    <w:rsid w:val="007A4920"/>
    <w:rsid w:val="007F759E"/>
    <w:rsid w:val="00800711"/>
    <w:rsid w:val="0080792F"/>
    <w:rsid w:val="00826496"/>
    <w:rsid w:val="008315FA"/>
    <w:rsid w:val="00835A61"/>
    <w:rsid w:val="00872BCB"/>
    <w:rsid w:val="00892B8E"/>
    <w:rsid w:val="00897425"/>
    <w:rsid w:val="008B4363"/>
    <w:rsid w:val="008C2FAB"/>
    <w:rsid w:val="008C7BBC"/>
    <w:rsid w:val="008D36D1"/>
    <w:rsid w:val="008D7F51"/>
    <w:rsid w:val="008E0A39"/>
    <w:rsid w:val="008E0BB7"/>
    <w:rsid w:val="008F6725"/>
    <w:rsid w:val="00917567"/>
    <w:rsid w:val="00926D39"/>
    <w:rsid w:val="009322A6"/>
    <w:rsid w:val="0094221B"/>
    <w:rsid w:val="009540AD"/>
    <w:rsid w:val="009848CA"/>
    <w:rsid w:val="00990325"/>
    <w:rsid w:val="009A06D8"/>
    <w:rsid w:val="009C368E"/>
    <w:rsid w:val="009D28D7"/>
    <w:rsid w:val="00A314E7"/>
    <w:rsid w:val="00A339F9"/>
    <w:rsid w:val="00A51657"/>
    <w:rsid w:val="00A60553"/>
    <w:rsid w:val="00A607E7"/>
    <w:rsid w:val="00A7562C"/>
    <w:rsid w:val="00A87FAC"/>
    <w:rsid w:val="00AA09AB"/>
    <w:rsid w:val="00AC72EA"/>
    <w:rsid w:val="00AD371B"/>
    <w:rsid w:val="00AD6F6B"/>
    <w:rsid w:val="00AF30BC"/>
    <w:rsid w:val="00B10074"/>
    <w:rsid w:val="00B329E4"/>
    <w:rsid w:val="00B36F15"/>
    <w:rsid w:val="00B52B80"/>
    <w:rsid w:val="00B54803"/>
    <w:rsid w:val="00B64A51"/>
    <w:rsid w:val="00B752CA"/>
    <w:rsid w:val="00BA1E75"/>
    <w:rsid w:val="00BC22B8"/>
    <w:rsid w:val="00C25DE3"/>
    <w:rsid w:val="00C27018"/>
    <w:rsid w:val="00C32DC0"/>
    <w:rsid w:val="00C33C67"/>
    <w:rsid w:val="00C408CC"/>
    <w:rsid w:val="00C55761"/>
    <w:rsid w:val="00C71014"/>
    <w:rsid w:val="00C9122D"/>
    <w:rsid w:val="00CA6237"/>
    <w:rsid w:val="00CC5B98"/>
    <w:rsid w:val="00CC6E39"/>
    <w:rsid w:val="00CD4367"/>
    <w:rsid w:val="00D106BB"/>
    <w:rsid w:val="00D13753"/>
    <w:rsid w:val="00D567C3"/>
    <w:rsid w:val="00D97995"/>
    <w:rsid w:val="00DC06A3"/>
    <w:rsid w:val="00DE66D8"/>
    <w:rsid w:val="00DF3566"/>
    <w:rsid w:val="00DF3855"/>
    <w:rsid w:val="00E37A8F"/>
    <w:rsid w:val="00E9120E"/>
    <w:rsid w:val="00E9766E"/>
    <w:rsid w:val="00EA2733"/>
    <w:rsid w:val="00EA5B0E"/>
    <w:rsid w:val="00EC1823"/>
    <w:rsid w:val="00ED51FB"/>
    <w:rsid w:val="00EE1601"/>
    <w:rsid w:val="00F16F3B"/>
    <w:rsid w:val="00F302CA"/>
    <w:rsid w:val="00F318D3"/>
    <w:rsid w:val="00F67654"/>
    <w:rsid w:val="00F67AD6"/>
    <w:rsid w:val="00F7383C"/>
    <w:rsid w:val="00F85AF9"/>
    <w:rsid w:val="00FB0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E3B76F-D481-437E-9280-4D7552389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A5B0E"/>
    <w:pPr>
      <w:spacing w:after="0" w:line="240" w:lineRule="auto"/>
      <w:ind w:firstLine="709"/>
      <w:jc w:val="both"/>
    </w:pPr>
    <w:rPr>
      <w:rFonts w:ascii="Times New Roman" w:eastAsia="Times New Roman" w:hAnsi="Times New Roman" w:cs="Times New Roman"/>
      <w:sz w:val="28"/>
      <w:szCs w:val="20"/>
      <w:lang w:eastAsia="ru-RU"/>
    </w:rPr>
  </w:style>
  <w:style w:type="paragraph" w:styleId="1">
    <w:name w:val="heading 1"/>
    <w:basedOn w:val="a1"/>
    <w:next w:val="a1"/>
    <w:link w:val="10"/>
    <w:qFormat/>
    <w:rsid w:val="008E0A39"/>
    <w:pPr>
      <w:keepNext/>
      <w:jc w:val="center"/>
      <w:outlineLvl w:val="0"/>
    </w:pPr>
    <w:rPr>
      <w:b/>
      <w:w w:val="90"/>
      <w:sz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8E0A39"/>
    <w:rPr>
      <w:rFonts w:ascii="Times New Roman" w:eastAsia="Times New Roman" w:hAnsi="Times New Roman" w:cs="Times New Roman"/>
      <w:b/>
      <w:w w:val="90"/>
      <w:sz w:val="52"/>
      <w:szCs w:val="20"/>
      <w:lang w:eastAsia="ru-RU"/>
    </w:rPr>
  </w:style>
  <w:style w:type="paragraph" w:styleId="a5">
    <w:name w:val="Title"/>
    <w:basedOn w:val="a1"/>
    <w:link w:val="a6"/>
    <w:qFormat/>
    <w:rsid w:val="008E0A39"/>
    <w:pPr>
      <w:jc w:val="center"/>
    </w:pPr>
    <w:rPr>
      <w:b/>
      <w:sz w:val="34"/>
    </w:rPr>
  </w:style>
  <w:style w:type="character" w:customStyle="1" w:styleId="a6">
    <w:name w:val="Название Знак"/>
    <w:basedOn w:val="a2"/>
    <w:link w:val="a5"/>
    <w:rsid w:val="008E0A39"/>
    <w:rPr>
      <w:rFonts w:ascii="Times New Roman" w:eastAsia="Times New Roman" w:hAnsi="Times New Roman" w:cs="Times New Roman"/>
      <w:b/>
      <w:sz w:val="34"/>
      <w:szCs w:val="20"/>
      <w:lang w:eastAsia="ru-RU"/>
    </w:rPr>
  </w:style>
  <w:style w:type="table" w:styleId="a7">
    <w:name w:val="Table Grid"/>
    <w:basedOn w:val="a3"/>
    <w:uiPriority w:val="59"/>
    <w:rsid w:val="008E0A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1"/>
    <w:link w:val="a9"/>
    <w:uiPriority w:val="99"/>
    <w:semiHidden/>
    <w:unhideWhenUsed/>
    <w:rsid w:val="008E0A39"/>
    <w:rPr>
      <w:rFonts w:ascii="Tahoma" w:hAnsi="Tahoma" w:cs="Tahoma"/>
      <w:sz w:val="16"/>
      <w:szCs w:val="16"/>
    </w:rPr>
  </w:style>
  <w:style w:type="character" w:customStyle="1" w:styleId="a9">
    <w:name w:val="Текст выноски Знак"/>
    <w:basedOn w:val="a2"/>
    <w:link w:val="a8"/>
    <w:uiPriority w:val="99"/>
    <w:semiHidden/>
    <w:rsid w:val="008E0A39"/>
    <w:rPr>
      <w:rFonts w:ascii="Tahoma" w:eastAsia="Times New Roman" w:hAnsi="Tahoma" w:cs="Tahoma"/>
      <w:sz w:val="16"/>
      <w:szCs w:val="16"/>
      <w:lang w:eastAsia="ru-RU"/>
    </w:rPr>
  </w:style>
  <w:style w:type="paragraph" w:styleId="aa">
    <w:name w:val="header"/>
    <w:basedOn w:val="a1"/>
    <w:link w:val="ab"/>
    <w:uiPriority w:val="99"/>
    <w:unhideWhenUsed/>
    <w:rsid w:val="00791F5A"/>
    <w:pPr>
      <w:tabs>
        <w:tab w:val="center" w:pos="4677"/>
        <w:tab w:val="right" w:pos="9355"/>
      </w:tabs>
    </w:pPr>
  </w:style>
  <w:style w:type="character" w:customStyle="1" w:styleId="ab">
    <w:name w:val="Верхний колонтитул Знак"/>
    <w:basedOn w:val="a2"/>
    <w:link w:val="aa"/>
    <w:uiPriority w:val="99"/>
    <w:rsid w:val="00791F5A"/>
    <w:rPr>
      <w:rFonts w:ascii="Times New Roman" w:eastAsia="Times New Roman" w:hAnsi="Times New Roman" w:cs="Times New Roman"/>
      <w:sz w:val="20"/>
      <w:szCs w:val="20"/>
      <w:lang w:eastAsia="ru-RU"/>
    </w:rPr>
  </w:style>
  <w:style w:type="paragraph" w:styleId="ac">
    <w:name w:val="footer"/>
    <w:basedOn w:val="a1"/>
    <w:link w:val="ad"/>
    <w:uiPriority w:val="99"/>
    <w:unhideWhenUsed/>
    <w:rsid w:val="00791F5A"/>
    <w:pPr>
      <w:tabs>
        <w:tab w:val="center" w:pos="4677"/>
        <w:tab w:val="right" w:pos="9355"/>
      </w:tabs>
    </w:pPr>
  </w:style>
  <w:style w:type="character" w:customStyle="1" w:styleId="ad">
    <w:name w:val="Нижний колонтитул Знак"/>
    <w:basedOn w:val="a2"/>
    <w:link w:val="ac"/>
    <w:uiPriority w:val="99"/>
    <w:rsid w:val="00791F5A"/>
    <w:rPr>
      <w:rFonts w:ascii="Times New Roman" w:eastAsia="Times New Roman" w:hAnsi="Times New Roman" w:cs="Times New Roman"/>
      <w:sz w:val="20"/>
      <w:szCs w:val="20"/>
      <w:lang w:eastAsia="ru-RU"/>
    </w:rPr>
  </w:style>
  <w:style w:type="paragraph" w:styleId="ae">
    <w:name w:val="List Paragraph"/>
    <w:basedOn w:val="a1"/>
    <w:uiPriority w:val="34"/>
    <w:qFormat/>
    <w:rsid w:val="00EA5B0E"/>
    <w:pPr>
      <w:ind w:left="720"/>
      <w:contextualSpacing/>
    </w:pPr>
  </w:style>
  <w:style w:type="numbering" w:customStyle="1" w:styleId="1250">
    <w:name w:val="Стиль нумерованный Слева:  125 см Первая строка:  0 см"/>
    <w:basedOn w:val="a4"/>
    <w:rsid w:val="00EA5B0E"/>
    <w:pPr>
      <w:numPr>
        <w:numId w:val="13"/>
      </w:numPr>
    </w:pPr>
  </w:style>
  <w:style w:type="numbering" w:customStyle="1" w:styleId="a0">
    <w:name w:val="Основной стиль списка"/>
    <w:basedOn w:val="a4"/>
    <w:rsid w:val="00583858"/>
    <w:pPr>
      <w:numPr>
        <w:numId w:val="20"/>
      </w:numPr>
    </w:pPr>
  </w:style>
  <w:style w:type="numbering" w:customStyle="1" w:styleId="a">
    <w:name w:val="Основной список"/>
    <w:basedOn w:val="a4"/>
    <w:rsid w:val="00583858"/>
    <w:pPr>
      <w:numPr>
        <w:numId w:val="29"/>
      </w:numPr>
    </w:pPr>
  </w:style>
  <w:style w:type="numbering" w:customStyle="1" w:styleId="12500">
    <w:name w:val="Стиль многоуровневый Слева:  125 см Первая строка:  0 см"/>
    <w:basedOn w:val="a4"/>
    <w:rsid w:val="00583858"/>
    <w:pPr>
      <w:numPr>
        <w:numId w:val="33"/>
      </w:numPr>
    </w:pPr>
  </w:style>
  <w:style w:type="table" w:customStyle="1" w:styleId="11">
    <w:name w:val="Сетка таблицы1"/>
    <w:basedOn w:val="a3"/>
    <w:next w:val="a7"/>
    <w:uiPriority w:val="59"/>
    <w:rsid w:val="00EE16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1"/>
    <w:uiPriority w:val="99"/>
    <w:rsid w:val="006324DF"/>
    <w:pPr>
      <w:widowControl w:val="0"/>
      <w:autoSpaceDE w:val="0"/>
      <w:autoSpaceDN w:val="0"/>
      <w:adjustRightInd w:val="0"/>
      <w:spacing w:line="320" w:lineRule="exact"/>
      <w:ind w:firstLine="702"/>
    </w:pPr>
    <w:rPr>
      <w:rFonts w:eastAsiaTheme="minorEastAsia"/>
      <w:sz w:val="24"/>
      <w:szCs w:val="24"/>
    </w:rPr>
  </w:style>
  <w:style w:type="character" w:customStyle="1" w:styleId="FontStyle11">
    <w:name w:val="Font Style11"/>
    <w:basedOn w:val="a2"/>
    <w:uiPriority w:val="99"/>
    <w:rsid w:val="006324DF"/>
    <w:rPr>
      <w:rFonts w:ascii="Times New Roman" w:hAnsi="Times New Roman" w:cs="Times New Roman"/>
      <w:sz w:val="26"/>
      <w:szCs w:val="26"/>
    </w:rPr>
  </w:style>
  <w:style w:type="character" w:customStyle="1" w:styleId="12">
    <w:name w:val="Стиль1 Знак"/>
    <w:basedOn w:val="a2"/>
    <w:link w:val="13"/>
    <w:locked/>
    <w:rsid w:val="00DF3855"/>
    <w:rPr>
      <w:rFonts w:ascii="Times New Roman" w:hAnsi="Times New Roman" w:cs="Times New Roman"/>
      <w:sz w:val="28"/>
      <w:szCs w:val="28"/>
    </w:rPr>
  </w:style>
  <w:style w:type="paragraph" w:customStyle="1" w:styleId="13">
    <w:name w:val="Стиль1"/>
    <w:basedOn w:val="a1"/>
    <w:link w:val="12"/>
    <w:qFormat/>
    <w:rsid w:val="00DF3855"/>
    <w:pPr>
      <w:autoSpaceDE w:val="0"/>
      <w:autoSpaceDN w:val="0"/>
      <w:adjustRightInd w:val="0"/>
      <w:ind w:firstLine="540"/>
    </w:pPr>
    <w:rPr>
      <w:rFonts w:eastAsiaTheme="minorHAnsi"/>
      <w:szCs w:val="28"/>
      <w:lang w:eastAsia="en-US"/>
    </w:rPr>
  </w:style>
  <w:style w:type="paragraph" w:styleId="af">
    <w:name w:val="Normal (Web)"/>
    <w:basedOn w:val="a1"/>
    <w:uiPriority w:val="99"/>
    <w:rsid w:val="0066038D"/>
    <w:pPr>
      <w:spacing w:before="100" w:beforeAutospacing="1" w:after="100" w:afterAutospacing="1"/>
      <w:ind w:firstLine="0"/>
      <w:jc w:val="left"/>
    </w:pPr>
    <w:rPr>
      <w:sz w:val="24"/>
      <w:szCs w:val="24"/>
    </w:rPr>
  </w:style>
  <w:style w:type="paragraph" w:styleId="af0">
    <w:name w:val="No Spacing"/>
    <w:uiPriority w:val="1"/>
    <w:qFormat/>
    <w:rsid w:val="00C25DE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398567">
      <w:bodyDiv w:val="1"/>
      <w:marLeft w:val="0"/>
      <w:marRight w:val="0"/>
      <w:marTop w:val="0"/>
      <w:marBottom w:val="0"/>
      <w:divBdr>
        <w:top w:val="none" w:sz="0" w:space="0" w:color="auto"/>
        <w:left w:val="none" w:sz="0" w:space="0" w:color="auto"/>
        <w:bottom w:val="none" w:sz="0" w:space="0" w:color="auto"/>
        <w:right w:val="none" w:sz="0" w:space="0" w:color="auto"/>
      </w:divBdr>
    </w:div>
    <w:div w:id="306210020">
      <w:bodyDiv w:val="1"/>
      <w:marLeft w:val="0"/>
      <w:marRight w:val="0"/>
      <w:marTop w:val="0"/>
      <w:marBottom w:val="0"/>
      <w:divBdr>
        <w:top w:val="none" w:sz="0" w:space="0" w:color="auto"/>
        <w:left w:val="none" w:sz="0" w:space="0" w:color="auto"/>
        <w:bottom w:val="none" w:sz="0" w:space="0" w:color="auto"/>
        <w:right w:val="none" w:sz="0" w:space="0" w:color="auto"/>
      </w:divBdr>
    </w:div>
    <w:div w:id="2023625544">
      <w:bodyDiv w:val="1"/>
      <w:marLeft w:val="0"/>
      <w:marRight w:val="0"/>
      <w:marTop w:val="0"/>
      <w:marBottom w:val="0"/>
      <w:divBdr>
        <w:top w:val="none" w:sz="0" w:space="0" w:color="auto"/>
        <w:left w:val="none" w:sz="0" w:space="0" w:color="auto"/>
        <w:bottom w:val="none" w:sz="0" w:space="0" w:color="auto"/>
        <w:right w:val="none" w:sz="0" w:space="0" w:color="auto"/>
      </w:divBdr>
    </w:div>
    <w:div w:id="205110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eroFS\&#1041;&#1083;&#1072;&#1085;&#1082;&#1080;\&#1055;&#1086;&#1089;&#1090;&#1072;&#1085;&#1086;&#1074;&#1083;&#1077;&#1085;&#1080;&#1077;%20&#1072;&#1076;&#1084;&#1080;&#1085;&#1080;&#1089;&#1090;&#1088;&#1072;&#1094;&#1080;&#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4B8DE-701D-4C54-815F-C3A9F5BD9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администрации</Template>
  <TotalTime>1</TotalTime>
  <Pages>1</Pages>
  <Words>3303</Words>
  <Characters>18829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DG Win&amp;Soft</Company>
  <LinksUpToDate>false</LinksUpToDate>
  <CharactersWithSpaces>22088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Лариса</dc:creator>
  <cp:lastModifiedBy>User</cp:lastModifiedBy>
  <cp:revision>6</cp:revision>
  <cp:lastPrinted>2022-10-24T07:20:00Z</cp:lastPrinted>
  <dcterms:created xsi:type="dcterms:W3CDTF">2022-10-25T07:27:00Z</dcterms:created>
  <dcterms:modified xsi:type="dcterms:W3CDTF">2022-10-25T08:15:00Z</dcterms:modified>
</cp:coreProperties>
</file>