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6AD0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МОШКОВСКОГО РАЙОНА</w:t>
      </w:r>
    </w:p>
    <w:p w:rsidR="00CB6AD0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6064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</w:p>
    <w:p w:rsidR="00FB6064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725F1">
        <w:rPr>
          <w:rFonts w:ascii="Times New Roman" w:hAnsi="Times New Roman" w:cs="Times New Roman"/>
          <w:b/>
          <w:sz w:val="28"/>
          <w:szCs w:val="28"/>
        </w:rPr>
        <w:t>за</w:t>
      </w:r>
      <w:r>
        <w:rPr>
          <w:rFonts w:ascii="Times New Roman" w:hAnsi="Times New Roman" w:cs="Times New Roman"/>
          <w:b/>
          <w:sz w:val="28"/>
          <w:szCs w:val="28"/>
        </w:rPr>
        <w:t>седания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Совета по инвестициям  </w:t>
      </w:r>
    </w:p>
    <w:p w:rsidR="00CB6AD0" w:rsidRPr="00D725F1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="00FB6064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CB6AD0" w:rsidRPr="00D725F1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6AD0" w:rsidRPr="00E46553" w:rsidRDefault="00D92252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</w:t>
      </w:r>
      <w:r w:rsidR="00CB6AD0" w:rsidRPr="00E46553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="00CB6AD0" w:rsidRPr="00E46553">
        <w:rPr>
          <w:rFonts w:ascii="Times New Roman" w:hAnsi="Times New Roman" w:cs="Times New Roman"/>
          <w:sz w:val="28"/>
          <w:szCs w:val="28"/>
        </w:rPr>
        <w:t>.20</w:t>
      </w:r>
      <w:r w:rsidR="00FB6064">
        <w:rPr>
          <w:rFonts w:ascii="Times New Roman" w:hAnsi="Times New Roman" w:cs="Times New Roman"/>
          <w:sz w:val="28"/>
          <w:szCs w:val="28"/>
        </w:rPr>
        <w:t>2</w:t>
      </w:r>
      <w:r w:rsidR="00A01560">
        <w:rPr>
          <w:rFonts w:ascii="Times New Roman" w:hAnsi="Times New Roman" w:cs="Times New Roman"/>
          <w:sz w:val="28"/>
          <w:szCs w:val="28"/>
        </w:rPr>
        <w:t>2</w:t>
      </w:r>
      <w:r w:rsidR="00CB6AD0" w:rsidRPr="00E4655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CB6AD0">
        <w:rPr>
          <w:rFonts w:ascii="Times New Roman" w:hAnsi="Times New Roman" w:cs="Times New Roman"/>
          <w:sz w:val="28"/>
          <w:szCs w:val="28"/>
        </w:rPr>
        <w:t xml:space="preserve">     </w:t>
      </w:r>
      <w:r w:rsidR="00CB6AD0" w:rsidRPr="00E46553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CB6AD0" w:rsidRPr="00E4655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CB6AD0" w:rsidRPr="00E46553">
        <w:rPr>
          <w:rFonts w:ascii="Times New Roman" w:hAnsi="Times New Roman" w:cs="Times New Roman"/>
          <w:sz w:val="28"/>
          <w:szCs w:val="28"/>
        </w:rPr>
        <w:t>. Мошково</w:t>
      </w:r>
    </w:p>
    <w:p w:rsidR="00CB6AD0" w:rsidRPr="00D725F1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6AD0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DE3">
        <w:rPr>
          <w:rFonts w:ascii="Times New Roman" w:hAnsi="Times New Roman" w:cs="Times New Roman"/>
          <w:sz w:val="28"/>
          <w:szCs w:val="28"/>
        </w:rPr>
        <w:t>Председатель</w:t>
      </w:r>
      <w:r w:rsidR="00FB606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Глав</w:t>
      </w:r>
      <w:r w:rsidR="00F82D2F">
        <w:rPr>
          <w:rFonts w:ascii="Times New Roman" w:hAnsi="Times New Roman" w:cs="Times New Roman"/>
          <w:sz w:val="28"/>
          <w:szCs w:val="28"/>
        </w:rPr>
        <w:t>а</w:t>
      </w:r>
      <w:r w:rsidR="002C3C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F82D2F">
        <w:rPr>
          <w:rFonts w:ascii="Times New Roman" w:hAnsi="Times New Roman" w:cs="Times New Roman"/>
          <w:sz w:val="28"/>
          <w:szCs w:val="28"/>
        </w:rPr>
        <w:t xml:space="preserve"> Субботин С.Н.</w:t>
      </w:r>
    </w:p>
    <w:p w:rsidR="00CB6AD0" w:rsidRP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Тихонова С.Б. </w:t>
      </w:r>
      <w:r w:rsidRPr="00FB6064">
        <w:rPr>
          <w:rFonts w:ascii="Times New Roman" w:hAnsi="Times New Roman" w:cs="Times New Roman"/>
          <w:sz w:val="28"/>
          <w:szCs w:val="28"/>
        </w:rPr>
        <w:t xml:space="preserve">- главный специалист управления экономического развития и труда администрации </w:t>
      </w:r>
      <w:proofErr w:type="spellStart"/>
      <w:r w:rsidRPr="00FB6064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FB6064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223F" w:rsidRPr="0011223F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23F">
        <w:rPr>
          <w:rFonts w:ascii="Times New Roman" w:hAnsi="Times New Roman" w:cs="Times New Roman"/>
          <w:sz w:val="28"/>
          <w:szCs w:val="28"/>
          <w:u w:val="single"/>
        </w:rPr>
        <w:t>Присутствовали: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Бабич Т.П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Балабаев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О.И.</w:t>
      </w:r>
    </w:p>
    <w:p w:rsidR="00D92252" w:rsidRDefault="00D92252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Бараник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Дарнев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С.П.</w:t>
      </w:r>
    </w:p>
    <w:p w:rsidR="00A01560" w:rsidRDefault="00A0156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Радченко О.В.</w:t>
      </w:r>
    </w:p>
    <w:p w:rsidR="00FB6064" w:rsidRDefault="00D92252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Рибчинская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Т.И.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Нарушевич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А.Н.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Полтанович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FB6064" w:rsidRDefault="00FB6064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Чупрынин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В.Ф.</w:t>
      </w:r>
    </w:p>
    <w:p w:rsidR="0011223F" w:rsidRDefault="0011223F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2D2F" w:rsidRDefault="00F82D2F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F82D2F" w:rsidRDefault="00F82D2F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CB6AD0" w:rsidRPr="00BC6D22" w:rsidRDefault="00CB6AD0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BC6D22">
        <w:rPr>
          <w:rFonts w:ascii="Times New Roman" w:hAnsi="Times New Roman" w:cs="Times New Roman"/>
          <w:sz w:val="28"/>
          <w:szCs w:val="28"/>
        </w:rPr>
        <w:t xml:space="preserve">                                          ПОВЕСТКА ЗАСЕДАНИЯ:  </w:t>
      </w:r>
    </w:p>
    <w:p w:rsidR="00CB6AD0" w:rsidRPr="004D3C82" w:rsidRDefault="00CB6AD0" w:rsidP="00CB6AD0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  <w:r w:rsidRPr="004D3C82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CB6AD0" w:rsidRPr="0011223F" w:rsidRDefault="00CB6AD0" w:rsidP="0011223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23F">
        <w:rPr>
          <w:rFonts w:ascii="Times New Roman" w:hAnsi="Times New Roman" w:cs="Times New Roman"/>
          <w:sz w:val="28"/>
          <w:szCs w:val="28"/>
        </w:rPr>
        <w:t xml:space="preserve">О </w:t>
      </w:r>
      <w:r w:rsidR="0011223F" w:rsidRPr="0011223F">
        <w:rPr>
          <w:rFonts w:ascii="Times New Roman" w:hAnsi="Times New Roman" w:cs="Times New Roman"/>
          <w:sz w:val="28"/>
          <w:szCs w:val="28"/>
        </w:rPr>
        <w:t xml:space="preserve">проведение оценки эффективности организации и функционирования антимонопольного </w:t>
      </w:r>
      <w:proofErr w:type="spellStart"/>
      <w:r w:rsidR="0011223F" w:rsidRPr="0011223F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="0011223F" w:rsidRPr="0011223F">
        <w:rPr>
          <w:rFonts w:ascii="Times New Roman" w:hAnsi="Times New Roman" w:cs="Times New Roman"/>
          <w:sz w:val="28"/>
          <w:szCs w:val="28"/>
        </w:rPr>
        <w:t xml:space="preserve">. Утверждение доклада «Об антимонопольном </w:t>
      </w:r>
      <w:proofErr w:type="spellStart"/>
      <w:r w:rsidR="0011223F" w:rsidRPr="0011223F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="00A01560">
        <w:rPr>
          <w:rFonts w:ascii="Times New Roman" w:hAnsi="Times New Roman" w:cs="Times New Roman"/>
          <w:sz w:val="28"/>
          <w:szCs w:val="28"/>
        </w:rPr>
        <w:t xml:space="preserve"> за 2021 год</w:t>
      </w:r>
      <w:r w:rsidR="0011223F" w:rsidRPr="0011223F">
        <w:rPr>
          <w:rFonts w:ascii="Times New Roman" w:hAnsi="Times New Roman" w:cs="Times New Roman"/>
          <w:sz w:val="28"/>
          <w:szCs w:val="28"/>
        </w:rPr>
        <w:t>».</w:t>
      </w:r>
    </w:p>
    <w:p w:rsidR="0011223F" w:rsidRPr="00FB6064" w:rsidRDefault="0011223F" w:rsidP="0011223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6AD0" w:rsidRDefault="00CB6AD0" w:rsidP="00CB6AD0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E46D7">
        <w:rPr>
          <w:rFonts w:ascii="Times New Roman" w:hAnsi="Times New Roman" w:cs="Times New Roman"/>
          <w:sz w:val="28"/>
          <w:szCs w:val="28"/>
          <w:u w:val="single"/>
        </w:rPr>
        <w:t>СЛУШАЛИ:</w:t>
      </w:r>
      <w:r w:rsidRPr="00BC6D22">
        <w:rPr>
          <w:rFonts w:ascii="Times New Roman" w:hAnsi="Times New Roman" w:cs="Times New Roman"/>
          <w:sz w:val="28"/>
          <w:szCs w:val="28"/>
        </w:rPr>
        <w:t xml:space="preserve"> </w:t>
      </w:r>
      <w:r w:rsidR="0011223F">
        <w:rPr>
          <w:rFonts w:ascii="Times New Roman" w:hAnsi="Times New Roman" w:cs="Times New Roman"/>
          <w:sz w:val="28"/>
          <w:szCs w:val="28"/>
        </w:rPr>
        <w:t xml:space="preserve">Бабич Т.П. – начальника управления экономического развития и труда администрации </w:t>
      </w:r>
      <w:proofErr w:type="spellStart"/>
      <w:r w:rsidR="0011223F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11223F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11223F" w:rsidRDefault="0011223F" w:rsidP="0011223F">
      <w:pPr>
        <w:shd w:val="clear" w:color="auto" w:fill="FFFFFF"/>
        <w:ind w:firstLine="284"/>
        <w:jc w:val="both"/>
        <w:textAlignment w:val="baseline"/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</w:pPr>
      <w:r w:rsidRPr="0011223F">
        <w:rPr>
          <w:rFonts w:ascii="Times New Roman" w:hAnsi="Times New Roman" w:cs="Times New Roman"/>
          <w:sz w:val="28"/>
          <w:szCs w:val="28"/>
        </w:rPr>
        <w:t xml:space="preserve">Бабич Т.П. довела до присутствующих </w:t>
      </w:r>
      <w:r w:rsidRPr="0011223F"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Доклад</w:t>
      </w:r>
      <w:r w:rsidRPr="0011223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11223F"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об организации системы внутреннего обеспечения соответствия требованиям антимонопольного законодательства в администрации</w:t>
      </w: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района за 20</w:t>
      </w:r>
      <w:r w:rsidR="00F82D2F"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2</w:t>
      </w:r>
      <w:r w:rsidR="00A01560"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год (прилагается)</w:t>
      </w:r>
      <w:r w:rsidR="00EE6726"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.</w:t>
      </w:r>
    </w:p>
    <w:p w:rsidR="00A01560" w:rsidRDefault="00EE6726" w:rsidP="008962EC">
      <w:pPr>
        <w:shd w:val="clear" w:color="auto" w:fill="FFFFFF"/>
        <w:spacing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EE6726">
        <w:rPr>
          <w:rFonts w:ascii="Times New Roman" w:eastAsia="Times New Roman" w:hAnsi="Times New Roman" w:cs="Times New Roman"/>
          <w:bCs/>
          <w:color w:val="222222"/>
          <w:sz w:val="28"/>
          <w:szCs w:val="28"/>
          <w:u w:val="single"/>
          <w:bdr w:val="none" w:sz="0" w:space="0" w:color="auto" w:frame="1"/>
          <w:lang w:eastAsia="ru-RU"/>
        </w:rPr>
        <w:t>Выступили:</w:t>
      </w: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</w:t>
      </w:r>
      <w:r w:rsidR="00A01560"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>Радченко О.В.</w:t>
      </w: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- </w:t>
      </w:r>
      <w:r w:rsidRPr="00EE672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В настоящее время в администрации </w:t>
      </w:r>
      <w:proofErr w:type="spellStart"/>
      <w:r w:rsidRPr="00EE672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Мошковского</w:t>
      </w:r>
      <w:proofErr w:type="spellEnd"/>
      <w:r w:rsidRPr="00EE672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района осуществлено внедрение системы внутреннего обеспечения соответствия требованиям антимонопольного законодательства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. </w:t>
      </w:r>
    </w:p>
    <w:p w:rsidR="008962EC" w:rsidRPr="002C3CF6" w:rsidRDefault="00A01560" w:rsidP="008962EC">
      <w:pPr>
        <w:shd w:val="clear" w:color="auto" w:fill="FFFFFF"/>
        <w:spacing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Разработаны все необходимые нормативные документы, проводятся запланированные мероприятия </w:t>
      </w:r>
      <w:r w:rsidRPr="00A01560">
        <w:rPr>
          <w:rFonts w:ascii="Times New Roman" w:hAnsi="Times New Roman" w:cs="Times New Roman"/>
          <w:sz w:val="28"/>
          <w:szCs w:val="28"/>
        </w:rPr>
        <w:t xml:space="preserve">по снижению </w:t>
      </w:r>
      <w:proofErr w:type="spellStart"/>
      <w:r w:rsidRPr="00A01560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Pr="00A01560">
        <w:rPr>
          <w:rFonts w:ascii="Times New Roman" w:hAnsi="Times New Roman" w:cs="Times New Roman"/>
          <w:sz w:val="28"/>
          <w:szCs w:val="28"/>
        </w:rPr>
        <w:t xml:space="preserve">-рисков в администрации </w:t>
      </w:r>
      <w:proofErr w:type="spellStart"/>
      <w:r w:rsidRPr="00A01560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A0156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="00F82D2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Анализируя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lastRenderedPageBreak/>
        <w:t xml:space="preserve">выполнение </w:t>
      </w:r>
      <w:r w:rsidR="00F82D2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ключевы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х</w:t>
      </w:r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показател</w:t>
      </w:r>
      <w:r w:rsid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и</w:t>
      </w:r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эффективности антимонопольного </w:t>
      </w:r>
      <w:proofErr w:type="spellStart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комплаенса</w:t>
      </w:r>
      <w:proofErr w:type="spellEnd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="00F82D2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можно сказать, что </w:t>
      </w:r>
      <w:r w:rsidR="001B4D5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работ</w:t>
      </w:r>
      <w:r w:rsidR="00671C0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а</w:t>
      </w:r>
      <w:r w:rsidR="001B4D5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антимонопольного </w:t>
      </w:r>
      <w:proofErr w:type="spellStart"/>
      <w:r w:rsidR="001B4D5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комплаенса</w:t>
      </w:r>
      <w:proofErr w:type="spellEnd"/>
      <w:r w:rsidR="00671C0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показала эффективные результаты</w:t>
      </w:r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  <w:r w:rsidR="00671C0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</w:p>
    <w:p w:rsidR="00471B1B" w:rsidRDefault="00471B1B" w:rsidP="008962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B6AD0" w:rsidRPr="002C3CF6" w:rsidRDefault="00CB6AD0" w:rsidP="008962EC">
      <w:pPr>
        <w:jc w:val="both"/>
        <w:rPr>
          <w:rFonts w:ascii="Times New Roman" w:hAnsi="Times New Roman" w:cs="Times New Roman"/>
          <w:sz w:val="28"/>
          <w:szCs w:val="28"/>
        </w:rPr>
      </w:pPr>
      <w:r w:rsidRPr="002C3CF6">
        <w:rPr>
          <w:rFonts w:ascii="Times New Roman" w:hAnsi="Times New Roman" w:cs="Times New Roman"/>
          <w:sz w:val="28"/>
          <w:szCs w:val="28"/>
        </w:rPr>
        <w:t xml:space="preserve">РЕШИЛИ: </w:t>
      </w:r>
      <w:r w:rsidR="008962EC" w:rsidRPr="002C3CF6">
        <w:rPr>
          <w:rFonts w:ascii="Times New Roman" w:hAnsi="Times New Roman" w:cs="Times New Roman"/>
          <w:sz w:val="28"/>
          <w:szCs w:val="28"/>
        </w:rPr>
        <w:t xml:space="preserve">Доклад </w:t>
      </w:r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об антимонопольном </w:t>
      </w:r>
      <w:proofErr w:type="spellStart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комплаенсе</w:t>
      </w:r>
      <w:proofErr w:type="spellEnd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в администрации </w:t>
      </w:r>
      <w:proofErr w:type="spellStart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Мошковского</w:t>
      </w:r>
      <w:proofErr w:type="spellEnd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района </w:t>
      </w:r>
      <w:r w:rsidR="009D49E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Новосибирской области </w:t>
      </w:r>
      <w:bookmarkStart w:id="0" w:name="_GoBack"/>
      <w:bookmarkEnd w:id="0"/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за 20</w:t>
      </w:r>
      <w:r w:rsidR="00471B1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2</w:t>
      </w:r>
      <w:r w:rsidR="00193084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1</w:t>
      </w:r>
      <w:r w:rsidR="008962EC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год</w:t>
      </w:r>
      <w:r w:rsidR="00E4727B" w:rsidRPr="002C3CF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принять к сведению и утвердить.</w:t>
      </w:r>
    </w:p>
    <w:p w:rsidR="00CB6AD0" w:rsidRPr="002C3CF6" w:rsidRDefault="00CB6AD0" w:rsidP="00CB6A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B6AD0" w:rsidRPr="002C3CF6" w:rsidRDefault="00CB6AD0" w:rsidP="00CB6A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B6AD0" w:rsidRPr="002C3CF6" w:rsidRDefault="00CB6AD0" w:rsidP="002C3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CF6">
        <w:rPr>
          <w:rFonts w:ascii="Times New Roman" w:hAnsi="Times New Roman" w:cs="Times New Roman"/>
          <w:sz w:val="28"/>
          <w:szCs w:val="28"/>
        </w:rPr>
        <w:t xml:space="preserve">Председатель                                                        </w:t>
      </w:r>
      <w:r w:rsidR="002C3CF6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471B1B">
        <w:rPr>
          <w:rFonts w:ascii="Times New Roman" w:hAnsi="Times New Roman" w:cs="Times New Roman"/>
          <w:sz w:val="28"/>
          <w:szCs w:val="28"/>
        </w:rPr>
        <w:t xml:space="preserve">   С.Н.Субботин</w:t>
      </w:r>
    </w:p>
    <w:p w:rsidR="00CB6AD0" w:rsidRPr="002C3CF6" w:rsidRDefault="00CB6AD0" w:rsidP="00CB6AD0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CB6AD0" w:rsidRPr="002C3CF6" w:rsidRDefault="00CB6AD0" w:rsidP="002C3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CF6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</w:t>
      </w:r>
      <w:r w:rsidR="002C3CF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2C3CF6">
        <w:rPr>
          <w:rFonts w:ascii="Times New Roman" w:hAnsi="Times New Roman" w:cs="Times New Roman"/>
          <w:sz w:val="28"/>
          <w:szCs w:val="28"/>
        </w:rPr>
        <w:t xml:space="preserve">  С.Б. Тихонова</w:t>
      </w:r>
    </w:p>
    <w:p w:rsidR="00383293" w:rsidRDefault="00383293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D94A20" w:rsidRDefault="00D94A20">
      <w:pPr>
        <w:rPr>
          <w:rFonts w:ascii="Times New Roman" w:hAnsi="Times New Roman" w:cs="Times New Roman"/>
          <w:sz w:val="28"/>
          <w:szCs w:val="28"/>
        </w:rPr>
      </w:pPr>
    </w:p>
    <w:p w:rsidR="00193084" w:rsidRDefault="00193084">
      <w:pPr>
        <w:rPr>
          <w:rFonts w:ascii="Times New Roman" w:hAnsi="Times New Roman" w:cs="Times New Roman"/>
          <w:sz w:val="28"/>
          <w:szCs w:val="28"/>
        </w:rPr>
      </w:pPr>
    </w:p>
    <w:p w:rsidR="00D92252" w:rsidRPr="007367B6" w:rsidRDefault="00D92252" w:rsidP="00D92252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222222"/>
          <w:sz w:val="24"/>
          <w:szCs w:val="24"/>
          <w:lang w:eastAsia="ru-RU"/>
        </w:rPr>
      </w:pPr>
    </w:p>
    <w:p w:rsidR="00D92252" w:rsidRPr="00BE0275" w:rsidRDefault="00D92252" w:rsidP="00D92252">
      <w:pPr>
        <w:shd w:val="clear" w:color="auto" w:fill="FFFFFF"/>
        <w:spacing w:after="0" w:line="240" w:lineRule="auto"/>
        <w:ind w:firstLine="284"/>
        <w:jc w:val="center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Доклад</w:t>
      </w:r>
    </w:p>
    <w:p w:rsidR="00D92252" w:rsidRDefault="00D92252" w:rsidP="00D92252">
      <w:pPr>
        <w:shd w:val="clear" w:color="auto" w:fill="FFFFFF"/>
        <w:spacing w:after="0" w:line="240" w:lineRule="auto"/>
        <w:ind w:firstLine="284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</w:pPr>
      <w:proofErr w:type="gramStart"/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об</w:t>
      </w:r>
      <w:proofErr w:type="gramEnd"/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организации системы внутреннего обеспечения соответствия требованиям антимонопольного законодательства в администрации </w:t>
      </w:r>
      <w:proofErr w:type="spellStart"/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Мошковского</w:t>
      </w:r>
      <w:proofErr w:type="spellEnd"/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района Новосибирской области </w:t>
      </w:r>
    </w:p>
    <w:p w:rsidR="00D92252" w:rsidRPr="00BE0275" w:rsidRDefault="00D92252" w:rsidP="00D92252">
      <w:pPr>
        <w:shd w:val="clear" w:color="auto" w:fill="FFFFFF"/>
        <w:spacing w:after="0" w:line="240" w:lineRule="auto"/>
        <w:ind w:firstLine="284"/>
        <w:jc w:val="center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proofErr w:type="gramStart"/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за</w:t>
      </w:r>
      <w:proofErr w:type="gramEnd"/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21</w:t>
      </w:r>
      <w:r w:rsidRPr="00BE0275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год</w:t>
      </w:r>
    </w:p>
    <w:p w:rsidR="00D92252" w:rsidRPr="00BE0275" w:rsidRDefault="00D92252" w:rsidP="00D92252">
      <w:pPr>
        <w:shd w:val="clear" w:color="auto" w:fill="FFFFFF"/>
        <w:spacing w:after="0" w:line="240" w:lineRule="auto"/>
        <w:ind w:firstLine="284"/>
        <w:jc w:val="center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BE0275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 </w:t>
      </w:r>
    </w:p>
    <w:p w:rsidR="00D92252" w:rsidRPr="00D958EF" w:rsidRDefault="00D92252" w:rsidP="00D92252">
      <w:pPr>
        <w:pStyle w:val="a3"/>
        <w:shd w:val="clear" w:color="auto" w:fill="FFFFFF"/>
        <w:spacing w:after="0" w:line="240" w:lineRule="auto"/>
        <w:ind w:left="1260"/>
        <w:jc w:val="center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Общие положения</w:t>
      </w:r>
    </w:p>
    <w:p w:rsidR="00D92252" w:rsidRPr="00893DBF" w:rsidRDefault="00D92252" w:rsidP="00D92252">
      <w:pPr>
        <w:shd w:val="clear" w:color="auto" w:fill="FFFFFF"/>
        <w:spacing w:after="0" w:line="240" w:lineRule="auto"/>
        <w:ind w:left="284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 </w:t>
      </w:r>
    </w:p>
    <w:p w:rsidR="00D92252" w:rsidRDefault="00D92252" w:rsidP="00D922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Во исполнение Указа Президента Российской Федерации от 21 декабря 2017 года № 618 «Об основных направлениях государственной политики по развитию конкуренции», </w:t>
      </w:r>
      <w:r>
        <w:rPr>
          <w:rFonts w:ascii="Times New Roman" w:hAnsi="Times New Roman" w:cs="Times New Roman"/>
          <w:sz w:val="28"/>
          <w:szCs w:val="28"/>
        </w:rPr>
        <w:t xml:space="preserve">распоряжения Правительства Российской Федерации от 18.10.2018 № 2258-р «Об утверждении методических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законодательства» 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(далее-Администрация) реализуется система внутреннего обеспечения соответствия требованиям антимонопольного законодательства.</w:t>
      </w:r>
    </w:p>
    <w:p w:rsidR="00D92252" w:rsidRPr="00893DBF" w:rsidRDefault="00D92252" w:rsidP="00D922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м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 от 08.07.2019 № 843-па «О системе внутреннего обеспечения соответствия требованиям антимонопольного законодательства в администрации </w:t>
      </w:r>
      <w:proofErr w:type="spellStart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Мошковского</w:t>
      </w:r>
      <w:proofErr w:type="spellEnd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» утверждено Положение 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в соответствии с которым в администрации </w:t>
      </w:r>
      <w:proofErr w:type="spellStart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Мошковского</w:t>
      </w:r>
      <w:proofErr w:type="spellEnd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 района реализуется антимонопольный </w:t>
      </w:r>
      <w:proofErr w:type="spellStart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комплаенс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.</w:t>
      </w:r>
    </w:p>
    <w:p w:rsidR="00D92252" w:rsidRPr="00893DBF" w:rsidRDefault="00D92252" w:rsidP="00D922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 В целях обеспечения открытости и доступа к информации на официальном сайте в разделе «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Антимонопольный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комплаенс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»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 </w:t>
      </w:r>
      <w:hyperlink r:id="rId6" w:history="1">
        <w:r w:rsidRPr="007A5CF3">
          <w:rPr>
            <w:rStyle w:val="a9"/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https://moshkovo.nso.ru/page/3965</w:t>
        </w:r>
      </w:hyperlink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 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размещена вся информация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о системе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 антимонопольно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го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комплаенс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а</w:t>
      </w:r>
      <w:proofErr w:type="spellEnd"/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. </w:t>
      </w:r>
    </w:p>
    <w:p w:rsidR="00D92252" w:rsidRPr="00893DBF" w:rsidRDefault="00D92252" w:rsidP="00D922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 </w:t>
      </w:r>
    </w:p>
    <w:p w:rsidR="00D92252" w:rsidRDefault="00D92252" w:rsidP="00D92252">
      <w:pPr>
        <w:shd w:val="clear" w:color="auto" w:fill="FFFFFF"/>
        <w:spacing w:after="0" w:line="240" w:lineRule="auto"/>
        <w:ind w:firstLine="708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</w:pPr>
      <w:r w:rsidRPr="00893DB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Анализ выявленных нарушений антимонопольного</w:t>
      </w: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 </w:t>
      </w:r>
      <w:r w:rsidRPr="00893DB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>законодательства в деятельности администрации</w:t>
      </w:r>
    </w:p>
    <w:p w:rsidR="00D92252" w:rsidRDefault="00D92252" w:rsidP="00D92252">
      <w:pPr>
        <w:shd w:val="clear" w:color="auto" w:fill="FFFFFF"/>
        <w:spacing w:after="0" w:line="240" w:lineRule="auto"/>
        <w:ind w:firstLine="708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</w:pPr>
    </w:p>
    <w:p w:rsidR="00D92252" w:rsidRDefault="00D92252" w:rsidP="00D922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карте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-рисков, нарушения антимонопольного законодательства возможны в следующих действиях Администрации:</w:t>
      </w:r>
    </w:p>
    <w:p w:rsidR="00D92252" w:rsidRPr="001C13F4" w:rsidRDefault="00D92252" w:rsidP="00D92252">
      <w:pPr>
        <w:widowControl w:val="0"/>
        <w:tabs>
          <w:tab w:val="left" w:pos="851"/>
        </w:tabs>
        <w:spacing w:line="240" w:lineRule="auto"/>
        <w:contextualSpacing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C13F4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bdr w:val="none" w:sz="0" w:space="0" w:color="auto" w:frame="1"/>
          <w:lang w:eastAsia="ru-RU"/>
        </w:rPr>
        <w:t xml:space="preserve">- </w:t>
      </w:r>
      <w:r w:rsidRPr="001C13F4">
        <w:rPr>
          <w:rFonts w:ascii="Times New Roman" w:eastAsia="Calibri" w:hAnsi="Times New Roman" w:cs="Times New Roman"/>
          <w:sz w:val="28"/>
          <w:szCs w:val="28"/>
        </w:rPr>
        <w:t>Нарушения антимонопольного законодательства при подготовке проектов муниципальных нормативных правовых актов администрации</w:t>
      </w:r>
    </w:p>
    <w:p w:rsidR="00D92252" w:rsidRPr="001C13F4" w:rsidRDefault="00D92252" w:rsidP="00D92252">
      <w:pPr>
        <w:widowControl w:val="0"/>
        <w:tabs>
          <w:tab w:val="left" w:pos="851"/>
        </w:tabs>
        <w:spacing w:line="240" w:lineRule="auto"/>
        <w:contextualSpacing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C13F4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1C13F4">
        <w:rPr>
          <w:rStyle w:val="2"/>
          <w:rFonts w:eastAsiaTheme="minorHAnsi"/>
          <w:sz w:val="28"/>
          <w:szCs w:val="28"/>
        </w:rPr>
        <w:t xml:space="preserve">Создание необоснованных преимуществ юридическим </w:t>
      </w:r>
      <w:r w:rsidRPr="001C13F4">
        <w:rPr>
          <w:rFonts w:ascii="Times New Roman" w:eastAsia="Calibri" w:hAnsi="Times New Roman" w:cs="Times New Roman"/>
          <w:sz w:val="28"/>
          <w:szCs w:val="28"/>
        </w:rPr>
        <w:t>лицам, индивидуальным предпринимателям – производителям товаров, работ, услуг.</w:t>
      </w:r>
    </w:p>
    <w:p w:rsidR="00D92252" w:rsidRPr="001C13F4" w:rsidRDefault="00D92252" w:rsidP="00D92252">
      <w:pPr>
        <w:widowControl w:val="0"/>
        <w:tabs>
          <w:tab w:val="left" w:pos="851"/>
        </w:tabs>
        <w:spacing w:line="240" w:lineRule="auto"/>
        <w:contextualSpacing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C13F4">
        <w:rPr>
          <w:rFonts w:ascii="Times New Roman" w:eastAsia="Calibri" w:hAnsi="Times New Roman" w:cs="Times New Roman"/>
          <w:sz w:val="28"/>
          <w:szCs w:val="28"/>
        </w:rPr>
        <w:t>- Нарушения при осуществлении закупок товаров, работ, услуг для обеспечения</w:t>
      </w:r>
      <w:r>
        <w:rPr>
          <w:rFonts w:eastAsia="Calibri" w:cs="Calibri"/>
          <w:sz w:val="24"/>
          <w:szCs w:val="24"/>
        </w:rPr>
        <w:t xml:space="preserve"> </w:t>
      </w:r>
      <w:r w:rsidRPr="001C13F4">
        <w:rPr>
          <w:rFonts w:ascii="Times New Roman" w:eastAsia="Calibri" w:hAnsi="Times New Roman" w:cs="Times New Roman"/>
          <w:sz w:val="28"/>
          <w:szCs w:val="28"/>
        </w:rPr>
        <w:t>муниципальных нужд, повлекшие нарушения антимонопольного законодательства</w:t>
      </w:r>
    </w:p>
    <w:p w:rsidR="00D92252" w:rsidRPr="001C13F4" w:rsidRDefault="00D92252" w:rsidP="00D92252">
      <w:pPr>
        <w:widowControl w:val="0"/>
        <w:tabs>
          <w:tab w:val="left" w:pos="851"/>
        </w:tabs>
        <w:spacing w:line="240" w:lineRule="auto"/>
        <w:contextualSpacing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C13F4">
        <w:rPr>
          <w:rFonts w:ascii="Times New Roman" w:eastAsia="Calibri" w:hAnsi="Times New Roman" w:cs="Times New Roman"/>
          <w:sz w:val="28"/>
          <w:szCs w:val="28"/>
        </w:rPr>
        <w:t xml:space="preserve">- Нарушения антимонопольного законодательства при заключении договоров в отношении   муниципального имущества. </w:t>
      </w:r>
    </w:p>
    <w:p w:rsidR="00D92252" w:rsidRPr="001C13F4" w:rsidRDefault="00D92252" w:rsidP="00D92252">
      <w:pPr>
        <w:widowControl w:val="0"/>
        <w:tabs>
          <w:tab w:val="left" w:pos="851"/>
        </w:tabs>
        <w:spacing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C13F4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1C13F4">
        <w:rPr>
          <w:rFonts w:ascii="Times New Roman" w:hAnsi="Times New Roman" w:cs="Times New Roman"/>
          <w:sz w:val="28"/>
          <w:szCs w:val="28"/>
        </w:rPr>
        <w:t xml:space="preserve">Предоставление в аренду (собственность) земельных участков, находящихся в муниципальной собственности  </w:t>
      </w:r>
    </w:p>
    <w:p w:rsidR="00D92252" w:rsidRPr="001C13F4" w:rsidRDefault="00D92252" w:rsidP="00D92252">
      <w:pPr>
        <w:widowControl w:val="0"/>
        <w:tabs>
          <w:tab w:val="left" w:pos="851"/>
        </w:tabs>
        <w:spacing w:line="240" w:lineRule="auto"/>
        <w:contextualSpacing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1C13F4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1C13F4">
        <w:rPr>
          <w:rFonts w:ascii="Times New Roman" w:hAnsi="Times New Roman" w:cs="Times New Roman"/>
          <w:color w:val="000000"/>
          <w:sz w:val="28"/>
          <w:szCs w:val="28"/>
        </w:rPr>
        <w:t>Выдача разрешений на строительство, разрешений на ввод в эксплуатацию при осуществлении строительства, реконструкции, капитального ремонта объектов</w:t>
      </w:r>
    </w:p>
    <w:p w:rsidR="00D92252" w:rsidRPr="00E8333C" w:rsidRDefault="00D92252" w:rsidP="00D92252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333C">
        <w:rPr>
          <w:rFonts w:ascii="Times New Roman" w:hAnsi="Times New Roman" w:cs="Times New Roman"/>
          <w:color w:val="000000"/>
          <w:sz w:val="28"/>
          <w:szCs w:val="28"/>
        </w:rPr>
        <w:t xml:space="preserve">В целях выявления </w:t>
      </w:r>
      <w:proofErr w:type="spellStart"/>
      <w:r w:rsidRPr="00E8333C">
        <w:rPr>
          <w:rFonts w:ascii="Times New Roman" w:hAnsi="Times New Roman" w:cs="Times New Roman"/>
          <w:color w:val="000000"/>
          <w:sz w:val="28"/>
          <w:szCs w:val="28"/>
        </w:rPr>
        <w:t>комплаенс</w:t>
      </w:r>
      <w:proofErr w:type="spellEnd"/>
      <w:r w:rsidRPr="00E8333C">
        <w:rPr>
          <w:rFonts w:ascii="Times New Roman" w:hAnsi="Times New Roman" w:cs="Times New Roman"/>
          <w:color w:val="000000"/>
          <w:sz w:val="28"/>
          <w:szCs w:val="28"/>
        </w:rPr>
        <w:t xml:space="preserve">-рисков уполномоченным подразделением 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проведен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:</w:t>
      </w:r>
    </w:p>
    <w:p w:rsidR="00D92252" w:rsidRPr="0079627F" w:rsidRDefault="00D92252" w:rsidP="00D92252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27F">
        <w:rPr>
          <w:rFonts w:ascii="Times New Roman" w:hAnsi="Times New Roman" w:cs="Times New Roman"/>
          <w:color w:val="000000"/>
          <w:sz w:val="28"/>
          <w:szCs w:val="28"/>
        </w:rPr>
        <w:t xml:space="preserve">1) анализ выявленных нарушений антимонопольного законодательства в деятельности администрации за </w:t>
      </w:r>
      <w:r>
        <w:rPr>
          <w:rFonts w:ascii="Times New Roman" w:hAnsi="Times New Roman" w:cs="Times New Roman"/>
          <w:color w:val="000000"/>
          <w:sz w:val="28"/>
          <w:szCs w:val="28"/>
        </w:rPr>
        <w:t>2021</w:t>
      </w:r>
      <w:r w:rsidRPr="0079627F">
        <w:rPr>
          <w:rFonts w:ascii="Times New Roman" w:hAnsi="Times New Roman" w:cs="Times New Roman"/>
          <w:color w:val="000000"/>
          <w:sz w:val="28"/>
          <w:szCs w:val="28"/>
        </w:rPr>
        <w:t xml:space="preserve"> год (наличие предостережений, предупреждений, штрафов, жалоб, возбужденных дел); </w:t>
      </w:r>
    </w:p>
    <w:p w:rsidR="00D92252" w:rsidRPr="0079627F" w:rsidRDefault="00D92252" w:rsidP="00D92252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27F">
        <w:rPr>
          <w:rFonts w:ascii="Times New Roman" w:hAnsi="Times New Roman" w:cs="Times New Roman"/>
          <w:color w:val="000000"/>
          <w:sz w:val="28"/>
          <w:szCs w:val="28"/>
        </w:rPr>
        <w:t>2) анализ нормативных правовых актов администрации, а также правовых, актов, направленных на регулирование отношений, связанных с защитой конкуренции, предупреждением и пресечением монополистической деятельности и недобросовестной</w:t>
      </w:r>
      <w:r w:rsidRPr="00624ADF">
        <w:rPr>
          <w:color w:val="000000"/>
          <w:szCs w:val="28"/>
        </w:rPr>
        <w:t xml:space="preserve"> </w:t>
      </w:r>
      <w:r w:rsidRPr="0079627F">
        <w:rPr>
          <w:rFonts w:ascii="Times New Roman" w:hAnsi="Times New Roman" w:cs="Times New Roman"/>
          <w:color w:val="000000"/>
          <w:sz w:val="28"/>
          <w:szCs w:val="28"/>
        </w:rPr>
        <w:t xml:space="preserve">конкуренции и адресованных неопределенному кругу лиц, которые могут иметь признаки нарушения антимонопольного законодательства; </w:t>
      </w:r>
    </w:p>
    <w:p w:rsidR="00D92252" w:rsidRPr="0079627F" w:rsidRDefault="00D92252" w:rsidP="00D92252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27F">
        <w:rPr>
          <w:rFonts w:ascii="Times New Roman" w:hAnsi="Times New Roman" w:cs="Times New Roman"/>
          <w:color w:val="000000"/>
          <w:sz w:val="28"/>
          <w:szCs w:val="28"/>
        </w:rPr>
        <w:t xml:space="preserve">3) анализ проектов нормативных правовых актов администрации; </w:t>
      </w:r>
    </w:p>
    <w:p w:rsidR="00D92252" w:rsidRPr="0079627F" w:rsidRDefault="00D92252" w:rsidP="00D92252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27F">
        <w:rPr>
          <w:rFonts w:ascii="Times New Roman" w:hAnsi="Times New Roman" w:cs="Times New Roman"/>
          <w:color w:val="000000"/>
          <w:sz w:val="28"/>
          <w:szCs w:val="28"/>
        </w:rPr>
        <w:t xml:space="preserve">4) мониторинг и анализ практики применения администрацией антимонопольного законодательства; </w:t>
      </w:r>
    </w:p>
    <w:p w:rsidR="00D92252" w:rsidRDefault="00D92252" w:rsidP="00D92252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27F">
        <w:rPr>
          <w:rFonts w:ascii="Times New Roman" w:hAnsi="Times New Roman" w:cs="Times New Roman"/>
          <w:color w:val="000000"/>
          <w:sz w:val="28"/>
          <w:szCs w:val="28"/>
        </w:rPr>
        <w:t>5) систематическая оценка эффективности разработанных и реализуемых мероприятий по снижению рисков нарушения антимонопольного законодательства.</w:t>
      </w:r>
    </w:p>
    <w:p w:rsidR="00D92252" w:rsidRPr="0079627F" w:rsidRDefault="00D92252" w:rsidP="00D92252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27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92252" w:rsidRPr="00D6222A" w:rsidRDefault="00D92252" w:rsidP="00D922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</w:pPr>
      <w:r w:rsidRPr="00D6222A"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  <w:t>По результатам проведенного анализа установлено следующее:</w:t>
      </w:r>
    </w:p>
    <w:p w:rsidR="00D92252" w:rsidRPr="00C16C76" w:rsidRDefault="00D92252" w:rsidP="00D922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i/>
          <w:color w:val="222222"/>
          <w:sz w:val="28"/>
          <w:szCs w:val="28"/>
          <w:bdr w:val="none" w:sz="0" w:space="0" w:color="auto" w:frame="1"/>
          <w:lang w:eastAsia="ru-RU"/>
        </w:rPr>
      </w:pPr>
    </w:p>
    <w:p w:rsidR="00D92252" w:rsidRDefault="00D92252" w:rsidP="00D922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Из всех рисков, включенных в карту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комплаенс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-рисков, нарушений </w:t>
      </w: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антимонопольного законодательства в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2021 году не выявлено.</w:t>
      </w:r>
    </w:p>
    <w:p w:rsidR="00D92252" w:rsidRDefault="00D92252" w:rsidP="00D922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связи с тем, что в 2021 году:</w:t>
      </w:r>
    </w:p>
    <w:p w:rsidR="00D92252" w:rsidRDefault="00D92252" w:rsidP="00D922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отсутствовали факты выдачи администрации предупреждения и (или) решения (предписания) по результатам рассмотрения дела о нарушении антимонопольного законодательства;</w:t>
      </w:r>
    </w:p>
    <w:p w:rsidR="00D92252" w:rsidRDefault="00D92252" w:rsidP="00D922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отсутствовали вступившие в законную силу решения судов о признании недействительными ненормативных правовых актов, незаконными решений и действий (бездействия) администрации, ее должностных лиц ввиду их несоответствия закону или иному муниципальному нормативному правовому акту и нарушения прав и законных интересов хозяйствующих субъектов в сфере экономической деятельности, незаконного возложения на них каких-либо обязанностей, создания иных препятствий для осуществления экономической деятельности;</w:t>
      </w:r>
    </w:p>
    <w:p w:rsidR="00D92252" w:rsidRDefault="00D92252" w:rsidP="00D922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отсутствовали жалобы на решения, действия администрации и (или) ее должностных лиц, ведущие к ограничению конкуренции и поданные в органы прокуратуры, в адрес уполномоченного по защите прав предпринимателей в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Новосибирской области</w:t>
      </w:r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D92252" w:rsidRPr="00747CFD" w:rsidRDefault="00D92252" w:rsidP="00D9225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</w:pPr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лан мероприятий («дорожной карты») по снижению </w:t>
      </w:r>
      <w:proofErr w:type="spellStart"/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комплаенс</w:t>
      </w:r>
      <w:proofErr w:type="spellEnd"/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рисков нарушения антимонопольного законодательства выполнен полностью, значение итогового показателя эффективности функционирования антимонопольного </w:t>
      </w:r>
      <w:proofErr w:type="spellStart"/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комплаенса</w:t>
      </w:r>
      <w:proofErr w:type="spellEnd"/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 2021 год составило 100 баллов, что </w:t>
      </w:r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соответствует высокой эффективности функционирования антимонопольного </w:t>
      </w:r>
      <w:proofErr w:type="spellStart"/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комплаенса</w:t>
      </w:r>
      <w:proofErr w:type="spellEnd"/>
      <w:r w:rsidRPr="00747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D92252" w:rsidRPr="00893DBF" w:rsidRDefault="00D92252" w:rsidP="00D9225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D92252" w:rsidRDefault="00D92252" w:rsidP="00D9225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DBF">
        <w:rPr>
          <w:rFonts w:ascii="Times New Roman" w:eastAsia="Times New Roman" w:hAnsi="Times New Roman" w:cs="Times New Roman"/>
          <w:color w:val="222222"/>
          <w:sz w:val="28"/>
          <w:szCs w:val="28"/>
          <w:bdr w:val="none" w:sz="0" w:space="0" w:color="auto" w:frame="1"/>
          <w:lang w:eastAsia="ru-RU"/>
        </w:rPr>
        <w:t> </w:t>
      </w:r>
      <w:r w:rsidRPr="004A42C7">
        <w:rPr>
          <w:rFonts w:ascii="Times New Roman" w:hAnsi="Times New Roman" w:cs="Times New Roman"/>
          <w:b/>
          <w:sz w:val="28"/>
          <w:szCs w:val="28"/>
        </w:rPr>
        <w:t xml:space="preserve">Расчет ключевых показателей эффективности антимонопольного </w:t>
      </w:r>
      <w:proofErr w:type="spellStart"/>
      <w:r w:rsidRPr="004A42C7">
        <w:rPr>
          <w:rFonts w:ascii="Times New Roman" w:hAnsi="Times New Roman" w:cs="Times New Roman"/>
          <w:b/>
          <w:sz w:val="28"/>
          <w:szCs w:val="28"/>
        </w:rPr>
        <w:t>комплаенса</w:t>
      </w:r>
      <w:proofErr w:type="spellEnd"/>
      <w:r w:rsidRPr="004A42C7">
        <w:rPr>
          <w:rFonts w:ascii="Times New Roman" w:hAnsi="Times New Roman" w:cs="Times New Roman"/>
          <w:b/>
          <w:sz w:val="28"/>
          <w:szCs w:val="28"/>
        </w:rPr>
        <w:t xml:space="preserve"> за 202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4A42C7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92252" w:rsidRDefault="00D92252" w:rsidP="00D9225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2252" w:rsidRPr="00286915" w:rsidRDefault="00D92252" w:rsidP="00D92252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732E9">
        <w:rPr>
          <w:rFonts w:ascii="Times New Roman" w:hAnsi="Times New Roman" w:cs="Times New Roman"/>
          <w:i/>
          <w:sz w:val="28"/>
          <w:szCs w:val="28"/>
        </w:rPr>
        <w:t>Коэффициент снижения количества нарушений антимонопольного законодательства со стороны Администрации</w:t>
      </w:r>
      <w:r w:rsidRPr="00286915">
        <w:rPr>
          <w:rFonts w:ascii="Times New Roman" w:hAnsi="Times New Roman" w:cs="Times New Roman"/>
          <w:sz w:val="28"/>
          <w:szCs w:val="28"/>
        </w:rPr>
        <w:t xml:space="preserve"> (по сравнению с </w:t>
      </w:r>
      <w:r>
        <w:rPr>
          <w:rFonts w:ascii="Times New Roman" w:hAnsi="Times New Roman" w:cs="Times New Roman"/>
          <w:sz w:val="28"/>
          <w:szCs w:val="28"/>
        </w:rPr>
        <w:t>2020 годом</w:t>
      </w:r>
      <w:r w:rsidRPr="00286915">
        <w:rPr>
          <w:rFonts w:ascii="Times New Roman" w:hAnsi="Times New Roman" w:cs="Times New Roman"/>
          <w:sz w:val="28"/>
          <w:szCs w:val="28"/>
        </w:rPr>
        <w:t>):</w:t>
      </w:r>
    </w:p>
    <w:p w:rsidR="00D92252" w:rsidRPr="00286915" w:rsidRDefault="00D92252" w:rsidP="00D92252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86915">
        <w:rPr>
          <w:rFonts w:ascii="Times New Roman" w:hAnsi="Times New Roman" w:cs="Times New Roman"/>
          <w:sz w:val="28"/>
          <w:szCs w:val="28"/>
        </w:rPr>
        <w:t xml:space="preserve">КСН = </w:t>
      </w:r>
      <w:proofErr w:type="spellStart"/>
      <w:r w:rsidRPr="00286915"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 w:rsidRPr="00286915">
        <w:rPr>
          <w:rFonts w:ascii="Times New Roman" w:hAnsi="Times New Roman" w:cs="Times New Roman"/>
          <w:sz w:val="28"/>
          <w:szCs w:val="28"/>
        </w:rPr>
        <w:t xml:space="preserve"> / Кноп</w:t>
      </w:r>
      <w:r>
        <w:rPr>
          <w:rFonts w:ascii="Times New Roman" w:hAnsi="Times New Roman" w:cs="Times New Roman"/>
          <w:sz w:val="28"/>
          <w:szCs w:val="28"/>
        </w:rPr>
        <w:t xml:space="preserve"> = 0, где</w:t>
      </w:r>
    </w:p>
    <w:p w:rsidR="00D92252" w:rsidRPr="00286915" w:rsidRDefault="00D92252" w:rsidP="00D92252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86915">
        <w:rPr>
          <w:rFonts w:ascii="Times New Roman" w:hAnsi="Times New Roman" w:cs="Times New Roman"/>
          <w:sz w:val="28"/>
          <w:szCs w:val="28"/>
        </w:rPr>
        <w:t xml:space="preserve">КСН – коэффициент снижения количества нарушений антимонопольного законодательства со стороны Администрации по сравнению с </w:t>
      </w:r>
      <w:r>
        <w:rPr>
          <w:rFonts w:ascii="Times New Roman" w:hAnsi="Times New Roman" w:cs="Times New Roman"/>
          <w:sz w:val="28"/>
          <w:szCs w:val="28"/>
        </w:rPr>
        <w:t>2020 годом</w:t>
      </w:r>
      <w:r w:rsidRPr="00286915">
        <w:rPr>
          <w:rFonts w:ascii="Times New Roman" w:hAnsi="Times New Roman" w:cs="Times New Roman"/>
          <w:sz w:val="28"/>
          <w:szCs w:val="28"/>
        </w:rPr>
        <w:t>;</w:t>
      </w:r>
    </w:p>
    <w:p w:rsidR="00D92252" w:rsidRPr="00286915" w:rsidRDefault="00D92252" w:rsidP="00D92252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86915"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 w:rsidRPr="00286915"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Администрации в </w:t>
      </w:r>
      <w:r>
        <w:rPr>
          <w:rFonts w:ascii="Times New Roman" w:hAnsi="Times New Roman" w:cs="Times New Roman"/>
          <w:sz w:val="28"/>
          <w:szCs w:val="28"/>
        </w:rPr>
        <w:t>2020 году (1)</w:t>
      </w:r>
      <w:r w:rsidRPr="00286915">
        <w:rPr>
          <w:rFonts w:ascii="Times New Roman" w:hAnsi="Times New Roman" w:cs="Times New Roman"/>
          <w:sz w:val="28"/>
          <w:szCs w:val="28"/>
        </w:rPr>
        <w:t>.</w:t>
      </w:r>
    </w:p>
    <w:p w:rsidR="00D92252" w:rsidRDefault="00D92252" w:rsidP="00D92252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86915">
        <w:rPr>
          <w:rFonts w:ascii="Times New Roman" w:hAnsi="Times New Roman" w:cs="Times New Roman"/>
          <w:sz w:val="28"/>
          <w:szCs w:val="28"/>
        </w:rPr>
        <w:t>КНоп</w:t>
      </w:r>
      <w:proofErr w:type="spellEnd"/>
      <w:r w:rsidRPr="00286915"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Администрации в </w:t>
      </w:r>
      <w:r>
        <w:rPr>
          <w:rFonts w:ascii="Times New Roman" w:hAnsi="Times New Roman" w:cs="Times New Roman"/>
          <w:sz w:val="28"/>
          <w:szCs w:val="28"/>
        </w:rPr>
        <w:t>2021 году (0)</w:t>
      </w:r>
      <w:r w:rsidRPr="00286915">
        <w:rPr>
          <w:rFonts w:ascii="Times New Roman" w:hAnsi="Times New Roman" w:cs="Times New Roman"/>
          <w:sz w:val="28"/>
          <w:szCs w:val="28"/>
        </w:rPr>
        <w:t>.</w:t>
      </w:r>
    </w:p>
    <w:p w:rsidR="00D92252" w:rsidRDefault="00D92252" w:rsidP="00D9225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2020 году выявлено 1нарушение антимонопольного законодательства со стороны Администрации.</w:t>
      </w:r>
    </w:p>
    <w:p w:rsidR="00D92252" w:rsidRDefault="00D92252" w:rsidP="00D9225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2021 году отсутствуют выявленные нарушения антимонопольного законодательства со стороны Администрации, что характеризует деятельность Администрации соответствующей антимонопольному законодательству.</w:t>
      </w:r>
    </w:p>
    <w:p w:rsidR="00D92252" w:rsidRDefault="00D92252" w:rsidP="00D9225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92252" w:rsidRDefault="00D92252" w:rsidP="00D92252">
      <w:pPr>
        <w:pStyle w:val="Default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расчете коэффициента снижения количества нарушений антимонопольного законодательства со стороны администрации под нарушением антимонопольного законодательства со стороны администрации понимаются: </w:t>
      </w:r>
    </w:p>
    <w:p w:rsidR="00D92252" w:rsidRDefault="00D92252" w:rsidP="00D92252">
      <w:pPr>
        <w:pStyle w:val="Default"/>
        <w:ind w:firstLine="708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</w:t>
      </w:r>
      <w:proofErr w:type="gramEnd"/>
      <w:r>
        <w:rPr>
          <w:sz w:val="28"/>
          <w:szCs w:val="28"/>
        </w:rPr>
        <w:t xml:space="preserve">) возбужденные антимонопольным органом в отношении администрации антимонопольные дела; 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б</w:t>
      </w:r>
      <w:proofErr w:type="gramEnd"/>
      <w:r>
        <w:rPr>
          <w:sz w:val="28"/>
          <w:szCs w:val="28"/>
        </w:rPr>
        <w:t xml:space="preserve">) выданные антимонопольным органом администрации предупреждения о прекращении действий (бездействия), об отмене или изменении актов, которые содержат признаки нарушения антимонопольного законодательства, либо об устранении причин и условий, способствовавших возникновению такого нарушения, и о принятии мер по устранению последствий такого нарушения; 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) направленные антимонопольным органом администрации предостережения о недопустимости совершения действий, которые могут привести к нарушению антимонопольного законодательства. 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r w:rsidRPr="002B68A4">
        <w:rPr>
          <w:i/>
          <w:sz w:val="28"/>
          <w:szCs w:val="28"/>
        </w:rPr>
        <w:t xml:space="preserve">Доля нормативных правовых актов администрации </w:t>
      </w:r>
      <w:proofErr w:type="spellStart"/>
      <w:r w:rsidRPr="002B68A4">
        <w:rPr>
          <w:i/>
          <w:sz w:val="28"/>
          <w:szCs w:val="28"/>
        </w:rPr>
        <w:t>Мошковского</w:t>
      </w:r>
      <w:proofErr w:type="spellEnd"/>
      <w:r w:rsidRPr="002B68A4">
        <w:rPr>
          <w:i/>
          <w:sz w:val="28"/>
          <w:szCs w:val="28"/>
        </w:rPr>
        <w:t xml:space="preserve"> района, в отношении которых проведен анализ на предмет их соответствия антимонопольному законодательству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= </w:t>
      </w:r>
      <w:proofErr w:type="spellStart"/>
      <w:r w:rsidRPr="009B22EB">
        <w:rPr>
          <w:sz w:val="28"/>
          <w:szCs w:val="28"/>
          <w:u w:val="single"/>
        </w:rPr>
        <w:t>КПнпа</w:t>
      </w:r>
      <w:proofErr w:type="spellEnd"/>
      <w:r>
        <w:rPr>
          <w:sz w:val="28"/>
          <w:szCs w:val="28"/>
        </w:rPr>
        <w:t>/</w:t>
      </w:r>
      <w:proofErr w:type="spellStart"/>
      <w:r>
        <w:rPr>
          <w:sz w:val="28"/>
          <w:szCs w:val="28"/>
        </w:rPr>
        <w:t>КОнпа</w:t>
      </w:r>
      <w:proofErr w:type="spellEnd"/>
      <w:r>
        <w:rPr>
          <w:sz w:val="28"/>
          <w:szCs w:val="28"/>
        </w:rPr>
        <w:t>= 100%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где</w:t>
      </w:r>
      <w:proofErr w:type="gram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 – доля нормативных правовых актов администрации, в отношении которых проведен анализ на предмет их соответствия антимонопольному законодательству;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КПнпа</w:t>
      </w:r>
      <w:proofErr w:type="spellEnd"/>
      <w:r>
        <w:rPr>
          <w:sz w:val="28"/>
          <w:szCs w:val="28"/>
        </w:rPr>
        <w:t xml:space="preserve"> – количество нормативных правовых актов администрации, в отношении которых проведен анализ на предмет их соответствия антимонопольному законодательству;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КОнпа</w:t>
      </w:r>
      <w:proofErr w:type="spellEnd"/>
      <w:r>
        <w:rPr>
          <w:sz w:val="28"/>
          <w:szCs w:val="28"/>
        </w:rPr>
        <w:t xml:space="preserve"> - общее количество нормативных правовых актов администрации.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2021 году по всем принятым НПА проведен анализ на предмет их соответствия антимонопольному законодательству.</w:t>
      </w:r>
    </w:p>
    <w:p w:rsidR="00D92252" w:rsidRPr="002B68A4" w:rsidRDefault="00D92252" w:rsidP="00D92252">
      <w:pPr>
        <w:pStyle w:val="Default"/>
        <w:ind w:firstLine="709"/>
        <w:contextualSpacing/>
        <w:jc w:val="both"/>
        <w:rPr>
          <w:i/>
          <w:sz w:val="28"/>
          <w:szCs w:val="28"/>
        </w:rPr>
      </w:pPr>
      <w:r w:rsidRPr="002B68A4">
        <w:rPr>
          <w:i/>
          <w:sz w:val="28"/>
          <w:szCs w:val="28"/>
        </w:rPr>
        <w:t xml:space="preserve">Доля нормативных правовых актов администрации, в которых выявлены риски нарушения антимонопольного законодательства, рассчитывается по формуле: </w:t>
      </w:r>
    </w:p>
    <w:p w:rsidR="00D92252" w:rsidRDefault="00D92252" w:rsidP="00D92252">
      <w:pPr>
        <w:pStyle w:val="Default"/>
        <w:ind w:firstLine="708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 = </w:t>
      </w:r>
      <w:proofErr w:type="spellStart"/>
      <w:r w:rsidRPr="00E255CB">
        <w:rPr>
          <w:sz w:val="28"/>
          <w:szCs w:val="28"/>
          <w:u w:val="single"/>
        </w:rPr>
        <w:t>Кнпаоп</w:t>
      </w:r>
      <w:proofErr w:type="spellEnd"/>
      <w:r>
        <w:rPr>
          <w:sz w:val="28"/>
          <w:szCs w:val="28"/>
          <w:u w:val="single"/>
        </w:rPr>
        <w:t>/Кноп</w:t>
      </w:r>
      <w:r>
        <w:rPr>
          <w:sz w:val="28"/>
          <w:szCs w:val="28"/>
        </w:rPr>
        <w:t xml:space="preserve"> = 0, где</w:t>
      </w:r>
    </w:p>
    <w:p w:rsidR="00D92252" w:rsidRDefault="00D92252" w:rsidP="00D92252">
      <w:pPr>
        <w:pStyle w:val="Default"/>
        <w:ind w:firstLine="708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 - доля нормативных правовых актов администрации, в которых выявлены риски нарушения антимонопольного законодательства;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Кнпаоп</w:t>
      </w:r>
      <w:proofErr w:type="spellEnd"/>
      <w:r>
        <w:rPr>
          <w:sz w:val="28"/>
          <w:szCs w:val="28"/>
        </w:rPr>
        <w:t xml:space="preserve"> - количество нормативных правовых актов администрации, в которых данным органом выявлены риски нарушения антимонопольного законодательства (в отчетном периоде); 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Кноп - количество нормативных правовых актов администрации, в которых антимонопольным органом выявлены нарушения антимонопольного законодательства (в отчетном периоде). 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2021 году нормативных правовых актов администрации, в которых выявлены риски нарушения антимонопольного законодательства и нормативных правовых актов администрации, в которых выявлены риски нарушения антимонопольного законодательства нет.</w:t>
      </w:r>
    </w:p>
    <w:p w:rsidR="00D92252" w:rsidRPr="00964DBE" w:rsidRDefault="00D92252" w:rsidP="00D92252">
      <w:pPr>
        <w:pStyle w:val="Default"/>
        <w:ind w:firstLine="708"/>
        <w:jc w:val="both"/>
        <w:rPr>
          <w:sz w:val="28"/>
          <w:szCs w:val="28"/>
        </w:rPr>
      </w:pPr>
      <w:r w:rsidRPr="00964DBE">
        <w:rPr>
          <w:sz w:val="28"/>
          <w:szCs w:val="28"/>
          <w:shd w:val="clear" w:color="auto" w:fill="FFFFFF"/>
        </w:rPr>
        <w:t xml:space="preserve">В 2021 году все ключевые показатели эффективности функционирования антимонопольного </w:t>
      </w:r>
      <w:proofErr w:type="spellStart"/>
      <w:r w:rsidRPr="00964DBE">
        <w:rPr>
          <w:sz w:val="28"/>
          <w:szCs w:val="28"/>
          <w:shd w:val="clear" w:color="auto" w:fill="FFFFFF"/>
        </w:rPr>
        <w:t>комплаенса</w:t>
      </w:r>
      <w:proofErr w:type="spellEnd"/>
      <w:r w:rsidRPr="00964DBE">
        <w:rPr>
          <w:sz w:val="28"/>
          <w:szCs w:val="28"/>
          <w:shd w:val="clear" w:color="auto" w:fill="FFFFFF"/>
        </w:rPr>
        <w:t xml:space="preserve"> в администрации </w:t>
      </w:r>
      <w:proofErr w:type="spellStart"/>
      <w:r w:rsidRPr="00964DBE">
        <w:rPr>
          <w:sz w:val="28"/>
          <w:szCs w:val="28"/>
          <w:shd w:val="clear" w:color="auto" w:fill="FFFFFF"/>
        </w:rPr>
        <w:t>Мошковского</w:t>
      </w:r>
      <w:proofErr w:type="spellEnd"/>
      <w:r w:rsidRPr="00964DBE">
        <w:rPr>
          <w:sz w:val="28"/>
          <w:szCs w:val="28"/>
          <w:shd w:val="clear" w:color="auto" w:fill="FFFFFF"/>
        </w:rPr>
        <w:t xml:space="preserve"> района были достигнуты.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полученным результатам ключевых показателей следует вывод, что в Администрации система антимонопольного </w:t>
      </w:r>
      <w:proofErr w:type="spellStart"/>
      <w:r>
        <w:rPr>
          <w:sz w:val="28"/>
          <w:szCs w:val="28"/>
        </w:rPr>
        <w:t>комплаенса</w:t>
      </w:r>
      <w:proofErr w:type="spellEnd"/>
      <w:r>
        <w:rPr>
          <w:sz w:val="28"/>
          <w:szCs w:val="28"/>
        </w:rPr>
        <w:t xml:space="preserve"> функционирует эффективно.</w:t>
      </w:r>
    </w:p>
    <w:p w:rsidR="00D92252" w:rsidRDefault="00D92252" w:rsidP="00D9225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Новых рисков, нарушения антимонопольного законодательства, которые необходимо внести в карту </w:t>
      </w:r>
      <w:proofErr w:type="spellStart"/>
      <w:r>
        <w:rPr>
          <w:sz w:val="28"/>
          <w:szCs w:val="28"/>
        </w:rPr>
        <w:t>комплаенс</w:t>
      </w:r>
      <w:proofErr w:type="spellEnd"/>
      <w:r>
        <w:rPr>
          <w:sz w:val="28"/>
          <w:szCs w:val="28"/>
        </w:rPr>
        <w:t xml:space="preserve">-рисков, не выявлено, в связи с этим нет необходимости вносить изменения в действующие нормативные правовые акты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района, реализация которых связана с соблюдением антимонопольного законодательства. </w:t>
      </w:r>
    </w:p>
    <w:p w:rsidR="00D92252" w:rsidRDefault="00D92252" w:rsidP="00D922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Работа по обеспечению эффективного функционирования антимонопольного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комплаенса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Администрации продолжается.</w:t>
      </w:r>
    </w:p>
    <w:p w:rsidR="00D94A20" w:rsidRDefault="00D94A20" w:rsidP="00D94A20">
      <w:pPr>
        <w:pStyle w:val="Default"/>
        <w:jc w:val="both"/>
        <w:rPr>
          <w:sz w:val="28"/>
          <w:szCs w:val="28"/>
        </w:rPr>
      </w:pPr>
    </w:p>
    <w:p w:rsidR="00D94A20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D94A20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района</w:t>
      </w:r>
    </w:p>
    <w:p w:rsidR="00D94A20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Новосибирской области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С.Н.Субботин</w:t>
      </w:r>
      <w:proofErr w:type="spellEnd"/>
    </w:p>
    <w:p w:rsidR="00D94A20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193084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</w:pPr>
      <w:r w:rsidRPr="00166FE6"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Бабич Татьяна Павловна</w:t>
      </w:r>
      <w:r w:rsidR="00193084"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 xml:space="preserve"> </w:t>
      </w:r>
    </w:p>
    <w:p w:rsidR="00D94A20" w:rsidRPr="00166FE6" w:rsidRDefault="00D94A20" w:rsidP="00D94A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 xml:space="preserve">8 383 48 </w:t>
      </w:r>
      <w:r w:rsidRPr="00166FE6"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21-976</w:t>
      </w:r>
    </w:p>
    <w:p w:rsidR="00D94A20" w:rsidRPr="002C3CF6" w:rsidRDefault="00D94A20">
      <w:pPr>
        <w:rPr>
          <w:rFonts w:ascii="Times New Roman" w:hAnsi="Times New Roman" w:cs="Times New Roman"/>
          <w:sz w:val="28"/>
          <w:szCs w:val="28"/>
        </w:rPr>
      </w:pPr>
    </w:p>
    <w:sectPr w:rsidR="00D94A20" w:rsidRPr="002C3CF6" w:rsidSect="00057D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5C36A3"/>
    <w:multiLevelType w:val="hybridMultilevel"/>
    <w:tmpl w:val="1B6A0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64344B"/>
    <w:multiLevelType w:val="hybridMultilevel"/>
    <w:tmpl w:val="7A104CF4"/>
    <w:lvl w:ilvl="0" w:tplc="54ACBFA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7BF"/>
    <w:rsid w:val="0011223F"/>
    <w:rsid w:val="00193084"/>
    <w:rsid w:val="001B4D55"/>
    <w:rsid w:val="002C3CF6"/>
    <w:rsid w:val="00383293"/>
    <w:rsid w:val="00471B1B"/>
    <w:rsid w:val="00671C0E"/>
    <w:rsid w:val="008962EC"/>
    <w:rsid w:val="009D49E9"/>
    <w:rsid w:val="00A01560"/>
    <w:rsid w:val="00A627BF"/>
    <w:rsid w:val="00BD3FC1"/>
    <w:rsid w:val="00CB09B8"/>
    <w:rsid w:val="00CB6AD0"/>
    <w:rsid w:val="00CF6AFF"/>
    <w:rsid w:val="00D92252"/>
    <w:rsid w:val="00D94A20"/>
    <w:rsid w:val="00E4727B"/>
    <w:rsid w:val="00EE6726"/>
    <w:rsid w:val="00F82D2F"/>
    <w:rsid w:val="00FB6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15C54E-B457-4C99-98BA-2F8FB5F11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6AD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6AD0"/>
    <w:pPr>
      <w:ind w:left="720"/>
      <w:contextualSpacing/>
    </w:pPr>
  </w:style>
  <w:style w:type="table" w:styleId="a4">
    <w:name w:val="Table Grid"/>
    <w:basedOn w:val="a1"/>
    <w:uiPriority w:val="59"/>
    <w:rsid w:val="00CB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11223F"/>
    <w:rPr>
      <w:b/>
      <w:bCs/>
    </w:rPr>
  </w:style>
  <w:style w:type="paragraph" w:styleId="a6">
    <w:name w:val="No Spacing"/>
    <w:basedOn w:val="a"/>
    <w:uiPriority w:val="1"/>
    <w:qFormat/>
    <w:rsid w:val="00EE67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B4D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B4D55"/>
    <w:rPr>
      <w:rFonts w:ascii="Segoe UI" w:hAnsi="Segoe UI" w:cs="Segoe UI"/>
      <w:sz w:val="18"/>
      <w:szCs w:val="18"/>
    </w:rPr>
  </w:style>
  <w:style w:type="character" w:customStyle="1" w:styleId="2">
    <w:name w:val="Основной текст2"/>
    <w:basedOn w:val="a0"/>
    <w:rsid w:val="00D94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paragraph" w:customStyle="1" w:styleId="Default">
    <w:name w:val="Default"/>
    <w:rsid w:val="00D94A2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9">
    <w:name w:val="Hyperlink"/>
    <w:basedOn w:val="a0"/>
    <w:uiPriority w:val="99"/>
    <w:unhideWhenUsed/>
    <w:rsid w:val="00D9225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885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oshkovo.nso.ru/page/396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340357-DC09-4549-AC49-084FF3AD67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1638</Words>
  <Characters>9341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2020-03-25T10:05:00Z</cp:lastPrinted>
  <dcterms:created xsi:type="dcterms:W3CDTF">2021-02-15T04:14:00Z</dcterms:created>
  <dcterms:modified xsi:type="dcterms:W3CDTF">2022-03-09T07:58:00Z</dcterms:modified>
</cp:coreProperties>
</file>