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1B4" w:rsidRPr="00B92F3D" w:rsidRDefault="00553A7C" w:rsidP="002D11B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3A7C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2D11B4" w:rsidRPr="00B92F3D">
        <w:rPr>
          <w:rFonts w:ascii="Times New Roman" w:eastAsia="Calibri" w:hAnsi="Times New Roman" w:cs="Times New Roman"/>
          <w:b/>
          <w:sz w:val="28"/>
          <w:szCs w:val="28"/>
        </w:rPr>
        <w:t xml:space="preserve">Развитие промышленного производства </w:t>
      </w:r>
    </w:p>
    <w:p w:rsidR="002D11B4" w:rsidRPr="00B92F3D" w:rsidRDefault="002D11B4" w:rsidP="002D11B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B92F3D">
        <w:rPr>
          <w:rFonts w:ascii="Times New Roman" w:eastAsia="Calibri" w:hAnsi="Times New Roman" w:cs="Times New Roman"/>
          <w:b/>
          <w:sz w:val="28"/>
          <w:szCs w:val="28"/>
        </w:rPr>
        <w:t>в</w:t>
      </w:r>
      <w:proofErr w:type="gramEnd"/>
      <w:r w:rsidRPr="00B92F3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B92F3D">
        <w:rPr>
          <w:rFonts w:ascii="Times New Roman" w:eastAsia="Calibri" w:hAnsi="Times New Roman" w:cs="Times New Roman"/>
          <w:b/>
          <w:sz w:val="28"/>
          <w:szCs w:val="28"/>
        </w:rPr>
        <w:t>Мошковском</w:t>
      </w:r>
      <w:proofErr w:type="spellEnd"/>
      <w:r w:rsidRPr="00B92F3D">
        <w:rPr>
          <w:rFonts w:ascii="Times New Roman" w:eastAsia="Calibri" w:hAnsi="Times New Roman" w:cs="Times New Roman"/>
          <w:b/>
          <w:sz w:val="28"/>
          <w:szCs w:val="28"/>
        </w:rPr>
        <w:t xml:space="preserve"> районе Новосибирской области </w:t>
      </w:r>
    </w:p>
    <w:p w:rsidR="00553A7C" w:rsidRPr="00553A7C" w:rsidRDefault="002D11B4" w:rsidP="004A3508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за  2019 год</w:t>
      </w:r>
      <w:bookmarkStart w:id="0" w:name="_GoBack"/>
      <w:bookmarkEnd w:id="0"/>
      <w:r w:rsidR="00553A7C" w:rsidRPr="00553A7C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311923" w:rsidRDefault="00311923" w:rsidP="00553A7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53A7C" w:rsidRPr="00553A7C" w:rsidRDefault="00553A7C" w:rsidP="00553A7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553A7C">
        <w:rPr>
          <w:rFonts w:ascii="Times New Roman" w:eastAsia="Calibri" w:hAnsi="Times New Roman" w:cs="Times New Roman"/>
          <w:sz w:val="28"/>
          <w:szCs w:val="28"/>
        </w:rPr>
        <w:t>Выпуском промышленной продукции на территории района занимаются 14 предприятий и 8 индивидуальных предпринимателей по производству строительных материалов, пиломатериалов, дверных блоков, пластиковых окон, тротуарной плитки, швейных изделий, хлеба, хлебобулочных и кондитерских изделий, изготовлению мясных полуфабрикатов, розлива масла, переработки молочных продуктов.  Оказываются услуги по перекачке нефтепродуктов, перевозке и перевалке песка и щебня.</w:t>
      </w:r>
    </w:p>
    <w:p w:rsidR="00553A7C" w:rsidRPr="00553A7C" w:rsidRDefault="00553A7C" w:rsidP="00553A7C">
      <w:pPr>
        <w:spacing w:after="0" w:line="240" w:lineRule="auto"/>
        <w:ind w:right="-6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3A7C">
        <w:rPr>
          <w:rFonts w:ascii="Times New Roman" w:eastAsia="Calibri" w:hAnsi="Times New Roman" w:cs="Times New Roman"/>
          <w:sz w:val="28"/>
          <w:szCs w:val="28"/>
        </w:rPr>
        <w:t>Четыре предприятия и шесть индивидуальных предпринимателей занимаются выпечкой хлеба и хлебобулочных изделий. Работают 2 цеха по выпечке кондитерских изделий.</w:t>
      </w:r>
    </w:p>
    <w:p w:rsidR="00553A7C" w:rsidRPr="00553A7C" w:rsidRDefault="00553A7C" w:rsidP="00553A7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Производством и распределением электроэнергии, газа и </w:t>
      </w:r>
      <w:proofErr w:type="gramStart"/>
      <w:r w:rsidRPr="00553A7C">
        <w:rPr>
          <w:rFonts w:ascii="Times New Roman" w:eastAsia="Calibri" w:hAnsi="Times New Roman" w:cs="Times New Roman"/>
          <w:sz w:val="28"/>
          <w:szCs w:val="28"/>
        </w:rPr>
        <w:t>воды  занимаются</w:t>
      </w:r>
      <w:proofErr w:type="gramEnd"/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 24 предприятия, из них наиболее крупные:  МХ ООО «</w:t>
      </w:r>
      <w:proofErr w:type="spellStart"/>
      <w:r w:rsidRPr="00553A7C">
        <w:rPr>
          <w:rFonts w:ascii="Times New Roman" w:eastAsia="Calibri" w:hAnsi="Times New Roman" w:cs="Times New Roman"/>
          <w:sz w:val="28"/>
          <w:szCs w:val="28"/>
        </w:rPr>
        <w:t>Теплосервис</w:t>
      </w:r>
      <w:proofErr w:type="spellEnd"/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»,  МУП «Коммунальное хозяйство </w:t>
      </w:r>
      <w:proofErr w:type="spellStart"/>
      <w:r w:rsidRPr="00553A7C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 района», МУП «</w:t>
      </w:r>
      <w:proofErr w:type="spellStart"/>
      <w:r w:rsidRPr="00553A7C">
        <w:rPr>
          <w:rFonts w:ascii="Times New Roman" w:eastAsia="Calibri" w:hAnsi="Times New Roman" w:cs="Times New Roman"/>
          <w:sz w:val="28"/>
          <w:szCs w:val="28"/>
        </w:rPr>
        <w:t>Станционно-Ояшинское</w:t>
      </w:r>
      <w:proofErr w:type="spellEnd"/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 ЖКХ»,  ООО «Коммунальные сети». </w:t>
      </w:r>
    </w:p>
    <w:p w:rsidR="00553A7C" w:rsidRPr="00553A7C" w:rsidRDefault="00553A7C" w:rsidP="00553A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  Наибольшую долю в общем объеме производства промышленной продукции </w:t>
      </w:r>
      <w:proofErr w:type="gramStart"/>
      <w:r w:rsidRPr="00553A7C">
        <w:rPr>
          <w:rFonts w:ascii="Times New Roman" w:eastAsia="Calibri" w:hAnsi="Times New Roman" w:cs="Times New Roman"/>
          <w:sz w:val="28"/>
          <w:szCs w:val="28"/>
        </w:rPr>
        <w:t>занимают  производство</w:t>
      </w:r>
      <w:proofErr w:type="gramEnd"/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 и распределение электроэнергии, газа и  воды – 35,1%, производство пищевой продукции – 31,6%,  производство хлеба и х/б изделий – 6,2%,  производство строительных материалов и продукции лесной промышленности -  20,7%, прочие отрасли – 6,4%.     </w:t>
      </w:r>
    </w:p>
    <w:p w:rsidR="00553A7C" w:rsidRPr="00553A7C" w:rsidRDefault="00553A7C" w:rsidP="00553A7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3A7C">
        <w:rPr>
          <w:rFonts w:ascii="Times New Roman" w:eastAsia="Calibri" w:hAnsi="Times New Roman" w:cs="Times New Roman"/>
          <w:sz w:val="28"/>
        </w:rPr>
        <w:t>Объем отгруженных товаров собственного производства, выполненных работ и услуг собственными силами организаций обрабатывающих отраслей и предприятий по производству и распределению тепла и воды за год составил</w:t>
      </w:r>
      <w:r w:rsidRPr="00553A7C">
        <w:rPr>
          <w:rFonts w:ascii="Times New Roman" w:eastAsia="Calibri" w:hAnsi="Times New Roman" w:cs="Times New Roman"/>
          <w:b/>
          <w:sz w:val="28"/>
        </w:rPr>
        <w:t xml:space="preserve"> </w:t>
      </w:r>
      <w:r w:rsidRPr="00553A7C">
        <w:rPr>
          <w:rFonts w:ascii="Times New Roman" w:eastAsia="Calibri" w:hAnsi="Times New Roman" w:cs="Times New Roman"/>
          <w:sz w:val="28"/>
        </w:rPr>
        <w:t xml:space="preserve">689,9 млн. рублей или 117,4% к уровню 2018 года в действующих ценах. </w:t>
      </w:r>
      <w:r w:rsidRPr="00553A7C">
        <w:rPr>
          <w:rFonts w:ascii="Times New Roman" w:eastAsia="Calibri" w:hAnsi="Times New Roman" w:cs="Times New Roman"/>
          <w:sz w:val="28"/>
          <w:szCs w:val="28"/>
        </w:rPr>
        <w:t>Индекс промышленного производства   составил 112,1%.</w:t>
      </w:r>
    </w:p>
    <w:p w:rsidR="00553A7C" w:rsidRPr="00553A7C" w:rsidRDefault="00553A7C" w:rsidP="00553A7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553A7C">
        <w:rPr>
          <w:rFonts w:ascii="Times New Roman" w:eastAsia="Calibri" w:hAnsi="Times New Roman" w:cs="Times New Roman"/>
          <w:sz w:val="28"/>
          <w:szCs w:val="28"/>
          <w:highlight w:val="yellow"/>
        </w:rPr>
        <w:t xml:space="preserve"> </w:t>
      </w:r>
    </w:p>
    <w:p w:rsidR="00553A7C" w:rsidRPr="00553A7C" w:rsidRDefault="00553A7C" w:rsidP="00553A7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 w:rsidRPr="00553A7C">
        <w:rPr>
          <w:rFonts w:ascii="Times New Roman" w:eastAsia="Calibri" w:hAnsi="Times New Roman" w:cs="Times New Roman"/>
          <w:noProof/>
          <w:sz w:val="28"/>
          <w:szCs w:val="28"/>
          <w:highlight w:val="yellow"/>
          <w:lang w:eastAsia="ru-RU"/>
        </w:rPr>
        <w:drawing>
          <wp:inline distT="0" distB="0" distL="0" distR="0" wp14:anchorId="05D664F9" wp14:editId="0CEC59A9">
            <wp:extent cx="5353050" cy="2755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275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53A7C" w:rsidRPr="00553A7C" w:rsidRDefault="00553A7C" w:rsidP="00553A7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53A7C" w:rsidRPr="00553A7C" w:rsidRDefault="00553A7C" w:rsidP="00553A7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highlight w:val="yellow"/>
        </w:rPr>
      </w:pPr>
      <w:r w:rsidRPr="00553A7C">
        <w:rPr>
          <w:rFonts w:ascii="Times New Roman" w:eastAsia="Calibri" w:hAnsi="Times New Roman" w:cs="Times New Roman"/>
          <w:sz w:val="28"/>
          <w:szCs w:val="28"/>
        </w:rPr>
        <w:lastRenderedPageBreak/>
        <w:t>На</w:t>
      </w:r>
      <w:r w:rsidRPr="00553A7C">
        <w:rPr>
          <w:rFonts w:ascii="Times New Roman" w:eastAsia="Calibri" w:hAnsi="Times New Roman" w:cs="Times New Roman"/>
          <w:sz w:val="28"/>
        </w:rPr>
        <w:t xml:space="preserve"> предприятиях по производству и распределению электроэнергии, газа и воды наблюдается уменьшение индекса физического объема. В этом году сократилось число потребителей коммунальных услуг: 114 завод (ул. Западная), нефтяники (с. Сокур), амбулатория п. Октябрьский.</w:t>
      </w:r>
    </w:p>
    <w:p w:rsidR="00553A7C" w:rsidRPr="00553A7C" w:rsidRDefault="00553A7C" w:rsidP="00553A7C">
      <w:pPr>
        <w:spacing w:after="0" w:line="240" w:lineRule="auto"/>
        <w:ind w:right="-6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53A7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Увеличение объема промышленного производства произошло за счет обрабатывающего сектора экономики, где индекс производства составил 126,1%. </w:t>
      </w:r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Рост объема производства </w:t>
      </w:r>
      <w:r w:rsidRPr="00553A7C">
        <w:rPr>
          <w:rFonts w:ascii="Times New Roman" w:eastAsia="Calibri" w:hAnsi="Times New Roman" w:cs="Times New Roman"/>
          <w:sz w:val="28"/>
        </w:rPr>
        <w:t xml:space="preserve">обрабатывающих отраслей </w:t>
      </w:r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произошел за счет открытия новых предприятий и увеличения объемов производства в </w:t>
      </w:r>
      <w:r w:rsidRPr="00553A7C">
        <w:rPr>
          <w:rFonts w:ascii="Times New Roman" w:eastAsia="Calibri" w:hAnsi="Times New Roman" w:cs="Times New Roman"/>
          <w:color w:val="000000"/>
          <w:sz w:val="28"/>
          <w:szCs w:val="28"/>
        </w:rPr>
        <w:t>пищевой и перерабатывающей промышленности.  В течение года открыты три новых мини-пекарни, предприятия по производству бетона, лаков и красящих веществ.  Увеличи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ли объемы производства пищевых </w:t>
      </w:r>
      <w:r w:rsidRPr="00553A7C">
        <w:rPr>
          <w:rFonts w:ascii="Times New Roman" w:eastAsia="Calibri" w:hAnsi="Times New Roman" w:cs="Times New Roman"/>
          <w:color w:val="000000"/>
          <w:sz w:val="28"/>
          <w:szCs w:val="28"/>
        </w:rPr>
        <w:t>молочных продуктов 19,7</w:t>
      </w:r>
      <w:proofErr w:type="gramStart"/>
      <w:r w:rsidRPr="00553A7C">
        <w:rPr>
          <w:rFonts w:ascii="Times New Roman" w:eastAsia="Calibri" w:hAnsi="Times New Roman" w:cs="Times New Roman"/>
          <w:color w:val="000000"/>
          <w:sz w:val="28"/>
          <w:szCs w:val="28"/>
        </w:rPr>
        <w:t>%,  хлеба</w:t>
      </w:r>
      <w:proofErr w:type="gramEnd"/>
      <w:r w:rsidRPr="00553A7C">
        <w:rPr>
          <w:rFonts w:ascii="Times New Roman" w:eastAsia="Calibri" w:hAnsi="Times New Roman" w:cs="Times New Roman"/>
          <w:color w:val="000000"/>
          <w:sz w:val="28"/>
          <w:szCs w:val="28"/>
        </w:rPr>
        <w:t>, хлебобулочных и кондитерских изделий – на 30,2%</w:t>
      </w:r>
    </w:p>
    <w:p w:rsidR="00553A7C" w:rsidRPr="00553A7C" w:rsidRDefault="00553A7C" w:rsidP="00553A7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3A7C">
        <w:rPr>
          <w:rFonts w:ascii="Times New Roman" w:eastAsia="Calibri" w:hAnsi="Times New Roman" w:cs="Times New Roman"/>
          <w:sz w:val="28"/>
          <w:szCs w:val="28"/>
        </w:rPr>
        <w:t>Промышленными предприятиями района за 2019 год получена прибыль 15,9 млн. руб.</w:t>
      </w:r>
      <w:r w:rsidRPr="00553A7C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53A7C">
        <w:rPr>
          <w:rFonts w:ascii="Times New Roman" w:eastAsia="Calibri" w:hAnsi="Times New Roman" w:cs="Times New Roman"/>
          <w:sz w:val="28"/>
          <w:szCs w:val="28"/>
        </w:rPr>
        <w:t>(за 2018 год</w:t>
      </w:r>
      <w:r w:rsidRPr="00553A7C">
        <w:rPr>
          <w:rFonts w:ascii="Times New Roman" w:eastAsia="Calibri" w:hAnsi="Times New Roman" w:cs="Times New Roman"/>
          <w:b/>
          <w:sz w:val="28"/>
          <w:szCs w:val="28"/>
        </w:rPr>
        <w:t xml:space="preserve"> –</w:t>
      </w:r>
      <w:r w:rsidRPr="00553A7C">
        <w:rPr>
          <w:rFonts w:ascii="Times New Roman" w:eastAsia="Calibri" w:hAnsi="Times New Roman" w:cs="Times New Roman"/>
          <w:sz w:val="28"/>
          <w:szCs w:val="28"/>
        </w:rPr>
        <w:t xml:space="preserve"> 16,0 млн. руб.,) убыток 1,1 млн. руб. (за 2018 год – 32,5 млн. руб.).  </w:t>
      </w:r>
    </w:p>
    <w:p w:rsidR="00397688" w:rsidRDefault="00397688"/>
    <w:sectPr w:rsidR="003976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6F5"/>
    <w:rsid w:val="002D11B4"/>
    <w:rsid w:val="00311923"/>
    <w:rsid w:val="003726F5"/>
    <w:rsid w:val="00397688"/>
    <w:rsid w:val="004A3508"/>
    <w:rsid w:val="0055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6A9B50-7755-4D8A-AB19-89AD87619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388</Words>
  <Characters>2218</Characters>
  <Application>Microsoft Office Word</Application>
  <DocSecurity>0</DocSecurity>
  <Lines>18</Lines>
  <Paragraphs>5</Paragraphs>
  <ScaleCrop>false</ScaleCrop>
  <Company/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Tihonova</dc:creator>
  <cp:keywords/>
  <dc:description/>
  <cp:lastModifiedBy>Tihonova</cp:lastModifiedBy>
  <cp:revision>5</cp:revision>
  <dcterms:created xsi:type="dcterms:W3CDTF">2020-03-05T08:44:00Z</dcterms:created>
  <dcterms:modified xsi:type="dcterms:W3CDTF">2020-03-05T08:47:00Z</dcterms:modified>
</cp:coreProperties>
</file>