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7"/>
      </w:tblGrid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1C78A122" wp14:editId="5ACA46A7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83CB6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24.12.2018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83CB6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147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A160B">
        <w:trPr>
          <w:jc w:val="center"/>
        </w:trPr>
        <w:tc>
          <w:tcPr>
            <w:tcW w:w="9853" w:type="dxa"/>
          </w:tcPr>
          <w:p w:rsidR="008E0A39" w:rsidRPr="008E0A39" w:rsidRDefault="00751E17" w:rsidP="00673F9A">
            <w:pPr>
              <w:ind w:firstLine="0"/>
              <w:jc w:val="center"/>
              <w:rPr>
                <w:szCs w:val="28"/>
              </w:rPr>
            </w:pPr>
            <w:r>
              <w:t>Об утверждении бюджетного прогноза Мошковского района Новосибирской области на период 2019- 2030 года</w:t>
            </w:r>
          </w:p>
        </w:tc>
      </w:tr>
      <w:tr w:rsidR="002E3E28" w:rsidRPr="008E0A39" w:rsidTr="003A160B">
        <w:trPr>
          <w:jc w:val="center"/>
        </w:trPr>
        <w:tc>
          <w:tcPr>
            <w:tcW w:w="9853" w:type="dxa"/>
          </w:tcPr>
          <w:p w:rsidR="002E3E28" w:rsidRPr="00751E17" w:rsidRDefault="002E3E28" w:rsidP="00B10074">
            <w:pPr>
              <w:ind w:firstLine="0"/>
              <w:jc w:val="center"/>
              <w:rPr>
                <w:szCs w:val="28"/>
              </w:rPr>
            </w:pPr>
          </w:p>
          <w:p w:rsidR="00A314E7" w:rsidRPr="00751E17" w:rsidRDefault="00A314E7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751E17" w:rsidRDefault="00751E17" w:rsidP="00751E17">
      <w:r>
        <w:t>В соответствии с постановлением администрации Мошковского района Новосибирской области от 10.09.2018</w:t>
      </w:r>
      <w:r>
        <w:tab/>
        <w:t>№88 «О положении о порядке разработки и утверждения, периоде действия, требованиях к составу и содержанию бюджетного прогноза Мошковского района Новосибирской области на долгосрочный период</w:t>
      </w:r>
      <w:r w:rsidR="00D544ED">
        <w:t>»</w:t>
      </w:r>
      <w:r>
        <w:t xml:space="preserve"> </w:t>
      </w:r>
    </w:p>
    <w:p w:rsidR="00751E17" w:rsidRDefault="00751E17" w:rsidP="00751E17">
      <w:pPr>
        <w:ind w:firstLine="0"/>
      </w:pPr>
      <w:r>
        <w:t>ПОСТАНОВЛЯЮ:</w:t>
      </w:r>
    </w:p>
    <w:p w:rsidR="00751E17" w:rsidRDefault="00751E17" w:rsidP="00751E17">
      <w:r>
        <w:t>1.</w:t>
      </w:r>
      <w:r>
        <w:tab/>
        <w:t>Утвердить прилагаемый бюджетный прогноз Мошковского района Новосибирской области на период 2019- 2030 года (далее - бюджетный прогноз).</w:t>
      </w:r>
    </w:p>
    <w:p w:rsidR="00751E17" w:rsidRDefault="00751E17" w:rsidP="00751E17">
      <w:r>
        <w:t>2.</w:t>
      </w:r>
      <w:r>
        <w:tab/>
        <w:t>Участникам стратегического планирования, осуществляемого на уровне Мошковского района Новосибирской области, руководствоваться показателями бюджетного прогноза.</w:t>
      </w:r>
    </w:p>
    <w:p w:rsidR="00751E17" w:rsidRDefault="00751E17" w:rsidP="00751E17">
      <w:r>
        <w:t>3.</w:t>
      </w:r>
      <w:r>
        <w:tab/>
        <w:t>Рекомендовать участникам стратегического планирования, осуществляемого на уровне муниципальных образований Мошковского района Новосибирской области, учитывать показатели бюджетного прогноза.</w:t>
      </w:r>
    </w:p>
    <w:p w:rsidR="00F7383C" w:rsidRPr="00583858" w:rsidRDefault="00751E17" w:rsidP="00751E17">
      <w:r>
        <w:t>4.</w:t>
      </w:r>
      <w:r>
        <w:tab/>
        <w:t>Контроль за исполнением настоящего постановления возложить на заместителя главы администрации Мошковского района Новосибирской области Сорокину Н.А.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0D0ED9">
        <w:trPr>
          <w:trHeight w:val="1485"/>
        </w:trPr>
        <w:tc>
          <w:tcPr>
            <w:tcW w:w="4926" w:type="dxa"/>
            <w:vAlign w:val="bottom"/>
          </w:tcPr>
          <w:p w:rsidR="00EA5B0E" w:rsidRDefault="00EA5B0E" w:rsidP="00EA5B0E">
            <w:pPr>
              <w:ind w:firstLine="0"/>
              <w:jc w:val="left"/>
            </w:pPr>
            <w:r>
              <w:t>Глава Мошковского района</w:t>
            </w:r>
          </w:p>
          <w:p w:rsidR="000D0ED9" w:rsidRDefault="000D0ED9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EA5B0E" w:rsidP="00EA5B0E">
            <w:pPr>
              <w:ind w:firstLine="0"/>
              <w:jc w:val="right"/>
            </w:pPr>
            <w:r>
              <w:t>С.В. Евстифеев</w:t>
            </w:r>
          </w:p>
        </w:tc>
      </w:tr>
    </w:tbl>
    <w:p w:rsidR="002E3CB0" w:rsidRDefault="002E3CB0" w:rsidP="002A2623">
      <w:pPr>
        <w:jc w:val="center"/>
      </w:pPr>
    </w:p>
    <w:p w:rsidR="00751E17" w:rsidRDefault="00751E17" w:rsidP="002A2623">
      <w:pPr>
        <w:jc w:val="center"/>
      </w:pPr>
    </w:p>
    <w:p w:rsidR="00751E17" w:rsidRDefault="00751E17" w:rsidP="002A2623">
      <w:pPr>
        <w:jc w:val="center"/>
      </w:pPr>
    </w:p>
    <w:p w:rsidR="00751E17" w:rsidRDefault="00751E17" w:rsidP="002A2623">
      <w:pPr>
        <w:jc w:val="center"/>
      </w:pPr>
    </w:p>
    <w:p w:rsidR="00751E17" w:rsidRDefault="00751E17" w:rsidP="002A2623">
      <w:pPr>
        <w:jc w:val="center"/>
      </w:pPr>
    </w:p>
    <w:p w:rsidR="00751E17" w:rsidRDefault="00751E17" w:rsidP="00751E17">
      <w:pPr>
        <w:jc w:val="left"/>
        <w:rPr>
          <w:sz w:val="20"/>
        </w:rPr>
      </w:pPr>
    </w:p>
    <w:p w:rsidR="00751E17" w:rsidRDefault="00751E17" w:rsidP="00751E17">
      <w:pPr>
        <w:jc w:val="left"/>
        <w:rPr>
          <w:sz w:val="20"/>
        </w:rPr>
      </w:pPr>
    </w:p>
    <w:p w:rsidR="00D544ED" w:rsidRDefault="00D544ED" w:rsidP="00751E17">
      <w:pPr>
        <w:jc w:val="left"/>
        <w:rPr>
          <w:sz w:val="20"/>
        </w:rPr>
      </w:pPr>
    </w:p>
    <w:p w:rsidR="00751E17" w:rsidRPr="00751E17" w:rsidRDefault="00751E17" w:rsidP="00751E17">
      <w:pPr>
        <w:jc w:val="left"/>
        <w:rPr>
          <w:sz w:val="20"/>
        </w:rPr>
      </w:pPr>
    </w:p>
    <w:p w:rsidR="00751E17" w:rsidRPr="00751E17" w:rsidRDefault="00751E17" w:rsidP="00751E17">
      <w:pPr>
        <w:widowControl w:val="0"/>
        <w:autoSpaceDE w:val="0"/>
        <w:autoSpaceDN w:val="0"/>
        <w:ind w:firstLine="0"/>
        <w:jc w:val="right"/>
        <w:outlineLvl w:val="0"/>
        <w:rPr>
          <w:sz w:val="22"/>
        </w:rPr>
      </w:pPr>
      <w:r w:rsidRPr="00751E17">
        <w:rPr>
          <w:sz w:val="22"/>
        </w:rPr>
        <w:lastRenderedPageBreak/>
        <w:t>Приложение</w:t>
      </w:r>
    </w:p>
    <w:p w:rsidR="00751E17" w:rsidRPr="00751E17" w:rsidRDefault="00751E17" w:rsidP="00751E17">
      <w:pPr>
        <w:widowControl w:val="0"/>
        <w:autoSpaceDE w:val="0"/>
        <w:autoSpaceDN w:val="0"/>
        <w:ind w:firstLine="0"/>
        <w:jc w:val="right"/>
        <w:rPr>
          <w:sz w:val="22"/>
        </w:rPr>
      </w:pPr>
      <w:r w:rsidRPr="00751E17">
        <w:rPr>
          <w:sz w:val="22"/>
        </w:rPr>
        <w:t>к постановлению администрации</w:t>
      </w:r>
    </w:p>
    <w:p w:rsidR="00751E17" w:rsidRPr="00751E17" w:rsidRDefault="00751E17" w:rsidP="00751E17">
      <w:pPr>
        <w:widowControl w:val="0"/>
        <w:autoSpaceDE w:val="0"/>
        <w:autoSpaceDN w:val="0"/>
        <w:ind w:firstLine="0"/>
        <w:jc w:val="right"/>
        <w:rPr>
          <w:sz w:val="22"/>
        </w:rPr>
      </w:pPr>
      <w:r w:rsidRPr="00751E17">
        <w:rPr>
          <w:sz w:val="22"/>
        </w:rPr>
        <w:t>Мошковского района Новосибирской области</w:t>
      </w:r>
    </w:p>
    <w:p w:rsidR="00751E17" w:rsidRPr="00751E17" w:rsidRDefault="00751E17" w:rsidP="00751E17">
      <w:pPr>
        <w:widowControl w:val="0"/>
        <w:autoSpaceDE w:val="0"/>
        <w:autoSpaceDN w:val="0"/>
        <w:ind w:firstLine="0"/>
        <w:jc w:val="right"/>
        <w:rPr>
          <w:sz w:val="22"/>
          <w:u w:val="single"/>
        </w:rPr>
      </w:pPr>
      <w:r w:rsidRPr="00751E17">
        <w:rPr>
          <w:sz w:val="22"/>
        </w:rPr>
        <w:t xml:space="preserve">от </w:t>
      </w:r>
      <w:r w:rsidR="00383CB6">
        <w:rPr>
          <w:sz w:val="22"/>
          <w:u w:val="single"/>
        </w:rPr>
        <w:t>24.12.2018</w:t>
      </w:r>
      <w:r w:rsidRPr="00751E17">
        <w:rPr>
          <w:sz w:val="22"/>
        </w:rPr>
        <w:t xml:space="preserve"> № </w:t>
      </w:r>
      <w:r w:rsidR="00383CB6">
        <w:rPr>
          <w:sz w:val="22"/>
          <w:u w:val="single"/>
        </w:rPr>
        <w:t>147</w:t>
      </w:r>
    </w:p>
    <w:p w:rsidR="00751E17" w:rsidRDefault="00751E17" w:rsidP="002A2623">
      <w:pPr>
        <w:jc w:val="center"/>
      </w:pPr>
    </w:p>
    <w:p w:rsidR="00751E17" w:rsidRDefault="00751E17" w:rsidP="002A2623">
      <w:pPr>
        <w:jc w:val="center"/>
      </w:pPr>
    </w:p>
    <w:p w:rsidR="00751E17" w:rsidRDefault="00751E17" w:rsidP="002A2623">
      <w:pPr>
        <w:jc w:val="center"/>
      </w:pPr>
    </w:p>
    <w:p w:rsidR="00751E17" w:rsidRPr="00751E17" w:rsidRDefault="00751E17" w:rsidP="00751E17">
      <w:pPr>
        <w:widowControl w:val="0"/>
        <w:spacing w:after="634" w:line="322" w:lineRule="exact"/>
        <w:ind w:firstLine="0"/>
        <w:jc w:val="center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БЮДЖЕТНЫЙ ПРОГНОЗ Мошковского района</w:t>
      </w:r>
      <w:r w:rsidRPr="00751E17">
        <w:rPr>
          <w:b/>
          <w:bCs/>
          <w:szCs w:val="28"/>
          <w:lang w:bidi="ru-RU"/>
        </w:rPr>
        <w:br/>
        <w:t>Новосибирской области на 2019- 2030 года</w:t>
      </w:r>
    </w:p>
    <w:p w:rsidR="00751E17" w:rsidRPr="00751E17" w:rsidRDefault="00751E17" w:rsidP="00751E17">
      <w:pPr>
        <w:widowControl w:val="0"/>
        <w:numPr>
          <w:ilvl w:val="0"/>
          <w:numId w:val="39"/>
        </w:numPr>
        <w:tabs>
          <w:tab w:val="left" w:pos="4082"/>
        </w:tabs>
        <w:spacing w:after="251" w:line="280" w:lineRule="exact"/>
        <w:ind w:left="3780" w:firstLine="0"/>
        <w:jc w:val="left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Общие положения</w:t>
      </w:r>
    </w:p>
    <w:p w:rsidR="00751E17" w:rsidRPr="00751E17" w:rsidRDefault="00751E17" w:rsidP="00751E17">
      <w:pPr>
        <w:widowControl w:val="0"/>
        <w:tabs>
          <w:tab w:val="left" w:pos="1894"/>
        </w:tabs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Бюджетный прогноз Мошковского района Новосибирской области на 2019- 2030 года (далее - Бюджетный прогноз) разработан в соответствии с Федеральным законом от 28.06.2014</w:t>
      </w:r>
      <w:r w:rsidRPr="00751E17">
        <w:rPr>
          <w:szCs w:val="28"/>
          <w:lang w:bidi="ru-RU"/>
        </w:rPr>
        <w:tab/>
        <w:t>№ 172-ФЗ «О стратегическом планировании в Российской</w:t>
      </w:r>
    </w:p>
    <w:p w:rsidR="00751E17" w:rsidRPr="00751E17" w:rsidRDefault="00751E17" w:rsidP="00751E17">
      <w:pPr>
        <w:widowControl w:val="0"/>
        <w:tabs>
          <w:tab w:val="left" w:pos="8934"/>
        </w:tabs>
        <w:spacing w:line="322" w:lineRule="exact"/>
        <w:ind w:firstLine="0"/>
        <w:rPr>
          <w:szCs w:val="28"/>
          <w:lang w:bidi="ru-RU"/>
        </w:rPr>
      </w:pPr>
      <w:r w:rsidRPr="00751E17">
        <w:rPr>
          <w:szCs w:val="28"/>
          <w:lang w:bidi="ru-RU"/>
        </w:rPr>
        <w:t>Федерации», положениями статьи 170.1 Бюджетного кодекса Российской Федерации, Законом Новосибирской области от 18.12.2015 №24-03</w:t>
      </w:r>
    </w:p>
    <w:p w:rsidR="00751E17" w:rsidRPr="00751E17" w:rsidRDefault="00751E17" w:rsidP="00751E17">
      <w:pPr>
        <w:widowControl w:val="0"/>
        <w:spacing w:after="334" w:line="322" w:lineRule="exact"/>
        <w:ind w:firstLine="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«О планировании социально-экономического развития Новосибирской области», постановлением администрации Мошковского района Новосибирской области от 10.09.2019 № 88 «О положении о порядке разработки и утверждения, периоде действия, требованиях к составу и содержанию бюджетного прогноза Мошковского района Новосибирской области на долгосрочный период» и на основе прогноза социально-экономического развития </w:t>
      </w:r>
      <w:r w:rsidR="00D544ED">
        <w:rPr>
          <w:szCs w:val="28"/>
          <w:lang w:bidi="ru-RU"/>
        </w:rPr>
        <w:t xml:space="preserve">Мошковского района </w:t>
      </w:r>
      <w:r w:rsidRPr="00751E17">
        <w:rPr>
          <w:szCs w:val="28"/>
          <w:lang w:bidi="ru-RU"/>
        </w:rPr>
        <w:t>Новосибирской области на 2019-2030 годы, утвержденного постановлением администрации Мошковского района Новосибирской области от 18.09.2018 № 93.</w:t>
      </w:r>
    </w:p>
    <w:p w:rsidR="00751E17" w:rsidRPr="00751E17" w:rsidRDefault="00751E17" w:rsidP="00751E17">
      <w:pPr>
        <w:widowControl w:val="0"/>
        <w:numPr>
          <w:ilvl w:val="0"/>
          <w:numId w:val="39"/>
        </w:numPr>
        <w:tabs>
          <w:tab w:val="left" w:pos="697"/>
        </w:tabs>
        <w:spacing w:after="256" w:line="280" w:lineRule="exact"/>
        <w:ind w:left="280" w:firstLine="0"/>
        <w:jc w:val="left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Текущее состояние государственных финансов Мошковского района Новосибирской области</w:t>
      </w:r>
    </w:p>
    <w:p w:rsidR="00751E17" w:rsidRPr="00751E17" w:rsidRDefault="00751E17" w:rsidP="00751E17">
      <w:pPr>
        <w:widowControl w:val="0"/>
        <w:spacing w:line="320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Экономика Мошковского района в 2012-2017 годах развивалась в соответствии с общими тенденциями экономического развития Новосибирской области и Российской Федерации. </w:t>
      </w:r>
    </w:p>
    <w:p w:rsidR="00751E17" w:rsidRPr="00751E17" w:rsidRDefault="00751E17" w:rsidP="00751E17">
      <w:pPr>
        <w:widowControl w:val="0"/>
        <w:spacing w:line="320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Поступление доходов в бюджет Мошковского района Новосибирской области в 2017 году составило 1149,7 млн. рублей, что на 3,5% ниже уровня доходов 2016 года. При этом объем поступлений налоговых и неналоговых доходов, по сравнению с уровнем 2016 года прирос на 19,5% или 43,1 млн. рублей (всего составил – 264,5 млн. рублей).</w:t>
      </w:r>
    </w:p>
    <w:p w:rsidR="00751E17" w:rsidRPr="00751E17" w:rsidRDefault="00751E17" w:rsidP="00751E17">
      <w:pPr>
        <w:widowControl w:val="0"/>
        <w:spacing w:line="320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Основным источником формирования собственных доходов бюджета Мошковского района Новосибирской области являются налоговые доходы, общий объем которых в 2017 году вырос на 26,2% по сравнению с 2016 годом и составил 198,3 млн. рублей. В 2017 году налоговые доходы обеспечили 17,3% общих доходов районного бюджета (в 2016 году - только 13,2%).</w:t>
      </w:r>
    </w:p>
    <w:p w:rsidR="00751E17" w:rsidRPr="00751E17" w:rsidRDefault="00751E17" w:rsidP="00751E17">
      <w:pPr>
        <w:widowControl w:val="0"/>
        <w:spacing w:line="320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В структуре поступлений бюджета Мошковского района Новосибирской области основными доходными источниками являются налог на доходы физических лиц, земельный налог и доходы от оказания платных услуг. Совокупные поступления по указанным источникам </w:t>
      </w:r>
      <w:r w:rsidRPr="00751E17">
        <w:rPr>
          <w:i/>
          <w:iCs/>
          <w:color w:val="000000"/>
          <w:szCs w:val="28"/>
          <w:shd w:val="clear" w:color="auto" w:fill="FFFFFF"/>
          <w:lang w:bidi="ru-RU"/>
        </w:rPr>
        <w:t xml:space="preserve">в 2017 году </w:t>
      </w:r>
      <w:r w:rsidRPr="00751E17">
        <w:rPr>
          <w:szCs w:val="28"/>
          <w:lang w:bidi="ru-RU"/>
        </w:rPr>
        <w:t xml:space="preserve">составили 72,0% налоговых и </w:t>
      </w:r>
      <w:r w:rsidRPr="00751E17">
        <w:rPr>
          <w:szCs w:val="28"/>
          <w:lang w:bidi="ru-RU"/>
        </w:rPr>
        <w:lastRenderedPageBreak/>
        <w:t xml:space="preserve">неналоговых доходов областного бюджета Мошковского района Новосибирской области. Наибольший прирост поступлений в 2017 году наблюдался по налогу на доходы физических лиц – 26,2%, что связано с решением о бюджете на 2017-2019 годы заменить часть дотации на дополнительный норматив по НДФЛ, а также в связи с увеличением заработной платы педагогическим работникам и работникам культуры по Указам </w:t>
      </w:r>
      <w:proofErr w:type="spellStart"/>
      <w:r w:rsidRPr="00751E17">
        <w:rPr>
          <w:szCs w:val="28"/>
          <w:lang w:bidi="ru-RU"/>
        </w:rPr>
        <w:t>Президена</w:t>
      </w:r>
      <w:proofErr w:type="spellEnd"/>
      <w:r w:rsidRPr="00751E17">
        <w:rPr>
          <w:szCs w:val="28"/>
          <w:lang w:bidi="ru-RU"/>
        </w:rPr>
        <w:t xml:space="preserve"> РФ.</w:t>
      </w:r>
    </w:p>
    <w:p w:rsidR="00751E17" w:rsidRPr="00751E17" w:rsidRDefault="00751E17" w:rsidP="00751E17">
      <w:pPr>
        <w:widowControl w:val="0"/>
        <w:tabs>
          <w:tab w:val="left" w:pos="4181"/>
          <w:tab w:val="left" w:pos="5386"/>
          <w:tab w:val="left" w:pos="6074"/>
        </w:tabs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Бюджетная политика района базировалась на реализации актуальных приоритетов государственной политики в условиях изменения экономической ситуации. Для решения задач по обеспечению сбалансированности бюджета Мошковского района Новосибирской области и в целях недопущения образования кредиторской задолженности неоднократно производились уточнения прогнозов налоговых поступлений и соответствующие корректировки расходной части бюджета Мошковского района Новосибирской области, в том числе связанные с оптимизационными мероприятиями. Одновременно обеспечивалось исполнение обязательств приоритетного характера, направленных на предоставление услуг населению и реализацию мер социальной поддержки, выполнение Указов Президента Российской Федерации от 7 мая 2012 года №596-601,606, финансирование дорожного фонда</w:t>
      </w:r>
      <w:r w:rsidRPr="00751E17">
        <w:rPr>
          <w:szCs w:val="28"/>
          <w:lang w:bidi="ru-RU"/>
        </w:rPr>
        <w:tab/>
        <w:t xml:space="preserve"> и государственную поддержку агропромышленного комплекса, а также выполнение обязательств по погашению и обслуживанию государственного долга.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 2015-2017 годах претерпели качественные изменения состав и значимость макроэкономических и бюджетных рисков. Так, реализовались опасения, связанные со снижением цен на основные товары российского экспорта, опережающим плановые значения ростом инфляции, девальвацией рубля, изменением общих темпов социально-экономического развития, сохранением неблагоприятной внешней среды, вызванной санкциями, введенными рядом государств.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Несмотря на негативное влияние внешних факторов, по итогам исполнения бюджета Мошковского района Новосибирской области за 2015-2017 годы обеспечено достижение поставленных ранее целей и результатов налоговой и бюджетной политики с одновременным соблюдением приемлемого уровня сбалансированности финансовой системы Мошковского района Новосибирской области.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Одним из основных результатов в сфере межбюджетных отношений в 2015-2017 годах является принятие мер по стимулированию муниципальных образований, добившихся успехов в снижении налоговой задолженности, сформировавшейся на их территории. В рамках этого внесены соответствующие изменения в методику расчета субсидий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годы», утвержденной постановлением Правительства Новосибирской области от 15.07.2013 № 309-п, которые предусматривают дополнительный объем средств из областного бюджета Новосибирской области в случае снижения объемов недоимки.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Расходы бюджета Мошковского Новосибирской области за 2017 год составили 1177,3 млн. рублей, что на 1,7% больше объема расходов за 2016 год (1157,2 млн. рублей), в том числе: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lastRenderedPageBreak/>
        <w:t>жилищно-коммунальное хозяйство-120 452,4 млн. рублей (в 2016 году-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124 942,9 млн. рублей);</w:t>
      </w:r>
    </w:p>
    <w:p w:rsidR="00751E17" w:rsidRPr="00751E17" w:rsidRDefault="00751E17" w:rsidP="00751E17">
      <w:pPr>
        <w:widowControl w:val="0"/>
        <w:tabs>
          <w:tab w:val="left" w:pos="5054"/>
        </w:tabs>
        <w:spacing w:line="321" w:lineRule="exact"/>
        <w:ind w:left="760" w:firstLine="0"/>
        <w:rPr>
          <w:szCs w:val="28"/>
          <w:lang w:bidi="ru-RU"/>
        </w:rPr>
      </w:pPr>
      <w:r w:rsidRPr="00751E17">
        <w:rPr>
          <w:szCs w:val="28"/>
          <w:lang w:bidi="ru-RU"/>
        </w:rPr>
        <w:t>образование – 686747,4 млн. рублей (в 2016 году – 682 229,1 млн. рублей); культура, кинематография -</w:t>
      </w:r>
      <w:r w:rsidRPr="00751E17">
        <w:rPr>
          <w:szCs w:val="28"/>
          <w:lang w:bidi="ru-RU"/>
        </w:rPr>
        <w:tab/>
        <w:t>104 635,7 млн. рублей (в 2016 году -90 740,1 млн. рублей);</w:t>
      </w:r>
    </w:p>
    <w:p w:rsidR="00751E17" w:rsidRPr="00751E17" w:rsidRDefault="00751E17" w:rsidP="00751E17">
      <w:pPr>
        <w:widowControl w:val="0"/>
        <w:spacing w:line="321" w:lineRule="exact"/>
        <w:ind w:left="760" w:firstLine="0"/>
        <w:rPr>
          <w:szCs w:val="28"/>
          <w:lang w:bidi="ru-RU"/>
        </w:rPr>
      </w:pPr>
      <w:r w:rsidRPr="00751E17">
        <w:rPr>
          <w:szCs w:val="28"/>
          <w:lang w:bidi="ru-RU"/>
        </w:rPr>
        <w:t>социальная политика – 87 194,5 млн. рублей (в 2016 году – 91 446,3 млн. рублей);</w:t>
      </w:r>
    </w:p>
    <w:p w:rsidR="00751E17" w:rsidRPr="00751E17" w:rsidRDefault="00751E17" w:rsidP="00751E17">
      <w:pPr>
        <w:widowControl w:val="0"/>
        <w:spacing w:line="321" w:lineRule="exact"/>
        <w:ind w:left="760" w:firstLine="0"/>
        <w:rPr>
          <w:szCs w:val="28"/>
          <w:lang w:bidi="ru-RU"/>
        </w:rPr>
      </w:pPr>
      <w:r w:rsidRPr="00751E17">
        <w:rPr>
          <w:szCs w:val="28"/>
          <w:lang w:bidi="ru-RU"/>
        </w:rPr>
        <w:t>физическая культура и спорт - 2 466,5млн. рублей (в 2016 году -1290,1млн. рублей);</w:t>
      </w:r>
    </w:p>
    <w:p w:rsidR="00751E17" w:rsidRPr="00751E17" w:rsidRDefault="00751E17" w:rsidP="00751E17">
      <w:pPr>
        <w:widowControl w:val="0"/>
        <w:spacing w:line="321" w:lineRule="exact"/>
        <w:ind w:left="760" w:firstLine="0"/>
        <w:jc w:val="left"/>
        <w:rPr>
          <w:szCs w:val="28"/>
          <w:lang w:bidi="ru-RU"/>
        </w:rPr>
      </w:pP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В 2017 году </w:t>
      </w:r>
      <w:proofErr w:type="spellStart"/>
      <w:r w:rsidRPr="00751E17">
        <w:rPr>
          <w:szCs w:val="28"/>
          <w:lang w:bidi="ru-RU"/>
        </w:rPr>
        <w:t>зарплатосодержащие</w:t>
      </w:r>
      <w:proofErr w:type="spellEnd"/>
      <w:r w:rsidRPr="00751E17">
        <w:rPr>
          <w:szCs w:val="28"/>
          <w:lang w:bidi="ru-RU"/>
        </w:rPr>
        <w:t xml:space="preserve"> расходы приросли по отношению к 2016 году на 6,7% и составили 676,5 млн. рублей. Материальные затраты уменьшились на 6</w:t>
      </w:r>
      <w:r w:rsidRPr="00751E17">
        <w:rPr>
          <w:color w:val="171717"/>
          <w:szCs w:val="28"/>
          <w:lang w:bidi="ru-RU"/>
        </w:rPr>
        <w:t xml:space="preserve">,5% </w:t>
      </w:r>
      <w:r w:rsidRPr="00751E17">
        <w:rPr>
          <w:szCs w:val="28"/>
          <w:lang w:bidi="ru-RU"/>
        </w:rPr>
        <w:t>или на 28,3 млн. рублей. Финансовая помощь муниципальным образованиям выросла на 3,9% и предоставлена в сумме 94,5 млн. рублей.</w:t>
      </w:r>
    </w:p>
    <w:p w:rsidR="00751E17" w:rsidRPr="00751E17" w:rsidRDefault="00751E17" w:rsidP="00751E17">
      <w:pPr>
        <w:widowControl w:val="0"/>
        <w:spacing w:line="313" w:lineRule="exact"/>
        <w:ind w:firstLine="760"/>
        <w:rPr>
          <w:szCs w:val="28"/>
          <w:lang w:bidi="ru-RU"/>
        </w:rPr>
      </w:pPr>
    </w:p>
    <w:p w:rsidR="00751E17" w:rsidRPr="00751E17" w:rsidRDefault="00751E17" w:rsidP="00751E17">
      <w:pPr>
        <w:widowControl w:val="0"/>
        <w:numPr>
          <w:ilvl w:val="0"/>
          <w:numId w:val="39"/>
        </w:numPr>
        <w:tabs>
          <w:tab w:val="left" w:pos="1368"/>
        </w:tabs>
        <w:spacing w:after="296" w:line="318" w:lineRule="exact"/>
        <w:ind w:left="660" w:right="560" w:firstLine="100"/>
        <w:jc w:val="left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Цели, задачи и направления реализации налогово-бюджетной и долговой политики Мошковского района Новосибирской области на период до 2030 года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Текущее изменение темпов социально-экономического развития и соответственно налоговой активности в совокупности с дополнительными ограничениями по уровню </w:t>
      </w:r>
      <w:r w:rsidR="00D544ED">
        <w:rPr>
          <w:szCs w:val="28"/>
          <w:lang w:bidi="ru-RU"/>
        </w:rPr>
        <w:t>муниципального</w:t>
      </w:r>
      <w:r w:rsidRPr="00751E17">
        <w:rPr>
          <w:szCs w:val="28"/>
          <w:lang w:bidi="ru-RU"/>
        </w:rPr>
        <w:t xml:space="preserve"> долга предопределили необходимость адаптации налогово-бюджетной политики Мошковского района Новосибирской области к новым условиям.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 связи с этим целью налогово-бюджетной политики является обеспечение долгосрочной сбалансированности и устойчивости финансовой системы Мошковского района Новосибирской области при безусловном выполнении принятых обязательств, в первую очередь социальных.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Основным критерием эффективности налоговой политики является возможность финансового обеспечения расходных обязательств Мошковского района Новосибирской области при максимальном благоприятствовании инвестиционной активности.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Основными целями налоговой политики являются сохранение бюджетной устойчивости, получение необходимого объема бюджетных доходов, а также поддержка предпринимательской деятельности и развитие инвестиционной активности, для чего необходимо решение следующих задач: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расширение налоговой базы бюджета за счет стимулирования роста инвестиций и обеспечение инвестиционной привлекательности района;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увеличение доходного потенциала региональных и местных бюджетов на основе поддержки и развития малого предпринимательства;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реализация полномочий в сфере налоговых льгот, что в конечном итоге будет способствовать стимулированию экономического роста и развитию налогооблагаемой базы без увеличения уровня расходных обязательств бюджета;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повышение собираемости налогов и снижение уровня недоимки.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Основной целью бюджетной политики на долгосрочную перспективу, </w:t>
      </w:r>
      <w:r w:rsidRPr="00751E17">
        <w:rPr>
          <w:szCs w:val="28"/>
          <w:lang w:bidi="ru-RU"/>
        </w:rPr>
        <w:lastRenderedPageBreak/>
        <w:t xml:space="preserve">стоящей перед </w:t>
      </w:r>
      <w:r w:rsidR="00D544ED">
        <w:rPr>
          <w:szCs w:val="28"/>
          <w:lang w:bidi="ru-RU"/>
        </w:rPr>
        <w:t>органами местного самоуправления Мошковского района</w:t>
      </w:r>
      <w:r w:rsidRPr="00751E17">
        <w:rPr>
          <w:szCs w:val="28"/>
          <w:lang w:bidi="ru-RU"/>
        </w:rPr>
        <w:t xml:space="preserve"> Новосибирской области, является принятие расходных обязательств, не нарушающих сбалансированности и устойчивости бюджетной системы Мошковского района Новосибирской области.</w:t>
      </w:r>
    </w:p>
    <w:p w:rsidR="00751E17" w:rsidRPr="00751E17" w:rsidRDefault="00751E17" w:rsidP="00751E17">
      <w:pPr>
        <w:widowControl w:val="0"/>
        <w:spacing w:line="322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Соблюдение принципа единства бюджетной системы Российской Федерации в долгосрочном периоде будет обеспечиваться, в том числе, за счет применения единой классификации, единых перечней государственных</w:t>
      </w:r>
      <w:r w:rsidR="00D544ED">
        <w:rPr>
          <w:szCs w:val="28"/>
          <w:lang w:bidi="ru-RU"/>
        </w:rPr>
        <w:t xml:space="preserve"> (муниципальных)</w:t>
      </w:r>
      <w:r w:rsidRPr="00751E17">
        <w:rPr>
          <w:szCs w:val="28"/>
          <w:lang w:bidi="ru-RU"/>
        </w:rPr>
        <w:t xml:space="preserve"> услуг.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Обеспечение расходных обязательств необходимыми источниками финансирования является условием реализации бюджетной политики. Для этого: должен быть подтвержден безусловный приоритет исполнения 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обеспечение привлечения средств федерального и областного бюджета для финансирования расходных обязательств </w:t>
      </w:r>
      <w:r w:rsidR="00D544ED">
        <w:rPr>
          <w:szCs w:val="28"/>
          <w:lang w:bidi="ru-RU"/>
        </w:rPr>
        <w:t>района</w:t>
      </w:r>
      <w:r w:rsidRPr="00751E17">
        <w:rPr>
          <w:szCs w:val="28"/>
          <w:lang w:bidi="ru-RU"/>
        </w:rPr>
        <w:t xml:space="preserve"> и выполнение условий </w:t>
      </w:r>
      <w:proofErr w:type="spellStart"/>
      <w:r w:rsidRPr="00751E17">
        <w:rPr>
          <w:szCs w:val="28"/>
          <w:lang w:bidi="ru-RU"/>
        </w:rPr>
        <w:t>софинансирования</w:t>
      </w:r>
      <w:proofErr w:type="spellEnd"/>
      <w:r w:rsidRPr="00751E17">
        <w:rPr>
          <w:szCs w:val="28"/>
          <w:lang w:bidi="ru-RU"/>
        </w:rPr>
        <w:t>. При этом запрашиваемые бюджетные ресурсы должны иметь реальную потребность, оценимый эффект от использования средств, не создавая дополнительной нагрузки на районный бюджет;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принцип прозрачности и открытости будет подкреплен новыми практиками его реализации, в полном объеме будут реализованы задачи по открытию бюджетных данных.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Основными направлениями повышения эффективности бюджетных расходов будут: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совершенствование механизмов программно-целевого бюджетирования, как основного инструмента реализации долгосрочных стратегических целей социально-экономического развития;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усиление принципа нуждаемости и повышения адресности предоставления мер социальной поддержки;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повышение эффективности бюджетных инвестиций, выраженное в более строгом отборе инвестиционных проектов, увеличении доли привлеченных частных инвестиций;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совершенствование процедур предварительного и последующего контроля в бюджетной сфере путем организации и проведения внутреннего финансового контроля и внутреннего финансового аудита.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Система построения межбюджетного регулирования на территории района будет строиться с учетом оптимального баланса бюджетной обеспеченности как государственных, так и муниципальных полномочий. Сохранится предоставление муниципальным образованиям дотаций на выравнивание бюджетной обеспеченности и </w:t>
      </w:r>
      <w:proofErr w:type="spellStart"/>
      <w:r w:rsidRPr="00751E17">
        <w:rPr>
          <w:szCs w:val="28"/>
          <w:lang w:bidi="ru-RU"/>
        </w:rPr>
        <w:t>софинансирование</w:t>
      </w:r>
      <w:proofErr w:type="spellEnd"/>
      <w:r w:rsidRPr="00751E17">
        <w:rPr>
          <w:szCs w:val="28"/>
          <w:lang w:bidi="ru-RU"/>
        </w:rPr>
        <w:t xml:space="preserve"> выполнения полномочий органов местного самоуправления посредством предоставления </w:t>
      </w:r>
      <w:r w:rsidR="00D544ED">
        <w:rPr>
          <w:szCs w:val="28"/>
          <w:lang w:bidi="ru-RU"/>
        </w:rPr>
        <w:t>межбюджетных трансфертов</w:t>
      </w:r>
      <w:r w:rsidRPr="00751E17">
        <w:rPr>
          <w:szCs w:val="28"/>
          <w:lang w:bidi="ru-RU"/>
        </w:rPr>
        <w:t xml:space="preserve"> из бюджета</w:t>
      </w:r>
      <w:r w:rsidR="00D544ED">
        <w:rPr>
          <w:szCs w:val="28"/>
          <w:lang w:bidi="ru-RU"/>
        </w:rPr>
        <w:t xml:space="preserve"> Мошковского района</w:t>
      </w:r>
      <w:r w:rsidRPr="00751E17">
        <w:rPr>
          <w:szCs w:val="28"/>
          <w:lang w:bidi="ru-RU"/>
        </w:rPr>
        <w:t xml:space="preserve"> Новосибирской области.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 целях стимулирования муниципальных образований</w:t>
      </w:r>
      <w:r w:rsidR="00D544ED">
        <w:rPr>
          <w:szCs w:val="28"/>
          <w:lang w:bidi="ru-RU"/>
        </w:rPr>
        <w:t xml:space="preserve"> Мошковского района </w:t>
      </w:r>
      <w:r w:rsidRPr="00751E17">
        <w:rPr>
          <w:szCs w:val="28"/>
          <w:lang w:bidi="ru-RU"/>
        </w:rPr>
        <w:lastRenderedPageBreak/>
        <w:t>Новосибирской области к развитию собственного экономического и налогового потенциала, улучшению качества работы с налогоплательщиками, находящимися на их территории, планируется внести ряд предложений по введению преференций муниципальным образованиям, имеющим более высокие темпы экономического развития.</w:t>
      </w:r>
    </w:p>
    <w:p w:rsidR="00751E17" w:rsidRPr="00751E17" w:rsidRDefault="00751E17" w:rsidP="00751E17">
      <w:pPr>
        <w:widowControl w:val="0"/>
        <w:tabs>
          <w:tab w:val="left" w:pos="6738"/>
        </w:tabs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 соответствии с правом, предоставленным субъекту Российской Федерации Федеральным законом от 27.05.2014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Федерации»», будет уточнен перечень полномочий по решению вопросов местного значения, закрепляемых за муниципальными районами, городскими и сельскими поселениями. Основной целью разграничения полномочий является повышение эффективности расходования бюджетных средств путем концентрации финансовых ресурсов на уровне бюджета муниципального района.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Основными задачами долговой политики Мошковского района Новосибирской области на долгосрочный период является обеспечение </w:t>
      </w:r>
      <w:proofErr w:type="spellStart"/>
      <w:r w:rsidRPr="00751E17">
        <w:rPr>
          <w:szCs w:val="28"/>
          <w:lang w:bidi="ru-RU"/>
        </w:rPr>
        <w:t>неувеличения</w:t>
      </w:r>
      <w:proofErr w:type="spellEnd"/>
      <w:r w:rsidRPr="00751E17">
        <w:rPr>
          <w:szCs w:val="28"/>
          <w:lang w:bidi="ru-RU"/>
        </w:rPr>
        <w:t xml:space="preserve"> долговой нагрузки на бюджет Мошковского района Новосибирской области, минимизация расходов на его обслуживание, исполнение долговых обязательств в срок и в полном объеме. 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</w:p>
    <w:p w:rsidR="00751E17" w:rsidRPr="00751E17" w:rsidRDefault="00751E17" w:rsidP="00751E17">
      <w:pPr>
        <w:widowControl w:val="0"/>
        <w:numPr>
          <w:ilvl w:val="0"/>
          <w:numId w:val="39"/>
        </w:numPr>
        <w:tabs>
          <w:tab w:val="left" w:pos="1690"/>
        </w:tabs>
        <w:spacing w:line="321" w:lineRule="exact"/>
        <w:ind w:left="340" w:firstLine="840"/>
        <w:jc w:val="left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Условия формирования и обоснование выбора варианта социально-экономического развития в качестве базового для разработки</w:t>
      </w:r>
    </w:p>
    <w:p w:rsidR="00751E17" w:rsidRPr="00751E17" w:rsidRDefault="00751E17" w:rsidP="00751E17">
      <w:pPr>
        <w:widowControl w:val="0"/>
        <w:spacing w:after="300" w:line="321" w:lineRule="exact"/>
        <w:ind w:firstLine="0"/>
        <w:jc w:val="center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Бюджетного прогноза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Условия формирования Бюджетного прогноза определяются динамикой показателей прогноза социально-экономического развития Мошковского района Новосибирской области на 2019-2030 годы, утвержденного постановлением администрации Мошковского района Новосибирской области от 18.09.2018 № 93 (далее — прогноз социально- экономического развития Мошковского района Новосибирской области).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Прогноз социально-экономического развития Мошковского Новосибирской области разработан на вариативной основе: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Вариант 1 (консервативный)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 частных компаний, ограниченные возможности бюджета региона при относительно слабом росте потребительского спроса.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Вариант 2 (умеренно-оптимистичный)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кредитования.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Экономика Мошковского района в 2012-2017 годах развивалась в соответствии с общими тенденциями экономического развития Новосибирской </w:t>
      </w:r>
      <w:r w:rsidRPr="00751E17">
        <w:rPr>
          <w:szCs w:val="28"/>
          <w:lang w:bidi="ru-RU"/>
        </w:rPr>
        <w:lastRenderedPageBreak/>
        <w:t>области и Российской Федерации.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На период 2018-2020 годов Бюджетный прогноз сформирован в соответствии с параметрами областного бюджета, установленными Законом Новосибирской области от 12.12.2017 №234-03 «Об областном бюджете Новосибирской области на 2018 год и плановый период 2019 и 2020 годов»;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 основу прогноза параметров бюджета Мошковского района Новосибирской области на 2020-2030 годы положены показатели консервативного варианта социально- экономического развития</w:t>
      </w:r>
      <w:r w:rsidR="00D544ED">
        <w:rPr>
          <w:szCs w:val="28"/>
          <w:lang w:bidi="ru-RU"/>
        </w:rPr>
        <w:t xml:space="preserve"> Мошковского района</w:t>
      </w:r>
      <w:r w:rsidRPr="00751E17">
        <w:rPr>
          <w:szCs w:val="28"/>
          <w:lang w:bidi="ru-RU"/>
        </w:rPr>
        <w:t xml:space="preserve"> Новосибирской области, как более надежного и реалистичного с точки зрения его выполнения.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При этом учтены имеющиеся в настоящее время сдерживающие факторы развития региона</w:t>
      </w:r>
      <w:r w:rsidR="00671D2F">
        <w:rPr>
          <w:szCs w:val="28"/>
          <w:lang w:bidi="ru-RU"/>
        </w:rPr>
        <w:t xml:space="preserve"> и района</w:t>
      </w:r>
      <w:r w:rsidRPr="00751E17">
        <w:rPr>
          <w:szCs w:val="28"/>
          <w:lang w:bidi="ru-RU"/>
        </w:rPr>
        <w:t>, а именно:</w:t>
      </w:r>
    </w:p>
    <w:p w:rsidR="00671D2F" w:rsidRDefault="00751E17" w:rsidP="00751E17">
      <w:pPr>
        <w:widowControl w:val="0"/>
        <w:spacing w:line="321" w:lineRule="exact"/>
        <w:ind w:left="760" w:right="3180" w:firstLine="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снижение финансовой устойчивости предприятий; сокращение оборотных средств; повышение ставок заемных средств; </w:t>
      </w:r>
    </w:p>
    <w:p w:rsidR="00751E17" w:rsidRPr="00751E17" w:rsidRDefault="00751E17" w:rsidP="00751E17">
      <w:pPr>
        <w:widowControl w:val="0"/>
        <w:spacing w:line="321" w:lineRule="exact"/>
        <w:ind w:left="760" w:right="3180" w:firstLine="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замедление инвестиционной активности;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снижение спроса на продукцию местных товаропроизводителей; замедление темпов роста денежных доходов населения; жесткие ограничения параметров областного бюджета при предоставлении бюджетных кредитов из областного бюджета, что в условиях неблагоприятной рыночной ситуации значительно осложняет решение задачи по обеспечению сбалансированности бюджета Мошковского района Новосибирской области.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 </w:t>
      </w:r>
    </w:p>
    <w:p w:rsidR="00751E17" w:rsidRPr="00D544ED" w:rsidRDefault="00751E17" w:rsidP="009745B9">
      <w:pPr>
        <w:widowControl w:val="0"/>
        <w:numPr>
          <w:ilvl w:val="0"/>
          <w:numId w:val="39"/>
        </w:numPr>
        <w:tabs>
          <w:tab w:val="left" w:pos="1763"/>
        </w:tabs>
        <w:spacing w:after="252" w:line="280" w:lineRule="exact"/>
        <w:ind w:left="1360" w:firstLine="0"/>
        <w:jc w:val="center"/>
        <w:rPr>
          <w:b/>
          <w:bCs/>
          <w:szCs w:val="28"/>
          <w:lang w:bidi="ru-RU"/>
        </w:rPr>
      </w:pPr>
      <w:r w:rsidRPr="00D544ED">
        <w:rPr>
          <w:b/>
          <w:bCs/>
          <w:szCs w:val="28"/>
          <w:lang w:bidi="ru-RU"/>
        </w:rPr>
        <w:t>Прогноз основных характеристик бюджета Мошковского района</w:t>
      </w:r>
      <w:r w:rsidR="00D544ED">
        <w:rPr>
          <w:b/>
          <w:bCs/>
          <w:szCs w:val="28"/>
          <w:lang w:bidi="ru-RU"/>
        </w:rPr>
        <w:t xml:space="preserve"> </w:t>
      </w:r>
      <w:r w:rsidRPr="00D544ED">
        <w:rPr>
          <w:b/>
          <w:bCs/>
          <w:szCs w:val="28"/>
          <w:lang w:bidi="ru-RU"/>
        </w:rPr>
        <w:t>Новосибирской области</w:t>
      </w:r>
    </w:p>
    <w:p w:rsidR="00751E17" w:rsidRPr="00751E17" w:rsidRDefault="00751E17" w:rsidP="00751E17">
      <w:pPr>
        <w:widowControl w:val="0"/>
        <w:numPr>
          <w:ilvl w:val="0"/>
          <w:numId w:val="40"/>
        </w:numPr>
        <w:tabs>
          <w:tab w:val="left" w:pos="1054"/>
        </w:tabs>
        <w:spacing w:line="323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Прогноз доходов бюджета Мошковского района Новосибирской области на период до 2030 года.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Одним из основных показателей Бюджетного прогноза являются </w:t>
      </w:r>
      <w:r w:rsidRPr="00751E17">
        <w:rPr>
          <w:color w:val="0D0D0D"/>
          <w:szCs w:val="28"/>
          <w:lang w:bidi="ru-RU"/>
        </w:rPr>
        <w:t xml:space="preserve">доходы </w:t>
      </w:r>
      <w:r w:rsidRPr="00751E17">
        <w:rPr>
          <w:szCs w:val="28"/>
          <w:lang w:bidi="ru-RU"/>
        </w:rPr>
        <w:t>бюджета Мошковского района Новосибирской области с выделением налоговых и неналоговых доходов, межбюджетных трансфертов.</w:t>
      </w:r>
    </w:p>
    <w:p w:rsidR="00751E17" w:rsidRPr="00751E17" w:rsidRDefault="00751E17" w:rsidP="00751E17">
      <w:pPr>
        <w:widowControl w:val="0"/>
        <w:spacing w:line="319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Для периода 2018-2020 годов используются параметры областного бюджета</w:t>
      </w:r>
      <w:r w:rsidR="00671D2F">
        <w:rPr>
          <w:szCs w:val="28"/>
          <w:lang w:bidi="ru-RU"/>
        </w:rPr>
        <w:t xml:space="preserve"> Мошковского района</w:t>
      </w:r>
      <w:r w:rsidRPr="00751E17">
        <w:rPr>
          <w:szCs w:val="28"/>
          <w:lang w:bidi="ru-RU"/>
        </w:rPr>
        <w:t xml:space="preserve"> Новосибирской области на 2018-2020 годы, установленные решением двадцать третьей сессии совета депутатов Мошковского района Новосибирской области третьего созыва от 19.12.2017 № 168 «Об утверждении бюджета Мошковского района Новосибирской области на 2018 год и плановый период 2019 и 2020 годов».</w:t>
      </w:r>
    </w:p>
    <w:p w:rsidR="00751E17" w:rsidRPr="00751E17" w:rsidRDefault="00751E17" w:rsidP="00751E17">
      <w:pPr>
        <w:widowControl w:val="0"/>
        <w:spacing w:line="321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Расчет налоговых доходов Бюджетного прогноза произведен в разрезе доходных источников на основании показателей прогноза социально- экономического развития Мошковского района Новосибирской области и прогноза долгосрочного социально-экономического развития Новосибирской области на период до 2030 года, разработанного Министерством экономического развития Новосибирской области.</w:t>
      </w:r>
    </w:p>
    <w:p w:rsidR="00751E17" w:rsidRPr="00751E17" w:rsidRDefault="00751E17" w:rsidP="00751E17">
      <w:pPr>
        <w:widowControl w:val="0"/>
        <w:spacing w:line="321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Расчет неналоговых доходов Бюджетного прогноза на 2018-2020 годы произведен по данным главных администраторов доходов бюджета Мошковского района Новосибирской области в разрезе источников неналоговых доходов, на </w:t>
      </w:r>
      <w:r w:rsidRPr="00751E17">
        <w:rPr>
          <w:szCs w:val="28"/>
          <w:lang w:bidi="ru-RU"/>
        </w:rPr>
        <w:lastRenderedPageBreak/>
        <w:t>период 2021-2030 годов - на основании показателей прогноза социально-экономического развития Мошковского района Новосибирской области на 2019-2030 годы.</w:t>
      </w:r>
    </w:p>
    <w:p w:rsidR="00751E17" w:rsidRPr="00751E17" w:rsidRDefault="00751E17" w:rsidP="00751E17">
      <w:pPr>
        <w:widowControl w:val="0"/>
        <w:spacing w:line="321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Расчет прогноза поступлений межбюджетных трансфертов произведен следующим образом:</w:t>
      </w:r>
    </w:p>
    <w:p w:rsidR="00751E17" w:rsidRPr="00751E17" w:rsidRDefault="00751E17" w:rsidP="00751E17">
      <w:pPr>
        <w:widowControl w:val="0"/>
        <w:tabs>
          <w:tab w:val="left" w:pos="2133"/>
          <w:tab w:val="center" w:pos="6128"/>
          <w:tab w:val="right" w:pos="10010"/>
        </w:tabs>
        <w:spacing w:line="321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дотации и субвенции рассчитаны на основании показателей прогноза долгосрочного</w:t>
      </w:r>
      <w:r w:rsidRPr="00751E17">
        <w:rPr>
          <w:szCs w:val="28"/>
          <w:lang w:bidi="ru-RU"/>
        </w:rPr>
        <w:tab/>
        <w:t>социально-экономического</w:t>
      </w:r>
      <w:r w:rsidRPr="00751E17">
        <w:rPr>
          <w:szCs w:val="28"/>
          <w:lang w:bidi="ru-RU"/>
        </w:rPr>
        <w:tab/>
        <w:t>развития</w:t>
      </w:r>
      <w:r w:rsidRPr="00751E17">
        <w:rPr>
          <w:szCs w:val="28"/>
          <w:lang w:bidi="ru-RU"/>
        </w:rPr>
        <w:tab/>
        <w:t xml:space="preserve">Новосибирской области </w:t>
      </w:r>
    </w:p>
    <w:p w:rsidR="00751E17" w:rsidRPr="00751E17" w:rsidRDefault="00751E17" w:rsidP="00751E17">
      <w:pPr>
        <w:widowControl w:val="0"/>
        <w:spacing w:line="321" w:lineRule="exact"/>
        <w:ind w:firstLine="0"/>
        <w:rPr>
          <w:szCs w:val="28"/>
          <w:lang w:bidi="ru-RU"/>
        </w:rPr>
      </w:pPr>
      <w:r w:rsidRPr="00751E17">
        <w:rPr>
          <w:szCs w:val="28"/>
          <w:lang w:bidi="ru-RU"/>
        </w:rPr>
        <w:t>на период до 2030 года;</w:t>
      </w:r>
    </w:p>
    <w:p w:rsidR="00751E17" w:rsidRPr="00751E17" w:rsidRDefault="00751E17" w:rsidP="00751E17">
      <w:pPr>
        <w:widowControl w:val="0"/>
        <w:spacing w:after="238" w:line="321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субсидии и прочие межбюджетные трансферты рассчитаны исходя из сохранения уровня пропорции к общему объему налоговых и неналоговых доходов бюджета Мошковского района Новосибирской области.</w:t>
      </w:r>
    </w:p>
    <w:p w:rsidR="00751E17" w:rsidRPr="00751E17" w:rsidRDefault="00751E17" w:rsidP="00751E17">
      <w:pPr>
        <w:widowControl w:val="0"/>
        <w:numPr>
          <w:ilvl w:val="0"/>
          <w:numId w:val="40"/>
        </w:numPr>
        <w:tabs>
          <w:tab w:val="left" w:pos="1046"/>
        </w:tabs>
        <w:spacing w:line="323" w:lineRule="exact"/>
        <w:ind w:firstLine="78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Прогноз расходов бюджета Мошковского района Новосибирской области на период до 2030 года.</w:t>
      </w:r>
    </w:p>
    <w:p w:rsidR="00751E17" w:rsidRPr="00751E17" w:rsidRDefault="00751E17" w:rsidP="00751E17">
      <w:pPr>
        <w:widowControl w:val="0"/>
        <w:tabs>
          <w:tab w:val="left" w:pos="2133"/>
          <w:tab w:val="right" w:pos="5465"/>
          <w:tab w:val="right" w:pos="10010"/>
        </w:tabs>
        <w:spacing w:line="323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>Прогноз</w:t>
      </w:r>
      <w:r w:rsidRPr="00751E17">
        <w:rPr>
          <w:szCs w:val="28"/>
          <w:lang w:bidi="ru-RU"/>
        </w:rPr>
        <w:tab/>
        <w:t>расходов бюджета</w:t>
      </w:r>
      <w:r w:rsidRPr="00751E17">
        <w:rPr>
          <w:szCs w:val="28"/>
          <w:lang w:bidi="ru-RU"/>
        </w:rPr>
        <w:tab/>
        <w:t xml:space="preserve"> Мошковского района Новосибирской области</w:t>
      </w:r>
    </w:p>
    <w:p w:rsidR="00751E17" w:rsidRPr="00751E17" w:rsidRDefault="00751E17" w:rsidP="00751E17">
      <w:pPr>
        <w:widowControl w:val="0"/>
        <w:spacing w:line="323" w:lineRule="exact"/>
        <w:ind w:firstLine="0"/>
        <w:rPr>
          <w:szCs w:val="28"/>
          <w:lang w:bidi="ru-RU"/>
        </w:rPr>
      </w:pPr>
      <w:r w:rsidRPr="00751E17">
        <w:rPr>
          <w:szCs w:val="28"/>
          <w:lang w:bidi="ru-RU"/>
        </w:rPr>
        <w:t>на период до 2030 года сформирован исходя из прогноза поступлений по налоговым и неналоговым доходам бюджета Мошковского района Новосибирской области и ограничений, связанных с необходимостью формирования бездефицитного бюджета. Данные ограничения предопределили предельный объем расходов бюджета</w:t>
      </w:r>
      <w:r w:rsidR="00671D2F">
        <w:rPr>
          <w:szCs w:val="28"/>
          <w:lang w:bidi="ru-RU"/>
        </w:rPr>
        <w:t xml:space="preserve"> Мошковского района</w:t>
      </w:r>
      <w:r w:rsidRPr="00751E17">
        <w:rPr>
          <w:szCs w:val="28"/>
          <w:lang w:bidi="ru-RU"/>
        </w:rPr>
        <w:t xml:space="preserve"> Новосибирской области, равный объему доходов из всех источников.</w:t>
      </w:r>
    </w:p>
    <w:p w:rsidR="00751E17" w:rsidRPr="00751E17" w:rsidRDefault="00751E17" w:rsidP="00751E17">
      <w:pPr>
        <w:widowControl w:val="0"/>
        <w:spacing w:line="319" w:lineRule="exact"/>
        <w:ind w:firstLine="78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На период 2018-2020 годов указаны основные параметры расходов бюджета Мошковского района Новосибирской области и объемы финансового обеспечения </w:t>
      </w:r>
      <w:r w:rsidR="00671D2F">
        <w:rPr>
          <w:szCs w:val="28"/>
          <w:lang w:bidi="ru-RU"/>
        </w:rPr>
        <w:t xml:space="preserve">муниципальных </w:t>
      </w:r>
      <w:r w:rsidRPr="00751E17">
        <w:rPr>
          <w:szCs w:val="28"/>
          <w:lang w:bidi="ru-RU"/>
        </w:rPr>
        <w:t>программ Мошковского района Новосибирской области в соответствии с решением двадцать третьей сессии совета депутатов Мошковского района Новосибирской третьего созыва от 19.12.2017 № 168 «Об утверждении бюджета Мошковского района Новосибирской области на 2018 год и плановый период 2019 и 2020 годов».</w:t>
      </w:r>
    </w:p>
    <w:p w:rsidR="00751E17" w:rsidRPr="00751E17" w:rsidRDefault="00751E17" w:rsidP="00671D2F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Условия формирования Бюджетного прогноза предопределили целесообразность </w:t>
      </w:r>
      <w:proofErr w:type="spellStart"/>
      <w:r w:rsidRPr="00751E17">
        <w:rPr>
          <w:szCs w:val="28"/>
          <w:lang w:bidi="ru-RU"/>
        </w:rPr>
        <w:t>приоритезации</w:t>
      </w:r>
      <w:proofErr w:type="spellEnd"/>
      <w:r w:rsidRPr="00751E17">
        <w:rPr>
          <w:szCs w:val="28"/>
          <w:lang w:bidi="ru-RU"/>
        </w:rPr>
        <w:t xml:space="preserve"> состава расходов, с использованием программной структуры бюджета, аккумулирующей объемы финансового обеспечения </w:t>
      </w:r>
      <w:r w:rsidR="00671D2F">
        <w:rPr>
          <w:szCs w:val="28"/>
          <w:lang w:bidi="ru-RU"/>
        </w:rPr>
        <w:t>муниципальных</w:t>
      </w:r>
      <w:r w:rsidRPr="00751E17">
        <w:rPr>
          <w:szCs w:val="28"/>
          <w:lang w:bidi="ru-RU"/>
        </w:rPr>
        <w:t xml:space="preserve"> программ на период их действия с распределением всего объема потенциальной величины расходов. В целях прогнозирования предельного объема финансового обеспечения на долгосрочный период до 2030 года </w:t>
      </w:r>
      <w:r w:rsidR="00671D2F">
        <w:rPr>
          <w:szCs w:val="28"/>
          <w:lang w:bidi="ru-RU"/>
        </w:rPr>
        <w:t>муниципальные</w:t>
      </w:r>
      <w:r w:rsidRPr="00751E17">
        <w:rPr>
          <w:szCs w:val="28"/>
          <w:lang w:bidi="ru-RU"/>
        </w:rPr>
        <w:t xml:space="preserve"> программы были объединены в расширенные направления. По каждому направлению выделены </w:t>
      </w:r>
      <w:proofErr w:type="spellStart"/>
      <w:r w:rsidRPr="00751E17">
        <w:rPr>
          <w:szCs w:val="28"/>
          <w:lang w:bidi="ru-RU"/>
        </w:rPr>
        <w:t>зарплатосодержащие</w:t>
      </w:r>
      <w:proofErr w:type="spellEnd"/>
      <w:r w:rsidRPr="00751E17">
        <w:rPr>
          <w:szCs w:val="28"/>
          <w:lang w:bidi="ru-RU"/>
        </w:rPr>
        <w:t xml:space="preserve"> расходы, материальные затраты, расходы на меры социальной поддержки, мероприятия и капитальные вложения. Их объем (за исключением расходов на капитальные вложения) определен исходя из потребности, ожидаемой на основе прогноза социально-экономического развития Мошковского района Новосибирской области. Прогноз расходов на капитальные вложения осуществлен исходя из возможностей, сформировавшихся после полного обеспечения защищенных расходов (</w:t>
      </w:r>
      <w:proofErr w:type="spellStart"/>
      <w:r w:rsidRPr="00751E17">
        <w:rPr>
          <w:szCs w:val="28"/>
          <w:lang w:bidi="ru-RU"/>
        </w:rPr>
        <w:t>зарплатосодержащие</w:t>
      </w:r>
      <w:proofErr w:type="spellEnd"/>
      <w:r w:rsidRPr="00751E17">
        <w:rPr>
          <w:szCs w:val="28"/>
          <w:lang w:bidi="ru-RU"/>
        </w:rPr>
        <w:t xml:space="preserve"> расходы, материальные затраты, меры социальной поддержки и мероприятия). В совокупности примененные подходы позволили сформировать оптимальный и наиболее вероятный состав программной и непрограммной частей расходов бюджета </w:t>
      </w:r>
      <w:r w:rsidRPr="00751E17">
        <w:rPr>
          <w:szCs w:val="28"/>
          <w:lang w:bidi="ru-RU"/>
        </w:rPr>
        <w:lastRenderedPageBreak/>
        <w:t xml:space="preserve">Мошковского района Новосибирской области с группировкой в разрезе основных направлений деятельности и определить предельные объемы расходов </w:t>
      </w:r>
      <w:r w:rsidR="00671D2F">
        <w:rPr>
          <w:szCs w:val="28"/>
          <w:lang w:bidi="ru-RU"/>
        </w:rPr>
        <w:t>муниципальных</w:t>
      </w:r>
      <w:r w:rsidRPr="00751E17">
        <w:rPr>
          <w:szCs w:val="28"/>
          <w:lang w:bidi="ru-RU"/>
        </w:rPr>
        <w:t xml:space="preserve"> программ.</w:t>
      </w:r>
    </w:p>
    <w:p w:rsidR="00751E17" w:rsidRPr="00751E17" w:rsidRDefault="00751E17" w:rsidP="00751E17">
      <w:pPr>
        <w:widowControl w:val="0"/>
        <w:spacing w:line="316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Основные показатели бюджета</w:t>
      </w:r>
      <w:r w:rsidR="00671D2F">
        <w:rPr>
          <w:szCs w:val="28"/>
          <w:lang w:bidi="ru-RU"/>
        </w:rPr>
        <w:t xml:space="preserve"> Мошковского района</w:t>
      </w:r>
      <w:r w:rsidRPr="00751E17">
        <w:rPr>
          <w:szCs w:val="28"/>
          <w:lang w:bidi="ru-RU"/>
        </w:rPr>
        <w:t xml:space="preserve"> Новосибирской области на долгосрочный период до 2030 года приведены в приложении № 1.</w:t>
      </w:r>
    </w:p>
    <w:p w:rsidR="00751E17" w:rsidRPr="00751E17" w:rsidRDefault="00751E17" w:rsidP="00751E17">
      <w:pPr>
        <w:widowControl w:val="0"/>
        <w:spacing w:after="329" w:line="316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Показатели финансового обеспечения государственных</w:t>
      </w:r>
      <w:r w:rsidR="00671D2F">
        <w:rPr>
          <w:szCs w:val="28"/>
          <w:lang w:bidi="ru-RU"/>
        </w:rPr>
        <w:t xml:space="preserve"> (муниципальных)</w:t>
      </w:r>
      <w:r w:rsidRPr="00751E17">
        <w:rPr>
          <w:szCs w:val="28"/>
          <w:lang w:bidi="ru-RU"/>
        </w:rPr>
        <w:t xml:space="preserve"> программ Новосибирской области и по основным направлениям деятельности за счет средств бюджета Мошковского района Новосибирской области до 2030 года приведены в приложении № 2.</w:t>
      </w:r>
    </w:p>
    <w:p w:rsidR="00751E17" w:rsidRPr="00751E17" w:rsidRDefault="00751E17" w:rsidP="00751E17">
      <w:pPr>
        <w:widowControl w:val="0"/>
        <w:numPr>
          <w:ilvl w:val="0"/>
          <w:numId w:val="39"/>
        </w:numPr>
        <w:tabs>
          <w:tab w:val="left" w:pos="2770"/>
        </w:tabs>
        <w:spacing w:after="246" w:line="280" w:lineRule="exact"/>
        <w:ind w:left="2260" w:firstLine="0"/>
        <w:jc w:val="left"/>
        <w:rPr>
          <w:b/>
          <w:bCs/>
          <w:szCs w:val="28"/>
          <w:lang w:bidi="ru-RU"/>
        </w:rPr>
      </w:pPr>
      <w:r w:rsidRPr="00751E17">
        <w:rPr>
          <w:b/>
          <w:bCs/>
          <w:szCs w:val="28"/>
          <w:lang w:bidi="ru-RU"/>
        </w:rPr>
        <w:t>Риски реализации Бюджетного прогноза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Условия прогноза социально-экономического развития Мошковского района Новосибирской области на 2019-2030 годы основываются на текущей ситуации, сравнительно консервативных оценках и гипотезах, что в значительной мере минимизирует возможности для возникновения бюджетных рисков, заключающихся в вероятности невыполнения принятых обязательств в связи с нарушениями в движении бюджетных ресурсов и их пропорциях.</w:t>
      </w:r>
    </w:p>
    <w:p w:rsidR="00751E17" w:rsidRPr="00751E17" w:rsidRDefault="00751E17" w:rsidP="00751E17">
      <w:pPr>
        <w:widowControl w:val="0"/>
        <w:spacing w:after="300"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Основной долгосрочной угрозой реализации Бюджетного прогноза является несбалансированность бюджета Мошковского района Новосибирской области. В связи с этим основные риски следующие.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1. Снижение уровня доходов, в первую очередь налоговых и неналоговых.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Основная угроза состоит в возможности снижения доходной части бюджета Мошковского района Новосибирской области до уровня, при котором окажется невозможным исполнение принятых расходных обязательств.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Внутренние источники риска: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proofErr w:type="spellStart"/>
      <w:r w:rsidRPr="00751E17">
        <w:rPr>
          <w:szCs w:val="28"/>
          <w:lang w:bidi="ru-RU"/>
        </w:rPr>
        <w:t>недостижение</w:t>
      </w:r>
      <w:proofErr w:type="spellEnd"/>
      <w:r w:rsidRPr="00751E17">
        <w:rPr>
          <w:szCs w:val="28"/>
          <w:lang w:bidi="ru-RU"/>
        </w:rPr>
        <w:t xml:space="preserve"> показателей прогноза социально-экономического развития </w:t>
      </w:r>
      <w:r w:rsidR="00671D2F">
        <w:rPr>
          <w:szCs w:val="28"/>
          <w:lang w:bidi="ru-RU"/>
        </w:rPr>
        <w:t xml:space="preserve">Мошковского района </w:t>
      </w:r>
      <w:r w:rsidRPr="00751E17">
        <w:rPr>
          <w:szCs w:val="28"/>
          <w:lang w:bidi="ru-RU"/>
        </w:rPr>
        <w:t>Новосибирской области в части роста инвестиций, объемов промышленного производства, прибыли организаций и доходов населения, как следствие снижение налогооблагаемой базы по основным региональным</w:t>
      </w:r>
      <w:r w:rsidR="00671D2F">
        <w:rPr>
          <w:szCs w:val="28"/>
          <w:lang w:bidi="ru-RU"/>
        </w:rPr>
        <w:t xml:space="preserve"> и местным</w:t>
      </w:r>
      <w:r w:rsidRPr="00751E17">
        <w:rPr>
          <w:szCs w:val="28"/>
          <w:lang w:bidi="ru-RU"/>
        </w:rPr>
        <w:t xml:space="preserve"> налогам;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использование недобросовестными налогоплательщиками схем уклонения от уплаты налогов и получения необоснованной налоговой выгоды;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Внешние источники риска: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изменения налогового законодательства в части установления налоговых ставок, налоговых льгот и распределения налоговых платежей по уровням бюджетной системы;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внесение изменений в межбюджетные отношения или принятие на федеральном и областном уровне решений, приводящих к снижению доходного потенциала района.</w:t>
      </w:r>
    </w:p>
    <w:p w:rsidR="00751E17" w:rsidRPr="00751E17" w:rsidRDefault="00751E17" w:rsidP="00751E17">
      <w:pPr>
        <w:widowControl w:val="0"/>
        <w:spacing w:line="321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Указанные риски имеют низкую вероятность наступления и потенциально предсказуемы в кратко- и среднесрочном периоде.</w:t>
      </w:r>
    </w:p>
    <w:p w:rsidR="00751E17" w:rsidRPr="00751E17" w:rsidRDefault="00751E17" w:rsidP="00751E17">
      <w:pPr>
        <w:widowControl w:val="0"/>
        <w:spacing w:line="314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Основные мероприятия по профилактике бюджетного риска состоят в: постоянном мониторинге социально-экономической ситуации в Мошковском районе Новосибирской области;</w:t>
      </w:r>
    </w:p>
    <w:p w:rsidR="00751E17" w:rsidRPr="00751E17" w:rsidRDefault="00751E17" w:rsidP="00751E17">
      <w:pPr>
        <w:widowControl w:val="0"/>
        <w:spacing w:after="300" w:line="316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lastRenderedPageBreak/>
        <w:t>совершенствовании методов прогнозирования параметров бюджета Мошковского района Новосибирской области, использовании их в целях своевременного предсказания наступления риска, их оперативному предупреждению.</w:t>
      </w:r>
    </w:p>
    <w:p w:rsidR="00751E17" w:rsidRPr="00751E17" w:rsidRDefault="00751E17" w:rsidP="00751E17">
      <w:pPr>
        <w:widowControl w:val="0"/>
        <w:numPr>
          <w:ilvl w:val="0"/>
          <w:numId w:val="41"/>
        </w:numPr>
        <w:tabs>
          <w:tab w:val="left" w:pos="1050"/>
        </w:tabs>
        <w:spacing w:line="316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Рост расходов бюджета </w:t>
      </w:r>
      <w:r w:rsidR="00671D2F">
        <w:rPr>
          <w:szCs w:val="28"/>
          <w:lang w:bidi="ru-RU"/>
        </w:rPr>
        <w:t xml:space="preserve">Мошковского района </w:t>
      </w:r>
      <w:r w:rsidRPr="00751E17">
        <w:rPr>
          <w:szCs w:val="28"/>
          <w:lang w:bidi="ru-RU"/>
        </w:rPr>
        <w:t>Новосибирской области темпами, превышающими темпы роста доходов.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Основной риск состоит в возможности превышения расходов бюджета Мошковского района Новосибирской области над доходами, что окажет влияние на рост объема </w:t>
      </w:r>
      <w:r w:rsidR="00671D2F">
        <w:rPr>
          <w:szCs w:val="28"/>
          <w:lang w:bidi="ru-RU"/>
        </w:rPr>
        <w:t>муниципального</w:t>
      </w:r>
      <w:r w:rsidRPr="00751E17">
        <w:rPr>
          <w:szCs w:val="28"/>
          <w:lang w:bidi="ru-RU"/>
        </w:rPr>
        <w:t xml:space="preserve"> долга и создаст условия неисполнения расходных обязательств районного бюджета.</w:t>
      </w:r>
    </w:p>
    <w:p w:rsidR="00751E17" w:rsidRPr="00751E17" w:rsidRDefault="00751E17" w:rsidP="00751E17">
      <w:pPr>
        <w:widowControl w:val="0"/>
        <w:spacing w:line="323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Внутренними источниками возникновения данного риска являются: увеличение расходов бюджета Мошковского района по направлениям, сохраняющим резервы оптимизации расходов;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рост цен на товары и услуги естественных монополий, осуществляющих деятельность в Мошковском районе Новосибирской области;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рост уровня социальной напряженности, безработицы и, как следствие, рост расходов на социальную поддержку населения.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К внешним (не зависящим от финансовой политики Мошковского района Новосибирской области) источникам риска относятся: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высокий темп инфляции, приводящий к росту расходов на закупку товаров и услуг;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изменения бюджетной политики Российской Федерации</w:t>
      </w:r>
      <w:r w:rsidR="00671D2F">
        <w:rPr>
          <w:szCs w:val="28"/>
          <w:lang w:bidi="ru-RU"/>
        </w:rPr>
        <w:t>, Новосибирской области</w:t>
      </w:r>
      <w:r w:rsidRPr="00751E17">
        <w:rPr>
          <w:szCs w:val="28"/>
          <w:lang w:bidi="ru-RU"/>
        </w:rPr>
        <w:t xml:space="preserve"> в части перераспределения дополнительных полномочий на уровень </w:t>
      </w:r>
      <w:r w:rsidR="00671D2F">
        <w:rPr>
          <w:szCs w:val="28"/>
          <w:lang w:bidi="ru-RU"/>
        </w:rPr>
        <w:t>района</w:t>
      </w:r>
      <w:r w:rsidRPr="00751E17">
        <w:rPr>
          <w:szCs w:val="28"/>
          <w:lang w:bidi="ru-RU"/>
        </w:rPr>
        <w:t>;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ухудшение экономической ситуации в Новосибирской области,</w:t>
      </w:r>
      <w:r w:rsidR="00671D2F">
        <w:rPr>
          <w:szCs w:val="28"/>
          <w:lang w:bidi="ru-RU"/>
        </w:rPr>
        <w:t xml:space="preserve"> Мошковском районе,</w:t>
      </w:r>
      <w:r w:rsidRPr="00751E17">
        <w:rPr>
          <w:szCs w:val="28"/>
          <w:lang w:bidi="ru-RU"/>
        </w:rPr>
        <w:t xml:space="preserve"> обусловленное ухудшением общей макроэкономической ситуации в Российской Федерации.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Риски, возникающие из внешних источников, имеют низкую вероятность наступления в долгосрочной перспективе. Риски, возникающие по внутренним причинам, имеют более высокую вероятность наступления, но их появление находится в пределах полномочий областных исполнительных органов государственной власти Новосибирской области и может быть предупреждено путем реализации комплекса профилактических мер.</w:t>
      </w:r>
    </w:p>
    <w:p w:rsidR="00751E17" w:rsidRPr="00751E17" w:rsidRDefault="00751E17" w:rsidP="00751E17">
      <w:pPr>
        <w:widowControl w:val="0"/>
        <w:spacing w:line="323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Основные мероприятия по профилактике бюджетного риска заключаются в: регулярном проведении мониторинга изменений бюджетного (особенно в части передачи/принятия новых расходных обязательств) законодательства, принимаемых расходных обязательств на наличие соответствующих ассигнований в целях выравнивания бюджетной нагрузки;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>реализации политики по оптимизации и сдерживанию роста расходов, повышении их эффективности.</w:t>
      </w:r>
    </w:p>
    <w:p w:rsidR="00751E17" w:rsidRPr="00751E17" w:rsidRDefault="00751E17" w:rsidP="00751E17">
      <w:pPr>
        <w:widowControl w:val="0"/>
        <w:spacing w:line="323" w:lineRule="exact"/>
        <w:ind w:firstLine="760"/>
        <w:rPr>
          <w:szCs w:val="28"/>
          <w:lang w:bidi="ru-RU"/>
        </w:rPr>
      </w:pPr>
    </w:p>
    <w:p w:rsidR="00751E17" w:rsidRPr="00751E17" w:rsidRDefault="00751E17" w:rsidP="00751E17">
      <w:pPr>
        <w:widowControl w:val="0"/>
        <w:numPr>
          <w:ilvl w:val="0"/>
          <w:numId w:val="41"/>
        </w:numPr>
        <w:tabs>
          <w:tab w:val="left" w:pos="1087"/>
        </w:tabs>
        <w:spacing w:line="319" w:lineRule="exact"/>
        <w:ind w:firstLine="760"/>
        <w:jc w:val="left"/>
        <w:rPr>
          <w:szCs w:val="28"/>
          <w:lang w:bidi="ru-RU"/>
        </w:rPr>
      </w:pPr>
      <w:r w:rsidRPr="00751E17">
        <w:rPr>
          <w:szCs w:val="28"/>
          <w:lang w:bidi="ru-RU"/>
        </w:rPr>
        <w:t>Рост долговой нагрузки на бюджет Мошковского района Новосибирской области.</w:t>
      </w:r>
    </w:p>
    <w:p w:rsidR="00751E17" w:rsidRPr="00751E17" w:rsidRDefault="00751E17" w:rsidP="00751E17">
      <w:pPr>
        <w:widowControl w:val="0"/>
        <w:spacing w:line="319" w:lineRule="exact"/>
        <w:ind w:firstLine="760"/>
        <w:rPr>
          <w:szCs w:val="28"/>
          <w:lang w:bidi="ru-RU"/>
        </w:rPr>
      </w:pPr>
      <w:r w:rsidRPr="00751E17">
        <w:rPr>
          <w:szCs w:val="28"/>
          <w:lang w:bidi="ru-RU"/>
        </w:rPr>
        <w:t xml:space="preserve">Основные риски роста объема </w:t>
      </w:r>
      <w:r w:rsidR="00671D2F">
        <w:rPr>
          <w:szCs w:val="28"/>
          <w:lang w:bidi="ru-RU"/>
        </w:rPr>
        <w:t>муниципального</w:t>
      </w:r>
      <w:r w:rsidRPr="00751E17">
        <w:rPr>
          <w:szCs w:val="28"/>
          <w:lang w:bidi="ru-RU"/>
        </w:rPr>
        <w:t xml:space="preserve"> долга Мошковского района Новосибирской области и долговой нагрузки на бюджет связаны с </w:t>
      </w:r>
      <w:proofErr w:type="spellStart"/>
      <w:r w:rsidRPr="00751E17">
        <w:rPr>
          <w:szCs w:val="28"/>
          <w:lang w:bidi="ru-RU"/>
        </w:rPr>
        <w:lastRenderedPageBreak/>
        <w:t>недопоступлением</w:t>
      </w:r>
      <w:proofErr w:type="spellEnd"/>
      <w:r w:rsidRPr="00751E17">
        <w:rPr>
          <w:szCs w:val="28"/>
          <w:lang w:bidi="ru-RU"/>
        </w:rPr>
        <w:t xml:space="preserve"> налоговых и неналоговых доходов в бюджет Мошковского района Новосибирской области, а также необходимостью своевременного исполнения долговых обязательств и возможностью возникновения просроченной задолженности.</w:t>
      </w:r>
    </w:p>
    <w:p w:rsidR="00751E17" w:rsidRPr="00751E17" w:rsidRDefault="00751E17" w:rsidP="00751E17">
      <w:pPr>
        <w:widowControl w:val="0"/>
        <w:spacing w:line="319" w:lineRule="exact"/>
        <w:ind w:firstLine="760"/>
        <w:rPr>
          <w:szCs w:val="28"/>
          <w:lang w:bidi="ru-RU"/>
        </w:rPr>
        <w:sectPr w:rsidR="00751E17" w:rsidRPr="00751E17">
          <w:headerReference w:type="even" r:id="rId9"/>
          <w:headerReference w:type="default" r:id="rId10"/>
          <w:pgSz w:w="11900" w:h="16840"/>
          <w:pgMar w:top="1115" w:right="492" w:bottom="1112" w:left="1321" w:header="0" w:footer="3" w:gutter="0"/>
          <w:pgNumType w:start="2"/>
          <w:cols w:space="720"/>
          <w:noEndnote/>
          <w:docGrid w:linePitch="360"/>
        </w:sectPr>
      </w:pPr>
      <w:r w:rsidRPr="00751E17">
        <w:rPr>
          <w:szCs w:val="28"/>
          <w:lang w:bidi="ru-RU"/>
        </w:rPr>
        <w:t>В целом риск является управляемым и зависит от корректного прогнозирования и исполнения доходов бюджета Мошковского района Новосибирской области, политики оптимизации и сдерживания расходов районного бюджета.</w:t>
      </w:r>
    </w:p>
    <w:p w:rsidR="00751E17" w:rsidRPr="00751E17" w:rsidRDefault="00751E17" w:rsidP="00751E17">
      <w:pPr>
        <w:widowControl w:val="0"/>
        <w:spacing w:line="250" w:lineRule="exact"/>
        <w:ind w:right="20" w:firstLine="0"/>
        <w:jc w:val="center"/>
        <w:rPr>
          <w:b/>
          <w:bCs/>
          <w:sz w:val="19"/>
          <w:szCs w:val="19"/>
          <w:lang w:bidi="ru-RU"/>
        </w:rPr>
      </w:pPr>
    </w:p>
    <w:p w:rsidR="00751E17" w:rsidRPr="00751E17" w:rsidRDefault="00751E17" w:rsidP="00751E17">
      <w:pPr>
        <w:autoSpaceDE w:val="0"/>
        <w:autoSpaceDN w:val="0"/>
        <w:adjustRightInd w:val="0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  <w:t xml:space="preserve">                                                                                                                                                                      </w:t>
      </w: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>Приложение № 1</w:t>
      </w:r>
    </w:p>
    <w:p w:rsidR="00751E17" w:rsidRPr="00751E17" w:rsidRDefault="00751E17" w:rsidP="00751E17">
      <w:pPr>
        <w:autoSpaceDE w:val="0"/>
        <w:autoSpaceDN w:val="0"/>
        <w:adjustRightInd w:val="0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к бюджетному прогнозу</w:t>
      </w:r>
    </w:p>
    <w:p w:rsidR="00751E17" w:rsidRPr="00751E17" w:rsidRDefault="00751E17" w:rsidP="00751E17">
      <w:pPr>
        <w:autoSpaceDE w:val="0"/>
        <w:autoSpaceDN w:val="0"/>
        <w:adjustRightInd w:val="0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Мошковского района</w:t>
      </w:r>
    </w:p>
    <w:p w:rsidR="00751E17" w:rsidRPr="00751E17" w:rsidRDefault="00751E17" w:rsidP="00751E17">
      <w:pPr>
        <w:autoSpaceDE w:val="0"/>
        <w:autoSpaceDN w:val="0"/>
        <w:adjustRightInd w:val="0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Новосибирской области</w:t>
      </w:r>
    </w:p>
    <w:p w:rsidR="00751E17" w:rsidRPr="00751E17" w:rsidRDefault="00751E17" w:rsidP="00751E17">
      <w:pPr>
        <w:spacing w:after="160" w:line="259" w:lineRule="auto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на период 2019- 2030 года</w:t>
      </w:r>
    </w:p>
    <w:p w:rsidR="00751E17" w:rsidRPr="00751E17" w:rsidRDefault="00751E17" w:rsidP="00751E17">
      <w:pPr>
        <w:spacing w:after="160" w:line="259" w:lineRule="auto"/>
        <w:ind w:firstLine="0"/>
        <w:jc w:val="right"/>
        <w:rPr>
          <w:rFonts w:ascii="TimesNewRoman" w:eastAsia="Calibri" w:hAnsi="TimesNewRoman" w:cs="TimesNewRoman"/>
          <w:sz w:val="16"/>
          <w:szCs w:val="16"/>
          <w:lang w:eastAsia="en-US"/>
        </w:rPr>
      </w:pPr>
    </w:p>
    <w:p w:rsidR="00751E17" w:rsidRPr="00751E17" w:rsidRDefault="00751E17" w:rsidP="00751E17">
      <w:pPr>
        <w:spacing w:after="160" w:line="259" w:lineRule="auto"/>
        <w:ind w:firstLine="0"/>
        <w:jc w:val="center"/>
        <w:rPr>
          <w:rFonts w:ascii="TimesNewRoman" w:eastAsia="Calibri" w:hAnsi="TimesNewRoman" w:cs="TimesNewRoman"/>
          <w:sz w:val="16"/>
          <w:szCs w:val="16"/>
          <w:lang w:eastAsia="en-US"/>
        </w:rPr>
      </w:pPr>
      <w:r w:rsidRPr="00751E17">
        <w:rPr>
          <w:rFonts w:ascii="TimesNewRoman" w:eastAsia="Calibri" w:hAnsi="TimesNewRoman" w:cs="TimesNewRoman"/>
          <w:sz w:val="16"/>
          <w:szCs w:val="16"/>
          <w:lang w:eastAsia="en-US"/>
        </w:rPr>
        <w:t>ОСНОВНЫЕ ПОКАЗАТЕЛИ ПРОГНОЗА БЮДЖЕТА МОШКОВСКОГО РАЙОНА НОВОСИБИРСКОЙ ОБЛАСТИ НА 2019-2030 ГОДА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№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Наименование показателя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2017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2018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2019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2020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2021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2022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2023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2024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2025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2026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2027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2028 год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2029 год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2030 год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1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Доходы местного бюджета- всего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1048,9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1361,9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1664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1088,5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В том числе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1.1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Налоговые доходы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198,3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132,8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153,6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157,2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156,9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1.2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Неналоговые доходы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66,2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51,0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52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54,2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55,8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1.3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Безвозмездные поступления от бюджетов других уровней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881,1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1178,1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1458,4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877,1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912,1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2</w:t>
            </w:r>
          </w:p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Расходы –всего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1177,3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1389,1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1677,4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1102,5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1138,1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1124,8</w:t>
            </w:r>
          </w:p>
        </w:tc>
      </w:tr>
      <w:tr w:rsidR="00751E17" w:rsidRPr="00751E17" w:rsidTr="00CB47FD">
        <w:tc>
          <w:tcPr>
            <w:tcW w:w="42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</w:pPr>
            <w:r w:rsidRPr="00751E17">
              <w:rPr>
                <w:rFonts w:ascii="Arial Unicode MS" w:eastAsia="Arial Unicode MS" w:hAnsi="Arial Unicode MS" w:cs="Arial Unicode MS"/>
                <w:sz w:val="16"/>
                <w:szCs w:val="16"/>
                <w:lang w:bidi="ru-RU"/>
              </w:rPr>
              <w:t>3</w:t>
            </w:r>
          </w:p>
        </w:tc>
        <w:tc>
          <w:tcPr>
            <w:tcW w:w="326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proofErr w:type="spellStart"/>
            <w:r w:rsidRPr="00751E17">
              <w:rPr>
                <w:rFonts w:eastAsia="Arial Unicode MS"/>
                <w:sz w:val="16"/>
                <w:szCs w:val="16"/>
                <w:lang w:bidi="ru-RU"/>
              </w:rPr>
              <w:t>Дефецит</w:t>
            </w:r>
            <w:proofErr w:type="spellEnd"/>
            <w:r w:rsidRPr="00751E17">
              <w:rPr>
                <w:rFonts w:eastAsia="Arial Unicode MS"/>
                <w:sz w:val="16"/>
                <w:szCs w:val="16"/>
                <w:lang w:bidi="ru-RU"/>
              </w:rPr>
              <w:t xml:space="preserve"> (</w:t>
            </w:r>
            <w:proofErr w:type="spellStart"/>
            <w:r w:rsidRPr="00751E17">
              <w:rPr>
                <w:rFonts w:eastAsia="Arial Unicode MS"/>
                <w:sz w:val="16"/>
                <w:szCs w:val="16"/>
                <w:lang w:bidi="ru-RU"/>
              </w:rPr>
              <w:t>профецит</w:t>
            </w:r>
            <w:proofErr w:type="spellEnd"/>
            <w:r w:rsidRPr="00751E17">
              <w:rPr>
                <w:rFonts w:eastAsia="Arial Unicode MS"/>
                <w:sz w:val="16"/>
                <w:szCs w:val="16"/>
                <w:lang w:bidi="ru-RU"/>
              </w:rPr>
              <w:t>) бюджета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-36,7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-27,2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-13,4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-14,0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-13,3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0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  <w:tc>
          <w:tcPr>
            <w:tcW w:w="851" w:type="dxa"/>
          </w:tcPr>
          <w:p w:rsidR="00751E17" w:rsidRPr="00751E17" w:rsidRDefault="00751E17" w:rsidP="00751E17">
            <w:pPr>
              <w:widowControl w:val="0"/>
              <w:ind w:firstLine="0"/>
              <w:jc w:val="center"/>
              <w:rPr>
                <w:rFonts w:eastAsia="Arial Unicode MS"/>
                <w:sz w:val="16"/>
                <w:szCs w:val="16"/>
                <w:lang w:bidi="ru-RU"/>
              </w:rPr>
            </w:pPr>
            <w:r w:rsidRPr="00751E17">
              <w:rPr>
                <w:rFonts w:eastAsia="Arial Unicode MS"/>
                <w:sz w:val="16"/>
                <w:szCs w:val="16"/>
                <w:lang w:bidi="ru-RU"/>
              </w:rPr>
              <w:t>0</w:t>
            </w:r>
          </w:p>
        </w:tc>
      </w:tr>
    </w:tbl>
    <w:p w:rsidR="00751E17" w:rsidRPr="00751E17" w:rsidRDefault="00751E17" w:rsidP="00751E17">
      <w:pPr>
        <w:widowControl w:val="0"/>
        <w:spacing w:line="250" w:lineRule="exact"/>
        <w:ind w:right="20" w:firstLine="0"/>
        <w:jc w:val="center"/>
        <w:rPr>
          <w:b/>
          <w:bCs/>
          <w:sz w:val="19"/>
          <w:szCs w:val="19"/>
          <w:lang w:bidi="ru-RU"/>
        </w:rPr>
      </w:pPr>
    </w:p>
    <w:p w:rsidR="00751E17" w:rsidRPr="007448C4" w:rsidRDefault="00751E17" w:rsidP="002A2623">
      <w:pPr>
        <w:jc w:val="center"/>
      </w:pPr>
    </w:p>
    <w:sectPr w:rsidR="00751E17" w:rsidRPr="007448C4" w:rsidSect="00751E17">
      <w:headerReference w:type="default" r:id="rId11"/>
      <w:pgSz w:w="16838" w:h="11906" w:orient="landscape"/>
      <w:pgMar w:top="1418" w:right="567" w:bottom="851" w:left="1134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520" w:rsidRDefault="00E12520" w:rsidP="00791F5A">
      <w:r>
        <w:separator/>
      </w:r>
    </w:p>
  </w:endnote>
  <w:endnote w:type="continuationSeparator" w:id="0">
    <w:p w:rsidR="00E12520" w:rsidRDefault="00E12520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0" w:rsidRDefault="00E12520" w:rsidP="00791F5A">
      <w:r>
        <w:separator/>
      </w:r>
    </w:p>
  </w:footnote>
  <w:footnote w:type="continuationSeparator" w:id="0">
    <w:p w:rsidR="00E12520" w:rsidRDefault="00E12520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E17" w:rsidRDefault="00751E17">
    <w:pPr>
      <w:rPr>
        <w:sz w:val="2"/>
        <w:szCs w:val="2"/>
      </w:rPr>
    </w:pPr>
    <w:r>
      <w:rPr>
        <w:sz w:val="2"/>
        <w:szCs w:val="2"/>
      </w:rPr>
      <w:t>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E17" w:rsidRDefault="00751E17">
    <w:pPr>
      <w:pStyle w:val="aa"/>
    </w:pPr>
  </w:p>
  <w:p w:rsidR="00751E17" w:rsidRDefault="00751E1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751E17">
          <w:rPr>
            <w:noProof/>
          </w:rPr>
          <w:t>2</w:t>
        </w:r>
        <w:r w:rsidRPr="00B10074">
          <w:fldChar w:fldCharType="end"/>
        </w:r>
      </w:p>
      <w:p w:rsidR="007448C4" w:rsidRPr="007448C4" w:rsidRDefault="00E12520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314C7F22"/>
    <w:multiLevelType w:val="multilevel"/>
    <w:tmpl w:val="2D86B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044BF0"/>
    <w:multiLevelType w:val="multilevel"/>
    <w:tmpl w:val="5D9805C0"/>
    <w:numStyleLink w:val="1250"/>
  </w:abstractNum>
  <w:abstractNum w:abstractNumId="21" w15:restartNumberingAfterBreak="0">
    <w:nsid w:val="3F6E1572"/>
    <w:multiLevelType w:val="multilevel"/>
    <w:tmpl w:val="AF3C2E2C"/>
    <w:numStyleLink w:val="a0"/>
  </w:abstractNum>
  <w:abstractNum w:abstractNumId="22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482042DD"/>
    <w:multiLevelType w:val="multilevel"/>
    <w:tmpl w:val="AF3C2E2C"/>
    <w:numStyleLink w:val="a"/>
  </w:abstractNum>
  <w:abstractNum w:abstractNumId="25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 w15:restartNumberingAfterBreak="0">
    <w:nsid w:val="4FA94B4D"/>
    <w:multiLevelType w:val="multilevel"/>
    <w:tmpl w:val="2916B630"/>
    <w:numStyleLink w:val="12500"/>
  </w:abstractNum>
  <w:abstractNum w:abstractNumId="29" w15:restartNumberingAfterBreak="0">
    <w:nsid w:val="59096DEB"/>
    <w:multiLevelType w:val="multilevel"/>
    <w:tmpl w:val="5BF670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232D3C"/>
    <w:multiLevelType w:val="multilevel"/>
    <w:tmpl w:val="5D9805C0"/>
    <w:numStyleLink w:val="1250"/>
  </w:abstractNum>
  <w:abstractNum w:abstractNumId="31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66081CA6"/>
    <w:multiLevelType w:val="multilevel"/>
    <w:tmpl w:val="AF3C2E2C"/>
    <w:numStyleLink w:val="a0"/>
  </w:abstractNum>
  <w:abstractNum w:abstractNumId="33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6E2C5CED"/>
    <w:multiLevelType w:val="multilevel"/>
    <w:tmpl w:val="862A66F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099740D"/>
    <w:multiLevelType w:val="multilevel"/>
    <w:tmpl w:val="5D9805C0"/>
    <w:numStyleLink w:val="1250"/>
  </w:abstractNum>
  <w:abstractNum w:abstractNumId="39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0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8"/>
  </w:num>
  <w:num w:numId="15">
    <w:abstractNumId w:val="3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6"/>
  </w:num>
  <w:num w:numId="21">
    <w:abstractNumId w:val="32"/>
  </w:num>
  <w:num w:numId="22">
    <w:abstractNumId w:val="21"/>
  </w:num>
  <w:num w:numId="23">
    <w:abstractNumId w:val="34"/>
  </w:num>
  <w:num w:numId="24">
    <w:abstractNumId w:val="40"/>
  </w:num>
  <w:num w:numId="25">
    <w:abstractNumId w:val="15"/>
  </w:num>
  <w:num w:numId="26">
    <w:abstractNumId w:val="31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3"/>
  </w:num>
  <w:num w:numId="33">
    <w:abstractNumId w:val="27"/>
  </w:num>
  <w:num w:numId="34">
    <w:abstractNumId w:val="39"/>
  </w:num>
  <w:num w:numId="35">
    <w:abstractNumId w:val="28"/>
  </w:num>
  <w:num w:numId="36">
    <w:abstractNumId w:val="37"/>
  </w:num>
  <w:num w:numId="37">
    <w:abstractNumId w:val="23"/>
  </w:num>
  <w:num w:numId="38">
    <w:abstractNumId w:val="35"/>
  </w:num>
  <w:num w:numId="39">
    <w:abstractNumId w:val="36"/>
  </w:num>
  <w:num w:numId="40">
    <w:abstractNumId w:val="1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C7CD3"/>
    <w:rsid w:val="000D0ED9"/>
    <w:rsid w:val="000F59AA"/>
    <w:rsid w:val="0013099C"/>
    <w:rsid w:val="001A3808"/>
    <w:rsid w:val="001B268A"/>
    <w:rsid w:val="001F6E7F"/>
    <w:rsid w:val="002705DB"/>
    <w:rsid w:val="002A2623"/>
    <w:rsid w:val="002A794B"/>
    <w:rsid w:val="002B1603"/>
    <w:rsid w:val="002E3CB0"/>
    <w:rsid w:val="002E3E28"/>
    <w:rsid w:val="00314A05"/>
    <w:rsid w:val="00366963"/>
    <w:rsid w:val="00381D6F"/>
    <w:rsid w:val="00383CB6"/>
    <w:rsid w:val="003A160B"/>
    <w:rsid w:val="00560871"/>
    <w:rsid w:val="00583858"/>
    <w:rsid w:val="005B02CC"/>
    <w:rsid w:val="00615448"/>
    <w:rsid w:val="00671D2F"/>
    <w:rsid w:val="00673F9A"/>
    <w:rsid w:val="0072069E"/>
    <w:rsid w:val="007314F5"/>
    <w:rsid w:val="007448C4"/>
    <w:rsid w:val="00751E17"/>
    <w:rsid w:val="007839B6"/>
    <w:rsid w:val="00791F5A"/>
    <w:rsid w:val="008E0A39"/>
    <w:rsid w:val="0091592F"/>
    <w:rsid w:val="00990325"/>
    <w:rsid w:val="00A314E7"/>
    <w:rsid w:val="00A60553"/>
    <w:rsid w:val="00B10074"/>
    <w:rsid w:val="00B52B80"/>
    <w:rsid w:val="00B92A3C"/>
    <w:rsid w:val="00BC22B8"/>
    <w:rsid w:val="00C32DC0"/>
    <w:rsid w:val="00CE7532"/>
    <w:rsid w:val="00D544ED"/>
    <w:rsid w:val="00DE66D8"/>
    <w:rsid w:val="00E12520"/>
    <w:rsid w:val="00EA5B0E"/>
    <w:rsid w:val="00ED51FB"/>
    <w:rsid w:val="00F302CA"/>
    <w:rsid w:val="00F67AD6"/>
    <w:rsid w:val="00F7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EEADA-ACBB-41A7-B450-F35717CE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table" w:customStyle="1" w:styleId="11">
    <w:name w:val="Сетка таблицы1"/>
    <w:basedOn w:val="a3"/>
    <w:next w:val="a7"/>
    <w:uiPriority w:val="39"/>
    <w:rsid w:val="00751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0003-8CBA-414F-B9DD-E0CE99E6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12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Татьяна</cp:lastModifiedBy>
  <cp:revision>2</cp:revision>
  <cp:lastPrinted>2018-12-24T05:37:00Z</cp:lastPrinted>
  <dcterms:created xsi:type="dcterms:W3CDTF">2019-01-17T07:25:00Z</dcterms:created>
  <dcterms:modified xsi:type="dcterms:W3CDTF">2019-01-17T07:25:00Z</dcterms:modified>
</cp:coreProperties>
</file>